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5DD" w:rsidRDefault="001C35DD" w:rsidP="001C35DD">
      <w:pPr>
        <w:jc w:val="center"/>
        <w:rPr>
          <w:b/>
          <w:bCs/>
        </w:rPr>
      </w:pPr>
      <w:r>
        <w:rPr>
          <w:b/>
          <w:noProof/>
          <w:sz w:val="26"/>
          <w:szCs w:val="26"/>
        </w:rPr>
        <w:drawing>
          <wp:inline distT="0" distB="0" distL="0" distR="0" wp14:anchorId="211E6117" wp14:editId="257F82D4">
            <wp:extent cx="476250" cy="657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2000" contrast="30000"/>
                    </a:blip>
                    <a:srcRect/>
                    <a:stretch>
                      <a:fillRect/>
                    </a:stretch>
                  </pic:blipFill>
                  <pic:spPr bwMode="auto">
                    <a:xfrm>
                      <a:off x="0" y="0"/>
                      <a:ext cx="476250" cy="657225"/>
                    </a:xfrm>
                    <a:prstGeom prst="rect">
                      <a:avLst/>
                    </a:prstGeom>
                    <a:blipFill dpi="0" rotWithShape="0">
                      <a:blip>
                        <a:lum bright="-12000" contrast="30000"/>
                      </a:blip>
                      <a:srcRect/>
                      <a:stretch>
                        <a:fillRect/>
                      </a:stretch>
                    </a:blipFill>
                    <a:ln w="9525">
                      <a:noFill/>
                      <a:miter lim="800000"/>
                      <a:headEnd/>
                      <a:tailEnd/>
                    </a:ln>
                  </pic:spPr>
                </pic:pic>
              </a:graphicData>
            </a:graphic>
          </wp:inline>
        </w:drawing>
      </w:r>
    </w:p>
    <w:p w:rsidR="001C35DD" w:rsidRPr="00EA1BD7" w:rsidRDefault="001C35DD" w:rsidP="001C35DD">
      <w:pPr>
        <w:pStyle w:val="2"/>
        <w:keepLines w:val="0"/>
        <w:numPr>
          <w:ilvl w:val="1"/>
          <w:numId w:val="2"/>
        </w:numPr>
        <w:tabs>
          <w:tab w:val="left" w:pos="0"/>
          <w:tab w:val="left" w:pos="360"/>
        </w:tabs>
        <w:spacing w:before="0" w:after="0" w:line="240" w:lineRule="auto"/>
        <w:jc w:val="center"/>
        <w:rPr>
          <w:b/>
          <w:sz w:val="36"/>
          <w:szCs w:val="36"/>
        </w:rPr>
      </w:pPr>
      <w:r w:rsidRPr="00EA1BD7">
        <w:rPr>
          <w:b/>
          <w:sz w:val="36"/>
          <w:szCs w:val="36"/>
        </w:rPr>
        <w:t>АДМИНИСТРАЦИЯ</w:t>
      </w:r>
    </w:p>
    <w:p w:rsidR="001C35DD" w:rsidRPr="00EA1BD7" w:rsidRDefault="001C35DD" w:rsidP="001C35DD">
      <w:pPr>
        <w:pStyle w:val="2"/>
        <w:keepLines w:val="0"/>
        <w:numPr>
          <w:ilvl w:val="1"/>
          <w:numId w:val="2"/>
        </w:numPr>
        <w:tabs>
          <w:tab w:val="left" w:pos="0"/>
          <w:tab w:val="left" w:pos="360"/>
        </w:tabs>
        <w:spacing w:before="0" w:after="0" w:line="240" w:lineRule="auto"/>
        <w:jc w:val="center"/>
        <w:rPr>
          <w:b/>
          <w:sz w:val="36"/>
          <w:szCs w:val="36"/>
        </w:rPr>
      </w:pPr>
      <w:r w:rsidRPr="00EA1BD7">
        <w:rPr>
          <w:b/>
          <w:sz w:val="36"/>
          <w:szCs w:val="36"/>
        </w:rPr>
        <w:t>КАЛАЧЕЕВСКОГО МУНИЦИПАЛЬНОГО РАЙОНА</w:t>
      </w:r>
    </w:p>
    <w:p w:rsidR="001C35DD" w:rsidRPr="00EA1BD7" w:rsidRDefault="001C35DD" w:rsidP="001C35DD">
      <w:pPr>
        <w:jc w:val="center"/>
        <w:rPr>
          <w:b/>
          <w:bCs/>
          <w:sz w:val="32"/>
          <w:szCs w:val="24"/>
        </w:rPr>
      </w:pPr>
      <w:r w:rsidRPr="00EA1BD7">
        <w:rPr>
          <w:b/>
          <w:bCs/>
          <w:sz w:val="36"/>
          <w:szCs w:val="36"/>
        </w:rPr>
        <w:t>ВОРОНЕЖСКОЙ ОБЛАСТИ</w:t>
      </w:r>
    </w:p>
    <w:p w:rsidR="001C35DD" w:rsidRPr="00EA1BD7" w:rsidRDefault="001C35DD" w:rsidP="001C35DD">
      <w:pPr>
        <w:pStyle w:val="4"/>
        <w:numPr>
          <w:ilvl w:val="3"/>
          <w:numId w:val="2"/>
        </w:numPr>
        <w:tabs>
          <w:tab w:val="left" w:pos="0"/>
          <w:tab w:val="left" w:pos="360"/>
        </w:tabs>
        <w:suppressAutoHyphens/>
        <w:spacing w:before="0" w:after="0" w:line="240" w:lineRule="auto"/>
        <w:jc w:val="center"/>
        <w:rPr>
          <w:sz w:val="44"/>
          <w:szCs w:val="44"/>
        </w:rPr>
      </w:pPr>
      <w:r w:rsidRPr="00EA1BD7">
        <w:rPr>
          <w:sz w:val="44"/>
          <w:szCs w:val="44"/>
        </w:rPr>
        <w:t>ПОСТАНОВЛЕНИЕ</w:t>
      </w:r>
    </w:p>
    <w:p w:rsidR="001C35DD" w:rsidRDefault="001C35DD" w:rsidP="001C35DD">
      <w:pPr>
        <w:tabs>
          <w:tab w:val="left" w:pos="3750"/>
        </w:tabs>
        <w:rPr>
          <w:sz w:val="22"/>
        </w:rPr>
      </w:pPr>
      <w:r>
        <w:rPr>
          <w:sz w:val="22"/>
        </w:rPr>
        <w:tab/>
      </w:r>
    </w:p>
    <w:p w:rsidR="00895796" w:rsidRDefault="00356788" w:rsidP="00356788">
      <w:pPr>
        <w:ind w:firstLine="0"/>
        <w:rPr>
          <w:rFonts w:eastAsia="Times New Roman"/>
          <w:szCs w:val="24"/>
        </w:rPr>
      </w:pPr>
      <w:r>
        <w:rPr>
          <w:rFonts w:eastAsia="Times New Roman"/>
          <w:szCs w:val="24"/>
        </w:rPr>
        <w:t>________________</w:t>
      </w:r>
      <w:r w:rsidR="00895796">
        <w:rPr>
          <w:rFonts w:eastAsia="Times New Roman"/>
          <w:szCs w:val="24"/>
        </w:rPr>
        <w:t xml:space="preserve"> № </w:t>
      </w:r>
      <w:r>
        <w:rPr>
          <w:rFonts w:eastAsia="Times New Roman"/>
          <w:szCs w:val="24"/>
        </w:rPr>
        <w:t>________</w:t>
      </w:r>
    </w:p>
    <w:p w:rsidR="007F1ADE" w:rsidRDefault="001C35DD" w:rsidP="001C35DD">
      <w:pPr>
        <w:rPr>
          <w:sz w:val="22"/>
        </w:rPr>
      </w:pPr>
      <w:r>
        <w:rPr>
          <w:sz w:val="22"/>
        </w:rPr>
        <w:t>г. Калач</w:t>
      </w:r>
    </w:p>
    <w:p w:rsidR="009F5477" w:rsidRPr="009F5477" w:rsidRDefault="009F5477" w:rsidP="009F5477">
      <w:pPr>
        <w:shd w:val="clear" w:color="auto" w:fill="FFFFFF"/>
        <w:spacing w:line="240" w:lineRule="auto"/>
        <w:ind w:firstLine="0"/>
        <w:jc w:val="left"/>
        <w:rPr>
          <w:rFonts w:eastAsia="Times New Roman"/>
          <w:b/>
          <w:color w:val="282828"/>
        </w:rPr>
      </w:pPr>
      <w:r w:rsidRPr="009F5477">
        <w:rPr>
          <w:rFonts w:eastAsia="Times New Roman"/>
          <w:b/>
          <w:color w:val="282828"/>
        </w:rPr>
        <w:t>Об утверждении Порядка принятия решения о</w:t>
      </w:r>
    </w:p>
    <w:p w:rsidR="009F5477" w:rsidRPr="009F5477" w:rsidRDefault="009F5477" w:rsidP="009F5477">
      <w:pPr>
        <w:shd w:val="clear" w:color="auto" w:fill="FFFFFF"/>
        <w:spacing w:line="240" w:lineRule="auto"/>
        <w:ind w:firstLine="0"/>
        <w:jc w:val="left"/>
        <w:rPr>
          <w:rFonts w:eastAsia="Times New Roman"/>
          <w:b/>
          <w:color w:val="282828"/>
        </w:rPr>
      </w:pPr>
      <w:proofErr w:type="gramStart"/>
      <w:r w:rsidRPr="009F5477">
        <w:rPr>
          <w:rFonts w:eastAsia="Times New Roman"/>
          <w:b/>
          <w:color w:val="282828"/>
        </w:rPr>
        <w:t>предоставлении</w:t>
      </w:r>
      <w:proofErr w:type="gramEnd"/>
      <w:r w:rsidRPr="009F5477">
        <w:rPr>
          <w:rFonts w:eastAsia="Times New Roman"/>
          <w:b/>
          <w:color w:val="282828"/>
        </w:rPr>
        <w:t xml:space="preserve"> бюджетных инвестиций</w:t>
      </w:r>
    </w:p>
    <w:p w:rsidR="009F5477" w:rsidRPr="009F5477" w:rsidRDefault="009F5477" w:rsidP="009F5477">
      <w:pPr>
        <w:shd w:val="clear" w:color="auto" w:fill="FFFFFF"/>
        <w:spacing w:line="240" w:lineRule="auto"/>
        <w:ind w:firstLine="0"/>
        <w:jc w:val="left"/>
        <w:rPr>
          <w:rFonts w:eastAsia="Times New Roman"/>
          <w:b/>
          <w:color w:val="282828"/>
        </w:rPr>
      </w:pPr>
      <w:r w:rsidRPr="009F5477">
        <w:rPr>
          <w:rFonts w:eastAsia="Times New Roman"/>
          <w:b/>
          <w:color w:val="282828"/>
        </w:rPr>
        <w:t>юридическим лицам, не являющимся</w:t>
      </w:r>
    </w:p>
    <w:p w:rsidR="009F5477" w:rsidRPr="009F5477" w:rsidRDefault="009F5477" w:rsidP="009F5477">
      <w:pPr>
        <w:shd w:val="clear" w:color="auto" w:fill="FFFFFF"/>
        <w:spacing w:line="240" w:lineRule="auto"/>
        <w:ind w:firstLine="0"/>
        <w:jc w:val="left"/>
        <w:rPr>
          <w:rFonts w:eastAsia="Times New Roman"/>
          <w:b/>
          <w:color w:val="282828"/>
        </w:rPr>
      </w:pPr>
      <w:r w:rsidRPr="009F5477">
        <w:rPr>
          <w:rFonts w:eastAsia="Times New Roman"/>
          <w:b/>
          <w:color w:val="282828"/>
        </w:rPr>
        <w:t>государственными или муниципальными</w:t>
      </w:r>
    </w:p>
    <w:p w:rsidR="009F5477" w:rsidRPr="009F5477" w:rsidRDefault="009F5477" w:rsidP="009F5477">
      <w:pPr>
        <w:shd w:val="clear" w:color="auto" w:fill="FFFFFF"/>
        <w:spacing w:line="240" w:lineRule="auto"/>
        <w:ind w:firstLine="0"/>
        <w:jc w:val="left"/>
        <w:rPr>
          <w:rFonts w:eastAsia="Times New Roman"/>
          <w:b/>
          <w:color w:val="282828"/>
        </w:rPr>
      </w:pPr>
      <w:r w:rsidRPr="009F5477">
        <w:rPr>
          <w:rFonts w:eastAsia="Times New Roman"/>
          <w:b/>
          <w:color w:val="282828"/>
        </w:rPr>
        <w:t>учреждениями и государственными или</w:t>
      </w:r>
    </w:p>
    <w:p w:rsidR="009F5477" w:rsidRPr="009F5477" w:rsidRDefault="009F5477" w:rsidP="009F5477">
      <w:pPr>
        <w:shd w:val="clear" w:color="auto" w:fill="FFFFFF"/>
        <w:spacing w:line="240" w:lineRule="auto"/>
        <w:ind w:firstLine="0"/>
        <w:jc w:val="left"/>
        <w:rPr>
          <w:rFonts w:eastAsia="Times New Roman"/>
          <w:b/>
          <w:color w:val="282828"/>
        </w:rPr>
      </w:pPr>
      <w:r w:rsidRPr="009F5477">
        <w:rPr>
          <w:rFonts w:eastAsia="Times New Roman"/>
          <w:b/>
          <w:color w:val="282828"/>
        </w:rPr>
        <w:t>муниципальными унитарными предприятиями,</w:t>
      </w:r>
    </w:p>
    <w:p w:rsidR="009F5477" w:rsidRPr="009F5477" w:rsidRDefault="009F5477" w:rsidP="009F5477">
      <w:pPr>
        <w:shd w:val="clear" w:color="auto" w:fill="FFFFFF"/>
        <w:spacing w:line="240" w:lineRule="auto"/>
        <w:ind w:firstLine="0"/>
        <w:jc w:val="left"/>
        <w:rPr>
          <w:rFonts w:eastAsia="Times New Roman"/>
          <w:b/>
          <w:color w:val="282828"/>
        </w:rPr>
      </w:pPr>
      <w:r w:rsidRPr="009F5477">
        <w:rPr>
          <w:rFonts w:eastAsia="Times New Roman"/>
          <w:b/>
          <w:color w:val="282828"/>
        </w:rPr>
        <w:t>в объекты капитального строительства за счет</w:t>
      </w:r>
    </w:p>
    <w:p w:rsidR="009F5477" w:rsidRPr="009F5477" w:rsidRDefault="009F5477" w:rsidP="009F5477">
      <w:pPr>
        <w:shd w:val="clear" w:color="auto" w:fill="FFFFFF"/>
        <w:spacing w:line="240" w:lineRule="auto"/>
        <w:ind w:firstLine="0"/>
        <w:jc w:val="left"/>
        <w:rPr>
          <w:rFonts w:eastAsia="Times New Roman"/>
          <w:b/>
          <w:color w:val="282828"/>
        </w:rPr>
      </w:pPr>
      <w:r w:rsidRPr="009F5477">
        <w:rPr>
          <w:rFonts w:eastAsia="Times New Roman"/>
          <w:b/>
          <w:color w:val="282828"/>
        </w:rPr>
        <w:t>средств местного бюджета</w:t>
      </w:r>
    </w:p>
    <w:p w:rsidR="00356788" w:rsidRPr="009F5477" w:rsidRDefault="00356788" w:rsidP="00356788">
      <w:pPr>
        <w:spacing w:line="276" w:lineRule="auto"/>
        <w:ind w:firstLine="0"/>
        <w:rPr>
          <w:b/>
        </w:rPr>
      </w:pPr>
    </w:p>
    <w:p w:rsidR="00356788" w:rsidRPr="009F5477" w:rsidRDefault="009F5477" w:rsidP="009F5477">
      <w:pPr>
        <w:widowControl w:val="0"/>
        <w:autoSpaceDE w:val="0"/>
        <w:autoSpaceDN w:val="0"/>
        <w:adjustRightInd w:val="0"/>
        <w:spacing w:line="360" w:lineRule="auto"/>
        <w:ind w:firstLine="540"/>
        <w:rPr>
          <w:rFonts w:eastAsiaTheme="minorEastAsia"/>
        </w:rPr>
      </w:pPr>
      <w:r w:rsidRPr="009F5477">
        <w:rPr>
          <w:rFonts w:eastAsia="Times New Roman"/>
          <w:color w:val="282828"/>
        </w:rPr>
        <w:t>В соответствии со статьей 80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00356788" w:rsidRPr="009F5477">
        <w:rPr>
          <w:rFonts w:eastAsiaTheme="minorEastAsia"/>
        </w:rPr>
        <w:t>, администрация Калачеевского муниципального района постановляет:</w:t>
      </w:r>
    </w:p>
    <w:p w:rsidR="009F5477" w:rsidRPr="009F5477" w:rsidRDefault="00356788" w:rsidP="009F5477">
      <w:pPr>
        <w:shd w:val="clear" w:color="auto" w:fill="FFFFFF"/>
        <w:spacing w:after="150" w:line="360" w:lineRule="auto"/>
        <w:ind w:firstLine="567"/>
        <w:rPr>
          <w:rFonts w:eastAsia="Times New Roman"/>
          <w:color w:val="282828"/>
        </w:rPr>
      </w:pPr>
      <w:r w:rsidRPr="009F5477">
        <w:rPr>
          <w:rFonts w:eastAsiaTheme="minorEastAsia"/>
        </w:rPr>
        <w:t xml:space="preserve">1. </w:t>
      </w:r>
      <w:proofErr w:type="gramStart"/>
      <w:r w:rsidR="009F5477" w:rsidRPr="009F5477">
        <w:rPr>
          <w:rFonts w:eastAsia="Times New Roman"/>
          <w:color w:val="282828"/>
        </w:rPr>
        <w:t>Утвердить прилагаемый Порядок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за счет</w:t>
      </w:r>
      <w:r w:rsidR="009F5477" w:rsidRPr="009F5477">
        <w:rPr>
          <w:rFonts w:eastAsia="Times New Roman"/>
          <w:color w:val="282828"/>
        </w:rPr>
        <w:t xml:space="preserve"> </w:t>
      </w:r>
      <w:r w:rsidR="009F5477" w:rsidRPr="009F5477">
        <w:rPr>
          <w:rFonts w:eastAsia="Times New Roman"/>
          <w:color w:val="282828"/>
        </w:rPr>
        <w:t>средств местного бюджета</w:t>
      </w:r>
      <w:proofErr w:type="gramEnd"/>
    </w:p>
    <w:p w:rsidR="00356788" w:rsidRPr="009F5477" w:rsidRDefault="00356788" w:rsidP="009F5477">
      <w:pPr>
        <w:widowControl w:val="0"/>
        <w:autoSpaceDE w:val="0"/>
        <w:autoSpaceDN w:val="0"/>
        <w:adjustRightInd w:val="0"/>
        <w:spacing w:line="360" w:lineRule="auto"/>
        <w:ind w:firstLine="540"/>
        <w:rPr>
          <w:rFonts w:eastAsiaTheme="minorEastAsia"/>
        </w:rPr>
      </w:pPr>
      <w:r w:rsidRPr="009F5477">
        <w:rPr>
          <w:rFonts w:eastAsiaTheme="minorEastAsia"/>
        </w:rPr>
        <w:t>2. Опубликовать настоящее постановление в Вестнике нормативных правовых актов Калачеевского муниципального района.</w:t>
      </w:r>
    </w:p>
    <w:p w:rsidR="001C35DD" w:rsidRPr="009F5477" w:rsidRDefault="00356788" w:rsidP="00356788">
      <w:pPr>
        <w:pStyle w:val="ConsPlusNormal"/>
        <w:spacing w:line="360" w:lineRule="auto"/>
        <w:ind w:firstLine="709"/>
        <w:contextualSpacing/>
        <w:jc w:val="both"/>
        <w:rPr>
          <w:rFonts w:ascii="Times New Roman" w:hAnsi="Times New Roman" w:cs="Times New Roman"/>
          <w:sz w:val="28"/>
          <w:szCs w:val="28"/>
        </w:rPr>
      </w:pPr>
      <w:r w:rsidRPr="009F5477">
        <w:rPr>
          <w:rFonts w:ascii="Times New Roman" w:hAnsi="Times New Roman" w:cs="Times New Roman"/>
          <w:sz w:val="28"/>
          <w:szCs w:val="28"/>
        </w:rPr>
        <w:t>3</w:t>
      </w:r>
      <w:r w:rsidR="001C35DD" w:rsidRPr="009F5477">
        <w:rPr>
          <w:rFonts w:ascii="Times New Roman" w:hAnsi="Times New Roman" w:cs="Times New Roman"/>
          <w:sz w:val="28"/>
          <w:szCs w:val="28"/>
        </w:rPr>
        <w:t xml:space="preserve">. </w:t>
      </w:r>
      <w:proofErr w:type="gramStart"/>
      <w:r w:rsidR="001C35DD" w:rsidRPr="009F5477">
        <w:rPr>
          <w:rFonts w:ascii="Times New Roman" w:hAnsi="Times New Roman" w:cs="Times New Roman"/>
          <w:sz w:val="28"/>
          <w:szCs w:val="28"/>
        </w:rPr>
        <w:t xml:space="preserve">Контроль </w:t>
      </w:r>
      <w:bookmarkStart w:id="0" w:name="sub_2"/>
      <w:r w:rsidR="001C35DD" w:rsidRPr="009F5477">
        <w:rPr>
          <w:rFonts w:ascii="Times New Roman" w:hAnsi="Times New Roman" w:cs="Times New Roman"/>
          <w:sz w:val="28"/>
          <w:szCs w:val="28"/>
        </w:rPr>
        <w:t>за</w:t>
      </w:r>
      <w:proofErr w:type="gramEnd"/>
      <w:r w:rsidR="001C35DD" w:rsidRPr="009F5477">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Калачеевского муниципального района </w:t>
      </w:r>
      <w:proofErr w:type="spellStart"/>
      <w:r w:rsidR="001C35DD" w:rsidRPr="009F5477">
        <w:rPr>
          <w:rFonts w:ascii="Times New Roman" w:hAnsi="Times New Roman" w:cs="Times New Roman"/>
          <w:sz w:val="28"/>
          <w:szCs w:val="28"/>
        </w:rPr>
        <w:t>Блажкову</w:t>
      </w:r>
      <w:proofErr w:type="spellEnd"/>
      <w:r w:rsidR="001C35DD" w:rsidRPr="009F5477">
        <w:rPr>
          <w:rFonts w:ascii="Times New Roman" w:hAnsi="Times New Roman" w:cs="Times New Roman"/>
          <w:sz w:val="28"/>
          <w:szCs w:val="28"/>
        </w:rPr>
        <w:t xml:space="preserve"> Г.Н.</w:t>
      </w:r>
    </w:p>
    <w:p w:rsidR="001C35DD" w:rsidRPr="009F5477" w:rsidRDefault="00356788" w:rsidP="009F5477">
      <w:pPr>
        <w:widowControl w:val="0"/>
        <w:pBdr>
          <w:bottom w:val="single" w:sz="4" w:space="19" w:color="FFFFFF"/>
        </w:pBdr>
        <w:spacing w:line="240" w:lineRule="auto"/>
        <w:ind w:firstLine="0"/>
        <w:rPr>
          <w:b/>
        </w:rPr>
      </w:pPr>
      <w:r w:rsidRPr="009F5477">
        <w:rPr>
          <w:b/>
        </w:rPr>
        <w:t>Глава</w:t>
      </w:r>
      <w:r w:rsidR="001C35DD" w:rsidRPr="009F5477">
        <w:rPr>
          <w:b/>
        </w:rPr>
        <w:t xml:space="preserve"> администрации</w:t>
      </w:r>
    </w:p>
    <w:p w:rsidR="001C35DD" w:rsidRPr="009F5477" w:rsidRDefault="001C35DD" w:rsidP="009F5477">
      <w:pPr>
        <w:widowControl w:val="0"/>
        <w:pBdr>
          <w:bottom w:val="single" w:sz="4" w:space="19" w:color="FFFFFF"/>
        </w:pBdr>
        <w:spacing w:line="240" w:lineRule="auto"/>
        <w:ind w:firstLine="0"/>
        <w:rPr>
          <w:b/>
        </w:rPr>
      </w:pPr>
      <w:r w:rsidRPr="009F5477">
        <w:rPr>
          <w:b/>
        </w:rPr>
        <w:t xml:space="preserve">Калачеевского муниципального                                       </w:t>
      </w:r>
      <w:r w:rsidR="00356788" w:rsidRPr="009F5477">
        <w:rPr>
          <w:b/>
        </w:rPr>
        <w:t xml:space="preserve">Н.Т. </w:t>
      </w:r>
      <w:proofErr w:type="spellStart"/>
      <w:r w:rsidR="00356788" w:rsidRPr="009F5477">
        <w:rPr>
          <w:b/>
        </w:rPr>
        <w:t>Котолевский</w:t>
      </w:r>
      <w:proofErr w:type="spellEnd"/>
    </w:p>
    <w:p w:rsidR="001C35DD" w:rsidRPr="009F5477" w:rsidRDefault="001C35DD" w:rsidP="001C35DD"/>
    <w:p w:rsidR="009F5477" w:rsidRDefault="009F5477" w:rsidP="009F5477">
      <w:pPr>
        <w:shd w:val="clear" w:color="auto" w:fill="FFFFFF"/>
        <w:spacing w:after="150" w:line="240" w:lineRule="auto"/>
        <w:ind w:firstLine="0"/>
        <w:jc w:val="center"/>
        <w:rPr>
          <w:rFonts w:eastAsia="Times New Roman"/>
          <w:color w:val="282828"/>
        </w:rPr>
      </w:pPr>
    </w:p>
    <w:p w:rsidR="009F5477" w:rsidRPr="009F5477" w:rsidRDefault="009F5477" w:rsidP="009F5477">
      <w:pPr>
        <w:shd w:val="clear" w:color="auto" w:fill="FFFFFF"/>
        <w:spacing w:line="276" w:lineRule="auto"/>
        <w:ind w:firstLine="0"/>
        <w:jc w:val="right"/>
        <w:rPr>
          <w:rFonts w:eastAsia="Times New Roman"/>
          <w:color w:val="282828"/>
          <w:sz w:val="24"/>
          <w:szCs w:val="24"/>
        </w:rPr>
      </w:pPr>
      <w:r w:rsidRPr="009F5477">
        <w:rPr>
          <w:rFonts w:eastAsia="Times New Roman"/>
          <w:color w:val="282828"/>
          <w:sz w:val="24"/>
          <w:szCs w:val="24"/>
        </w:rPr>
        <w:t>Приложение</w:t>
      </w:r>
    </w:p>
    <w:p w:rsidR="009F5477" w:rsidRPr="009F5477" w:rsidRDefault="009F5477" w:rsidP="009F5477">
      <w:pPr>
        <w:shd w:val="clear" w:color="auto" w:fill="FFFFFF"/>
        <w:spacing w:line="276" w:lineRule="auto"/>
        <w:ind w:firstLine="0"/>
        <w:jc w:val="right"/>
        <w:rPr>
          <w:rFonts w:eastAsia="Times New Roman"/>
          <w:color w:val="282828"/>
          <w:sz w:val="24"/>
          <w:szCs w:val="24"/>
        </w:rPr>
      </w:pPr>
      <w:r w:rsidRPr="009F5477">
        <w:rPr>
          <w:rFonts w:eastAsia="Times New Roman"/>
          <w:color w:val="282828"/>
          <w:sz w:val="24"/>
          <w:szCs w:val="24"/>
        </w:rPr>
        <w:t xml:space="preserve"> к постановлению администрации </w:t>
      </w:r>
    </w:p>
    <w:p w:rsidR="009F5477" w:rsidRPr="009F5477" w:rsidRDefault="009F5477" w:rsidP="009F5477">
      <w:pPr>
        <w:shd w:val="clear" w:color="auto" w:fill="FFFFFF"/>
        <w:spacing w:line="276" w:lineRule="auto"/>
        <w:ind w:firstLine="0"/>
        <w:jc w:val="right"/>
        <w:rPr>
          <w:rFonts w:eastAsia="Times New Roman"/>
          <w:color w:val="282828"/>
          <w:sz w:val="24"/>
          <w:szCs w:val="24"/>
        </w:rPr>
      </w:pPr>
      <w:r w:rsidRPr="009F5477">
        <w:rPr>
          <w:rFonts w:eastAsia="Times New Roman"/>
          <w:color w:val="282828"/>
          <w:sz w:val="24"/>
          <w:szCs w:val="24"/>
        </w:rPr>
        <w:t>Калачеевского муниципального района</w:t>
      </w:r>
    </w:p>
    <w:p w:rsidR="009F5477" w:rsidRPr="009F5477" w:rsidRDefault="009F5477" w:rsidP="009F5477">
      <w:pPr>
        <w:shd w:val="clear" w:color="auto" w:fill="FFFFFF"/>
        <w:spacing w:line="276" w:lineRule="auto"/>
        <w:ind w:firstLine="0"/>
        <w:jc w:val="right"/>
        <w:rPr>
          <w:rFonts w:eastAsia="Times New Roman"/>
          <w:color w:val="282828"/>
          <w:sz w:val="24"/>
          <w:szCs w:val="24"/>
        </w:rPr>
      </w:pPr>
      <w:r w:rsidRPr="009F5477">
        <w:rPr>
          <w:rFonts w:eastAsia="Times New Roman"/>
          <w:color w:val="282828"/>
          <w:sz w:val="24"/>
          <w:szCs w:val="24"/>
        </w:rPr>
        <w:t>от _____________________ №___</w:t>
      </w:r>
    </w:p>
    <w:p w:rsidR="009F5477" w:rsidRDefault="009F5477" w:rsidP="009F5477">
      <w:pPr>
        <w:shd w:val="clear" w:color="auto" w:fill="FFFFFF"/>
        <w:spacing w:after="150" w:line="240" w:lineRule="auto"/>
        <w:ind w:firstLine="0"/>
        <w:jc w:val="center"/>
        <w:rPr>
          <w:rFonts w:eastAsia="Times New Roman"/>
          <w:color w:val="282828"/>
        </w:rPr>
      </w:pPr>
    </w:p>
    <w:p w:rsidR="009F5477" w:rsidRPr="009F5477" w:rsidRDefault="009F5477" w:rsidP="009F5477">
      <w:pPr>
        <w:shd w:val="clear" w:color="auto" w:fill="FFFFFF"/>
        <w:spacing w:after="150" w:line="240" w:lineRule="auto"/>
        <w:ind w:firstLine="0"/>
        <w:jc w:val="center"/>
        <w:rPr>
          <w:rFonts w:eastAsia="Times New Roman"/>
          <w:b/>
          <w:color w:val="282828"/>
          <w:sz w:val="24"/>
          <w:szCs w:val="24"/>
        </w:rPr>
      </w:pPr>
      <w:r w:rsidRPr="009F5477">
        <w:rPr>
          <w:rFonts w:eastAsia="Times New Roman"/>
          <w:b/>
          <w:color w:val="282828"/>
          <w:sz w:val="24"/>
          <w:szCs w:val="24"/>
        </w:rPr>
        <w:t>ПОРЯДОК</w:t>
      </w:r>
    </w:p>
    <w:p w:rsidR="009F5477" w:rsidRPr="009F5477" w:rsidRDefault="009F5477" w:rsidP="009F5477">
      <w:pPr>
        <w:shd w:val="clear" w:color="auto" w:fill="FFFFFF"/>
        <w:spacing w:after="150" w:line="240" w:lineRule="auto"/>
        <w:ind w:firstLine="0"/>
        <w:jc w:val="center"/>
        <w:rPr>
          <w:rFonts w:eastAsia="Times New Roman"/>
          <w:b/>
          <w:color w:val="282828"/>
          <w:sz w:val="24"/>
          <w:szCs w:val="24"/>
        </w:rPr>
      </w:pPr>
      <w:proofErr w:type="gramStart"/>
      <w:r w:rsidRPr="009F5477">
        <w:rPr>
          <w:rFonts w:eastAsia="Times New Roman"/>
          <w:b/>
          <w:color w:val="282828"/>
          <w:sz w:val="24"/>
          <w:szCs w:val="24"/>
        </w:rPr>
        <w:t xml:space="preserve">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w:t>
      </w:r>
      <w:bookmarkStart w:id="1" w:name="_GoBack"/>
      <w:bookmarkEnd w:id="1"/>
      <w:r w:rsidRPr="009F5477">
        <w:rPr>
          <w:rFonts w:eastAsia="Times New Roman"/>
          <w:b/>
          <w:color w:val="282828"/>
          <w:sz w:val="24"/>
          <w:szCs w:val="24"/>
        </w:rPr>
        <w:t>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за счет средств местного бюджета</w:t>
      </w:r>
      <w:proofErr w:type="gramEnd"/>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 </w:t>
      </w:r>
    </w:p>
    <w:p w:rsidR="009F5477" w:rsidRPr="009F5477" w:rsidRDefault="009F5477" w:rsidP="009F5477">
      <w:pPr>
        <w:shd w:val="clear" w:color="auto" w:fill="FFFFFF"/>
        <w:spacing w:after="150" w:line="240" w:lineRule="auto"/>
        <w:ind w:firstLine="0"/>
        <w:jc w:val="center"/>
        <w:rPr>
          <w:rFonts w:eastAsia="Times New Roman"/>
          <w:color w:val="282828"/>
          <w:sz w:val="24"/>
          <w:szCs w:val="24"/>
        </w:rPr>
      </w:pPr>
      <w:r w:rsidRPr="009F5477">
        <w:rPr>
          <w:rFonts w:eastAsia="Times New Roman"/>
          <w:color w:val="282828"/>
          <w:sz w:val="24"/>
          <w:szCs w:val="24"/>
        </w:rPr>
        <w:t>I. Основные положения</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 xml:space="preserve"> 1. </w:t>
      </w:r>
      <w:proofErr w:type="gramStart"/>
      <w:r w:rsidRPr="009F5477">
        <w:rPr>
          <w:rFonts w:eastAsia="Times New Roman"/>
          <w:color w:val="282828"/>
          <w:sz w:val="24"/>
          <w:szCs w:val="24"/>
        </w:rPr>
        <w:t>Настоящий Порядок устанавливает правила принятия решения о предоставлении бюджетных инвестиций за счет средств местного бюджета (далее – бюджетные инвестиции)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(далее - юридическое лицо),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за счет средств местного бюджета на реализацию</w:t>
      </w:r>
      <w:proofErr w:type="gramEnd"/>
      <w:r w:rsidRPr="009F5477">
        <w:rPr>
          <w:rFonts w:eastAsia="Times New Roman"/>
          <w:color w:val="282828"/>
          <w:sz w:val="24"/>
          <w:szCs w:val="24"/>
        </w:rPr>
        <w:t xml:space="preserve">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находящиеся в собственности указанных юридических лиц, и (или) на приобретение ими объектов недвижимого имущества (далее – решение).</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2. Инициатором подготовки проекта решения может выступать являющийся главным распорядителем средств местного бюджета муниципальный орган – Администрация Калачеевского муниципального района, в сфере деятельности которого будет функционировать создаваемый объект капитального строительства и (или) приобретаемый объект недвижимого имущества (далее - главный распорядитель).</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3. Отбор объектов капитального строительства и объектов недвижимого имущества, на реализацию инвестиционных проектов по строительству (реконструкции, в том числе с элементами реставрации, техническому перевооружению) и (или) приобретению которых необходимо осуществлять бюджетные инвестиции, производится с учетом:</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а) приоритетов и целей развития муниципального образования, исходя из стратегии  социально-экономического развития, муниципальных программ, а также документов территориального планирования;</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б) оценки эффективности использования средств местного бюджета, направляемых на капитальные вложения;</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в) оценки влияния создания объекта капитального строительства на комплексное развитие территории муниципального образования;</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г) оценки влияния создания объекта капитального строительства и (или) приобретения объекта недвижимого имущества на конкурентную среду в сфере деятельности юридического лица.</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4. Предоставление бюджетных инвестиций осуществляется при условии, что эти инвестиции не могут быть направлены юридическим лицом на финансовое обеспечение следующих работ:</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а) разработка проектной документации на объекты капитального строительства и проведения инженерных изысканий, выполняемых для подготовки такой проектной документации;</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б) приобретение земельных участков под строительство;</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lastRenderedPageBreak/>
        <w:t>в) 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установленных законодательством РФ случаях;</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г) проведение государственной экспертизы проектной документации и результатов инженерных изысканий, выполняемых для подготовки такой проектной документации;</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 xml:space="preserve">д) проведение </w:t>
      </w:r>
      <w:proofErr w:type="gramStart"/>
      <w:r w:rsidRPr="009F5477">
        <w:rPr>
          <w:rFonts w:eastAsia="Times New Roman"/>
          <w:color w:val="282828"/>
          <w:sz w:val="24"/>
          <w:szCs w:val="24"/>
        </w:rPr>
        <w:t>проверки достоверности определения сметной стоимости объектов капитального</w:t>
      </w:r>
      <w:proofErr w:type="gramEnd"/>
      <w:r w:rsidRPr="009F5477">
        <w:rPr>
          <w:rFonts w:eastAsia="Times New Roman"/>
          <w:color w:val="282828"/>
          <w:sz w:val="24"/>
          <w:szCs w:val="24"/>
        </w:rPr>
        <w:t xml:space="preserve"> строительства, строительство (реконструкция, в том числе с элементами реставрации, техническое перевооружение) которых финансируется с привлечением средств местного бюджета.</w:t>
      </w:r>
    </w:p>
    <w:p w:rsidR="009F5477" w:rsidRPr="009F5477" w:rsidRDefault="009F5477" w:rsidP="009F5477">
      <w:pPr>
        <w:shd w:val="clear" w:color="auto" w:fill="FFFFFF"/>
        <w:spacing w:after="150" w:line="240" w:lineRule="auto"/>
        <w:ind w:firstLine="0"/>
        <w:jc w:val="center"/>
        <w:rPr>
          <w:rFonts w:eastAsia="Times New Roman"/>
          <w:color w:val="282828"/>
          <w:sz w:val="24"/>
          <w:szCs w:val="24"/>
        </w:rPr>
      </w:pPr>
      <w:r w:rsidRPr="009F5477">
        <w:rPr>
          <w:rFonts w:eastAsia="Times New Roman"/>
          <w:color w:val="282828"/>
          <w:sz w:val="24"/>
          <w:szCs w:val="24"/>
        </w:rPr>
        <w:t>II. Подготовка проекта решения</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5. Администрация Калачеевского муниципального района (далее по тексту - Главный распорядитель) подготавливает проект решения и, в случае если главный распорядитель не является одновременно субъектом бюджетного планирования, согласовывает этот проект с субъектом бюджетного планирования, в ведении которого он находится.</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6. Проект решения подготавливается в форме проекта постановления Администрации Калачеевского муниципального района.</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 xml:space="preserve">В проект решения включается объект капитального строительства и (или) объект недвижимого имущества, инвестиционные </w:t>
      </w:r>
      <w:proofErr w:type="gramStart"/>
      <w:r w:rsidRPr="009F5477">
        <w:rPr>
          <w:rFonts w:eastAsia="Times New Roman"/>
          <w:color w:val="282828"/>
          <w:sz w:val="24"/>
          <w:szCs w:val="24"/>
        </w:rPr>
        <w:t>проекты</w:t>
      </w:r>
      <w:proofErr w:type="gramEnd"/>
      <w:r w:rsidRPr="009F5477">
        <w:rPr>
          <w:rFonts w:eastAsia="Times New Roman"/>
          <w:color w:val="282828"/>
          <w:sz w:val="24"/>
          <w:szCs w:val="24"/>
        </w:rPr>
        <w:t xml:space="preserve"> в отношении которых соответствуют качественным и количественным критериям и предельному (минимальному) значению интегральной оценки эффективности использования средств местного бюджета, направляемых на капитальные вложения, проведенной главным распорядителем в порядке, установленном Порядком проведения проверки эффективности инвестиционных проектов, финансируемых</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полностью или частично за счет средств бюджета Калачеевского муниципального района, утвержденным постановлением администрации Калачеевского муниципального района, а также документам территориального планирования, в случае если объект капитального строительства и (или) объект недвижимого имущества являются объектами местного значения, подлежащими отображению в этих документах.</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В проект решения может быть включено несколько объектов капитального строительства и (или) объектов недвижимого имущества одного юридического лица, относящихся к одной сфере деятельности главного распорядителя.</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7. Проект решения содержит в отношении каждого объекта капитального строительства и (или) объектов недвижимого имущества следующую информацию:</w:t>
      </w:r>
    </w:p>
    <w:p w:rsidR="009F5477" w:rsidRPr="009F5477" w:rsidRDefault="009F5477" w:rsidP="009F5477">
      <w:pPr>
        <w:shd w:val="clear" w:color="auto" w:fill="FFFFFF"/>
        <w:spacing w:after="150" w:line="240" w:lineRule="auto"/>
        <w:ind w:firstLine="0"/>
        <w:rPr>
          <w:rFonts w:eastAsia="Times New Roman"/>
          <w:color w:val="282828"/>
          <w:sz w:val="24"/>
          <w:szCs w:val="24"/>
        </w:rPr>
      </w:pPr>
      <w:proofErr w:type="gramStart"/>
      <w:r w:rsidRPr="009F5477">
        <w:rPr>
          <w:rFonts w:eastAsia="Times New Roman"/>
          <w:color w:val="282828"/>
          <w:sz w:val="24"/>
          <w:szCs w:val="24"/>
        </w:rPr>
        <w:t>а)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РФ порядке проектной документации на дату подготовки проекта решения), и (или) наименование объекта недвижимого имущества согласно паспорту инвестиционного проекта;</w:t>
      </w:r>
      <w:proofErr w:type="gramEnd"/>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б) направление инвестирования (строительство, реконструкция, в том числе с элементами реставрации, техническое перевооружение объекта капитального строительства и (или), приобретение объекта недвижимости);</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в) определение главного распорядителя;</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г) определение застройщика или заказчика (заказчика-застройщика);</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д) мощность (прирост мощности) объекта капитального строительства, подлежащая вводу в эксплуатацию, мощность объекта недвижимого имущества;</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е) срок ввода в эксплуатацию объекта капитального строительства и (или) приобретения объекта недвижимости;</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 xml:space="preserve">ж)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и (или) стоимость приобретения объекта недвижимого имущества согласно </w:t>
      </w:r>
      <w:r w:rsidRPr="009F5477">
        <w:rPr>
          <w:rFonts w:eastAsia="Times New Roman"/>
          <w:color w:val="282828"/>
          <w:sz w:val="24"/>
          <w:szCs w:val="24"/>
        </w:rPr>
        <w:lastRenderedPageBreak/>
        <w:t>паспорту инвестиционного проекта, а также распределение указанных стоимостей по годам реализации инвестиционного проекта (в ценах соответствующих лет реализации инвестиционного проекта);</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з) общий объем капитальных вложений в строительство (реконструкцию, в том числе с элементами реставрации, техническое перевооружение) объекта капитального строительства и (или) приобретение объекта недвижимого имущества, а также его распределение по годам реализации инвестиционного проекта (в ценах соответствующих лет реализации инвестиционного проекта);</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и) общий (предельный) объем бюджетных инвестиций, предоставляемых на реализацию инвестиционного проекта, а также распределение по годам реализации инвестиционного проекта (в ценах соответствующих лет реализации инвестиционного проекта).</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 xml:space="preserve">8. </w:t>
      </w:r>
      <w:proofErr w:type="gramStart"/>
      <w:r w:rsidRPr="009F5477">
        <w:rPr>
          <w:rFonts w:eastAsia="Times New Roman"/>
          <w:color w:val="282828"/>
          <w:sz w:val="24"/>
          <w:szCs w:val="24"/>
        </w:rPr>
        <w:t>Общий (предельный) объем бюджетных инвестиций, предоставляемых на реализацию инвестиционного проекта, не может быть установлен выше 90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стоимость объекта капитального строительства и (или)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proofErr w:type="gramEnd"/>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9. Проект решения вносится главным распорядителем в бюджетную комиссию для рассмотрения и согласования.</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10. Одновременно с проектом решения по каждому объекту также направляются документы, материалы, исходные данные, необходимые для расчета указанной в абзаце 2 пункта 6 настоящего Порядка интегральной оценки, и результаты такой интегральной оценки.</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 xml:space="preserve">Кроме того, </w:t>
      </w:r>
      <w:proofErr w:type="gramStart"/>
      <w:r w:rsidRPr="009F5477">
        <w:rPr>
          <w:rFonts w:eastAsia="Times New Roman"/>
          <w:color w:val="282828"/>
          <w:sz w:val="24"/>
          <w:szCs w:val="24"/>
        </w:rPr>
        <w:t>предоставляются следующие документы</w:t>
      </w:r>
      <w:proofErr w:type="gramEnd"/>
      <w:r w:rsidRPr="009F5477">
        <w:rPr>
          <w:rFonts w:eastAsia="Times New Roman"/>
          <w:color w:val="282828"/>
          <w:sz w:val="24"/>
          <w:szCs w:val="24"/>
        </w:rPr>
        <w:t>:</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 xml:space="preserve">а) копии годовой бухгалтерской (финансовой) отчетности юридического лица, состоящей из бухгалтерского баланса, отчета о финансовых результатах, отчета о целевом использовании средств и приложений к ним, </w:t>
      </w:r>
      <w:proofErr w:type="gramStart"/>
      <w:r w:rsidRPr="009F5477">
        <w:rPr>
          <w:rFonts w:eastAsia="Times New Roman"/>
          <w:color w:val="282828"/>
          <w:sz w:val="24"/>
          <w:szCs w:val="24"/>
        </w:rPr>
        <w:t>за</w:t>
      </w:r>
      <w:proofErr w:type="gramEnd"/>
      <w:r w:rsidRPr="009F5477">
        <w:rPr>
          <w:rFonts w:eastAsia="Times New Roman"/>
          <w:color w:val="282828"/>
          <w:sz w:val="24"/>
          <w:szCs w:val="24"/>
        </w:rPr>
        <w:t xml:space="preserve"> последние 2 года;</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 xml:space="preserve">б) решение общего собрания акционеров юридического лица о выплате дивидендов по акциям всех категорий (типов) </w:t>
      </w:r>
      <w:proofErr w:type="gramStart"/>
      <w:r w:rsidRPr="009F5477">
        <w:rPr>
          <w:rFonts w:eastAsia="Times New Roman"/>
          <w:color w:val="282828"/>
          <w:sz w:val="24"/>
          <w:szCs w:val="24"/>
        </w:rPr>
        <w:t>за</w:t>
      </w:r>
      <w:proofErr w:type="gramEnd"/>
      <w:r w:rsidRPr="009F5477">
        <w:rPr>
          <w:rFonts w:eastAsia="Times New Roman"/>
          <w:color w:val="282828"/>
          <w:sz w:val="24"/>
          <w:szCs w:val="24"/>
        </w:rPr>
        <w:t xml:space="preserve"> последние 2 года;</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в) решение уполномоченного органа юридического лица о финансировании объекта в объеме, предусмотренном в подпункте «з» пункта 7 настоящего Порядка.</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 xml:space="preserve">11. </w:t>
      </w:r>
      <w:proofErr w:type="gramStart"/>
      <w:r w:rsidRPr="009F5477">
        <w:rPr>
          <w:rFonts w:eastAsia="Times New Roman"/>
          <w:color w:val="282828"/>
          <w:sz w:val="24"/>
          <w:szCs w:val="24"/>
        </w:rPr>
        <w:t>Обязательным условием согласования проекта решения администрацией Калачеевского муниципального района является положительное заключение этой Администрации об эффективности использования средств местного бюджета, направляемых на капитальные вложения, в отношении объекта капитального строительства и (или) объекта недвижимого имущества, включенных в проект решения (в случаях и в Порядке, проведения проверки инвестиционных проектов, финансирование которых планируется осуществлять полностью или частично за счет средств бюджета муниципального образования</w:t>
      </w:r>
      <w:proofErr w:type="gramEnd"/>
      <w:r w:rsidRPr="009F5477">
        <w:rPr>
          <w:rFonts w:eastAsia="Times New Roman"/>
          <w:color w:val="282828"/>
          <w:sz w:val="24"/>
          <w:szCs w:val="24"/>
        </w:rPr>
        <w:t xml:space="preserve">, на предмет </w:t>
      </w:r>
      <w:proofErr w:type="gramStart"/>
      <w:r w:rsidRPr="009F5477">
        <w:rPr>
          <w:rFonts w:eastAsia="Times New Roman"/>
          <w:color w:val="282828"/>
          <w:sz w:val="24"/>
          <w:szCs w:val="24"/>
        </w:rPr>
        <w:t>эффективности использования средств бюджета муниципального образования</w:t>
      </w:r>
      <w:proofErr w:type="gramEnd"/>
      <w:r w:rsidRPr="009F5477">
        <w:rPr>
          <w:rFonts w:eastAsia="Times New Roman"/>
          <w:color w:val="282828"/>
          <w:sz w:val="24"/>
          <w:szCs w:val="24"/>
        </w:rPr>
        <w:t>.</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12. После согласования проекта решения бюджетной комиссией Администрация Калачеевского муниципального района вносит в установленном порядке председателю Совета народных депутатов Калачеевского муниципального  района проект постановления администрации Калачеевского района.</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13. В случае если проект решения согласован бюджетной комиссией с условием его доработки, он подлежит доработке в соответствии с замечаниями, повторному согласованию и принятию в установленном порядке.</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14. Решение принимается главным распорядителем не позднее срока составления проекта местного бюджета на очередной финансовый год и плановый период.</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 xml:space="preserve">15. Принятые до утверждения документов территориального планирования решения в отношении объектов капитального строительства местного значения, подлежащих </w:t>
      </w:r>
      <w:r w:rsidRPr="009F5477">
        <w:rPr>
          <w:rFonts w:eastAsia="Times New Roman"/>
          <w:color w:val="282828"/>
          <w:sz w:val="24"/>
          <w:szCs w:val="24"/>
        </w:rPr>
        <w:lastRenderedPageBreak/>
        <w:t>отображению в документах территориального планирования, но не предусмотренных указанными документами, должны быть приведены в соответствие с этими документами в течение 2 месяцев со дня утверждения таких документов территориального планирования.</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 </w:t>
      </w:r>
    </w:p>
    <w:p w:rsidR="009F5477" w:rsidRPr="009F5477" w:rsidRDefault="009F5477" w:rsidP="009F5477">
      <w:pPr>
        <w:shd w:val="clear" w:color="auto" w:fill="FFFFFF"/>
        <w:spacing w:after="150" w:line="240" w:lineRule="auto"/>
        <w:ind w:firstLine="0"/>
        <w:jc w:val="center"/>
        <w:rPr>
          <w:rFonts w:eastAsia="Times New Roman"/>
          <w:color w:val="282828"/>
          <w:sz w:val="24"/>
          <w:szCs w:val="24"/>
        </w:rPr>
      </w:pPr>
      <w:r w:rsidRPr="009F5477">
        <w:rPr>
          <w:rFonts w:eastAsia="Times New Roman"/>
          <w:color w:val="282828"/>
          <w:sz w:val="24"/>
          <w:szCs w:val="24"/>
        </w:rPr>
        <w:t>III. Подготовка проекта договора</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16. Предоставление юридическим лицам бюджетных инвестиций влечет возникновение права муниципальной собственности на эквивалентную часть уставных (складочных) капиталов юридических лиц, которое оформляется участием Администрации Калачеевского муниципального района в уставных (складочных) капиталах таких юридических лиц в соответствии с гражданским законодательством Российской Федерации.</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17. Договор между администрацией Калачеевского муниципального района и юридическим лицом об участии в собственности субъекта инвестиций (далее – договор) подготавливается главным распорядителем.</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18. В договоре предусматриваются следующие положения:</w:t>
      </w:r>
    </w:p>
    <w:p w:rsidR="009F5477" w:rsidRPr="009F5477" w:rsidRDefault="009F5477" w:rsidP="009F5477">
      <w:pPr>
        <w:shd w:val="clear" w:color="auto" w:fill="FFFFFF"/>
        <w:spacing w:after="150" w:line="240" w:lineRule="auto"/>
        <w:ind w:firstLine="0"/>
        <w:rPr>
          <w:rFonts w:eastAsia="Times New Roman"/>
          <w:color w:val="282828"/>
          <w:sz w:val="24"/>
          <w:szCs w:val="24"/>
        </w:rPr>
      </w:pPr>
      <w:proofErr w:type="gramStart"/>
      <w:r w:rsidRPr="009F5477">
        <w:rPr>
          <w:rFonts w:eastAsia="Times New Roman"/>
          <w:color w:val="282828"/>
          <w:sz w:val="24"/>
          <w:szCs w:val="24"/>
        </w:rPr>
        <w:t>а) целевое назначение бюджетных инвестиций, включая наименование объекта капитального строительства и (или) объекта недвижимого имущества, на строительство (реконструкцию, в том числе с элементами реставрации, техническое перевооружение) и (или) приобретение, на которое предоставляются бюджетные инвестиции, его мощность, сроки строительства (приобретения), сметную стоимость (предполагаемую (предельную) стоимость) и (или) стоимость приобретения, а также общий объем капитальных вложений за счет всех источников финансового обеспечения</w:t>
      </w:r>
      <w:proofErr w:type="gramEnd"/>
      <w:r w:rsidRPr="009F5477">
        <w:rPr>
          <w:rFonts w:eastAsia="Times New Roman"/>
          <w:color w:val="282828"/>
          <w:sz w:val="24"/>
          <w:szCs w:val="24"/>
        </w:rPr>
        <w:t>, в том числе объем предоставляемых бюджетных инвестиций, который должен соответствовать объему бюджетных ассигнований на осуществление бюджетных инвестиции;</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б) условия предоставления бюджетных инвестиций, в том числе обязательство юридического лица вложить в объект инвестиции в объеме, указанном в подпункте «з» пункта 7 настоящего Порядка, и предусмотренном в постановлении Администрации Калачеевского муниципального района;</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в) порядок и сроки представления отчетности об использовании бюджетных инвестиций, установленной главным распорядителем;</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г) 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д) обязанность соблюдения юридическим лицом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положений; обязанность юридического лица разработать проектную документацию и провести инженерные изыскания, выполняемые для подготовки такой проектной документации, а также провести государственную экспертизу проектной документации и результатов инженерных изысканий (в случае, если проведение такой экспертизы в соответствии с законодательством Российской Федерации является обязательным) без использования на эти цели бюджетных инвестиций;</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 xml:space="preserve">е) обязанность проведения юридическим лицом </w:t>
      </w:r>
      <w:proofErr w:type="gramStart"/>
      <w:r w:rsidRPr="009F5477">
        <w:rPr>
          <w:rFonts w:eastAsia="Times New Roman"/>
          <w:color w:val="282828"/>
          <w:sz w:val="24"/>
          <w:szCs w:val="24"/>
        </w:rPr>
        <w:t>проверки достоверности определения сметной стоимости объектов капитального</w:t>
      </w:r>
      <w:proofErr w:type="gramEnd"/>
      <w:r w:rsidRPr="009F5477">
        <w:rPr>
          <w:rFonts w:eastAsia="Times New Roman"/>
          <w:color w:val="282828"/>
          <w:sz w:val="24"/>
          <w:szCs w:val="24"/>
        </w:rPr>
        <w:t xml:space="preserve"> строительства, строительство которых финансируется с привлечением средств местного бюджета без использования на эти цели бюджетных инвестиций;</w:t>
      </w:r>
    </w:p>
    <w:p w:rsidR="009F5477" w:rsidRPr="009F5477" w:rsidRDefault="009F5477" w:rsidP="009F5477">
      <w:pPr>
        <w:shd w:val="clear" w:color="auto" w:fill="FFFFFF"/>
        <w:spacing w:after="150" w:line="240" w:lineRule="auto"/>
        <w:ind w:firstLine="0"/>
        <w:rPr>
          <w:rFonts w:eastAsia="Times New Roman"/>
          <w:color w:val="282828"/>
          <w:sz w:val="24"/>
          <w:szCs w:val="24"/>
        </w:rPr>
      </w:pPr>
      <w:r w:rsidRPr="009F5477">
        <w:rPr>
          <w:rFonts w:eastAsia="Times New Roman"/>
          <w:color w:val="282828"/>
          <w:sz w:val="24"/>
          <w:szCs w:val="24"/>
        </w:rPr>
        <w:t>ж) ответственность юридического лица за неисполнение или ненадлежащее исполнение обязательств по договору.</w:t>
      </w:r>
    </w:p>
    <w:p w:rsidR="001C35DD" w:rsidRPr="009F5477" w:rsidRDefault="009F5477" w:rsidP="009F5477">
      <w:pPr>
        <w:pStyle w:val="ConsPlusNormal"/>
        <w:spacing w:line="360" w:lineRule="auto"/>
        <w:ind w:firstLine="709"/>
        <w:contextualSpacing/>
        <w:jc w:val="both"/>
        <w:rPr>
          <w:rFonts w:ascii="Times New Roman" w:hAnsi="Times New Roman" w:cs="Times New Roman"/>
          <w:sz w:val="24"/>
          <w:szCs w:val="24"/>
        </w:rPr>
      </w:pPr>
      <w:r w:rsidRPr="009F5477">
        <w:rPr>
          <w:rFonts w:ascii="Times New Roman" w:hAnsi="Times New Roman" w:cs="Times New Roman"/>
          <w:color w:val="282828"/>
          <w:sz w:val="24"/>
          <w:szCs w:val="24"/>
        </w:rPr>
        <w:t xml:space="preserve">19. Договор оформляется в течение трех месяцев после дня вступления в силу решения Совета народных депутатов Калачеевского муниципального района об утверждении бюджета муниципального образования на текущий год. Отсутствие оформленных в установленном </w:t>
      </w:r>
      <w:r w:rsidRPr="009F5477">
        <w:rPr>
          <w:rFonts w:ascii="Times New Roman" w:hAnsi="Times New Roman" w:cs="Times New Roman"/>
          <w:color w:val="282828"/>
          <w:sz w:val="24"/>
          <w:szCs w:val="24"/>
        </w:rPr>
        <w:lastRenderedPageBreak/>
        <w:t>порядке договоров служит основанием для не предоставления бюджетных инвестиций.</w:t>
      </w:r>
    </w:p>
    <w:p w:rsidR="001C35DD" w:rsidRPr="009F5477" w:rsidRDefault="001C35DD" w:rsidP="001C35DD">
      <w:pPr>
        <w:pStyle w:val="ConsPlusNormal"/>
        <w:spacing w:line="360" w:lineRule="auto"/>
        <w:ind w:firstLine="709"/>
        <w:contextualSpacing/>
        <w:jc w:val="both"/>
        <w:rPr>
          <w:rFonts w:ascii="Times New Roman" w:hAnsi="Times New Roman" w:cs="Times New Roman"/>
          <w:sz w:val="24"/>
          <w:szCs w:val="24"/>
          <w:lang w:eastAsia="en-US"/>
        </w:rPr>
      </w:pPr>
    </w:p>
    <w:bookmarkEnd w:id="0"/>
    <w:p w:rsidR="001C35DD" w:rsidRDefault="001C35DD"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3267FB">
      <w:pPr>
        <w:pStyle w:val="ConsPlusNormal"/>
        <w:ind w:firstLine="709"/>
        <w:contextualSpacing/>
        <w:jc w:val="right"/>
        <w:rPr>
          <w:rFonts w:ascii="Times New Roman" w:hAnsi="Times New Roman" w:cs="Times New Roman"/>
          <w:sz w:val="24"/>
          <w:szCs w:val="24"/>
          <w:lang w:eastAsia="en-US"/>
        </w:rPr>
      </w:pPr>
    </w:p>
    <w:p w:rsidR="003267FB" w:rsidRPr="003267FB" w:rsidRDefault="003267FB" w:rsidP="003267FB">
      <w:pPr>
        <w:pStyle w:val="ConsPlusNormal"/>
        <w:ind w:firstLine="709"/>
        <w:contextualSpacing/>
        <w:jc w:val="right"/>
        <w:rPr>
          <w:rFonts w:ascii="Times New Roman" w:hAnsi="Times New Roman" w:cs="Times New Roman"/>
          <w:sz w:val="24"/>
          <w:szCs w:val="24"/>
          <w:lang w:eastAsia="en-US"/>
        </w:rPr>
      </w:pPr>
      <w:r w:rsidRPr="003267FB">
        <w:rPr>
          <w:rFonts w:ascii="Times New Roman" w:hAnsi="Times New Roman" w:cs="Times New Roman"/>
          <w:sz w:val="24"/>
          <w:szCs w:val="24"/>
          <w:lang w:eastAsia="en-US"/>
        </w:rPr>
        <w:t>Приложение № 1</w:t>
      </w:r>
    </w:p>
    <w:p w:rsidR="003267FB" w:rsidRPr="003267FB" w:rsidRDefault="003267FB" w:rsidP="003267FB">
      <w:pPr>
        <w:pStyle w:val="ConsPlusNormal"/>
        <w:ind w:firstLine="709"/>
        <w:contextualSpacing/>
        <w:jc w:val="right"/>
        <w:rPr>
          <w:rFonts w:ascii="Times New Roman" w:hAnsi="Times New Roman" w:cs="Times New Roman"/>
          <w:sz w:val="24"/>
          <w:szCs w:val="24"/>
          <w:lang w:eastAsia="en-US"/>
        </w:rPr>
      </w:pPr>
      <w:r w:rsidRPr="003267FB">
        <w:rPr>
          <w:rFonts w:ascii="Times New Roman" w:hAnsi="Times New Roman" w:cs="Times New Roman"/>
          <w:sz w:val="24"/>
          <w:szCs w:val="24"/>
          <w:lang w:eastAsia="en-US"/>
        </w:rPr>
        <w:t xml:space="preserve"> к постановлению администрации</w:t>
      </w:r>
    </w:p>
    <w:p w:rsidR="003267FB" w:rsidRPr="003267FB" w:rsidRDefault="003267FB" w:rsidP="003267FB">
      <w:pPr>
        <w:pStyle w:val="ConsPlusNormal"/>
        <w:ind w:firstLine="709"/>
        <w:contextualSpacing/>
        <w:jc w:val="right"/>
        <w:rPr>
          <w:rFonts w:ascii="Times New Roman" w:hAnsi="Times New Roman" w:cs="Times New Roman"/>
          <w:sz w:val="24"/>
          <w:szCs w:val="24"/>
          <w:lang w:eastAsia="en-US"/>
        </w:rPr>
      </w:pPr>
      <w:r w:rsidRPr="003267FB">
        <w:rPr>
          <w:rFonts w:ascii="Times New Roman" w:hAnsi="Times New Roman" w:cs="Times New Roman"/>
          <w:sz w:val="24"/>
          <w:szCs w:val="24"/>
          <w:lang w:eastAsia="en-US"/>
        </w:rPr>
        <w:t>Калачеевского муниципального района</w:t>
      </w:r>
    </w:p>
    <w:p w:rsidR="003267FB" w:rsidRPr="003267FB" w:rsidRDefault="003267FB" w:rsidP="003267FB">
      <w:pPr>
        <w:pStyle w:val="ConsPlusNormal"/>
        <w:ind w:firstLine="709"/>
        <w:contextualSpacing/>
        <w:jc w:val="right"/>
        <w:rPr>
          <w:rFonts w:ascii="Times New Roman" w:hAnsi="Times New Roman" w:cs="Times New Roman"/>
          <w:sz w:val="24"/>
          <w:szCs w:val="24"/>
          <w:lang w:eastAsia="en-US"/>
        </w:rPr>
      </w:pPr>
      <w:r w:rsidRPr="003267FB">
        <w:rPr>
          <w:rFonts w:ascii="Times New Roman" w:hAnsi="Times New Roman" w:cs="Times New Roman"/>
          <w:sz w:val="24"/>
          <w:szCs w:val="24"/>
          <w:lang w:eastAsia="en-US"/>
        </w:rPr>
        <w:t>от__________________ №_______</w:t>
      </w:r>
    </w:p>
    <w:p w:rsidR="003267FB" w:rsidRDefault="003267FB" w:rsidP="003267FB">
      <w:pPr>
        <w:pStyle w:val="ConsPlusNormal"/>
        <w:spacing w:line="360" w:lineRule="auto"/>
        <w:ind w:firstLine="709"/>
        <w:contextualSpacing/>
        <w:jc w:val="right"/>
        <w:rPr>
          <w:rFonts w:ascii="Times New Roman" w:hAnsi="Times New Roman" w:cs="Times New Roman"/>
          <w:sz w:val="28"/>
          <w:szCs w:val="28"/>
          <w:lang w:eastAsia="en-US"/>
        </w:rPr>
      </w:pPr>
    </w:p>
    <w:p w:rsidR="003267FB" w:rsidRPr="00BC1AAE" w:rsidRDefault="003267FB" w:rsidP="003267FB">
      <w:pPr>
        <w:pStyle w:val="ConsPlusTitle"/>
        <w:jc w:val="center"/>
        <w:rPr>
          <w:rFonts w:ascii="Times New Roman" w:hAnsi="Times New Roman" w:cs="Times New Roman"/>
          <w:sz w:val="24"/>
          <w:szCs w:val="24"/>
        </w:rPr>
      </w:pPr>
      <w:r w:rsidRPr="00BC1AAE">
        <w:rPr>
          <w:rFonts w:ascii="Times New Roman" w:hAnsi="Times New Roman" w:cs="Times New Roman"/>
          <w:sz w:val="24"/>
          <w:szCs w:val="24"/>
        </w:rPr>
        <w:t>ПОРЯДОК</w:t>
      </w:r>
    </w:p>
    <w:p w:rsidR="003267FB" w:rsidRPr="00BC1AAE" w:rsidRDefault="003267FB" w:rsidP="003267FB">
      <w:pPr>
        <w:pStyle w:val="ConsPlusTitle"/>
        <w:jc w:val="center"/>
        <w:rPr>
          <w:rFonts w:ascii="Times New Roman" w:hAnsi="Times New Roman" w:cs="Times New Roman"/>
          <w:sz w:val="24"/>
          <w:szCs w:val="24"/>
        </w:rPr>
      </w:pPr>
      <w:r w:rsidRPr="00BC1AAE">
        <w:rPr>
          <w:rFonts w:ascii="Times New Roman" w:hAnsi="Times New Roman" w:cs="Times New Roman"/>
          <w:sz w:val="24"/>
          <w:szCs w:val="24"/>
        </w:rPr>
        <w:t xml:space="preserve">ПРОВЕДЕНИЯ ПРОВЕРКИ ЭФФЕКТИВНОСТИ </w:t>
      </w:r>
      <w:proofErr w:type="gramStart"/>
      <w:r w:rsidRPr="00BC1AAE">
        <w:rPr>
          <w:rFonts w:ascii="Times New Roman" w:hAnsi="Times New Roman" w:cs="Times New Roman"/>
          <w:sz w:val="24"/>
          <w:szCs w:val="24"/>
        </w:rPr>
        <w:t>ИНВЕСТИЦИОННЫХ</w:t>
      </w:r>
      <w:proofErr w:type="gramEnd"/>
    </w:p>
    <w:p w:rsidR="003267FB" w:rsidRPr="00BC1AAE" w:rsidRDefault="003267FB" w:rsidP="003267FB">
      <w:pPr>
        <w:pStyle w:val="ConsPlusTitle"/>
        <w:jc w:val="center"/>
        <w:rPr>
          <w:rFonts w:ascii="Times New Roman" w:hAnsi="Times New Roman" w:cs="Times New Roman"/>
          <w:sz w:val="24"/>
          <w:szCs w:val="24"/>
        </w:rPr>
      </w:pPr>
      <w:r w:rsidRPr="00BC1AAE">
        <w:rPr>
          <w:rFonts w:ascii="Times New Roman" w:hAnsi="Times New Roman" w:cs="Times New Roman"/>
          <w:sz w:val="24"/>
          <w:szCs w:val="24"/>
        </w:rPr>
        <w:t>ПРОЕКТОВ, ФИНАНСИРУЕМЫХ ПОЛНОСТЬЮ ИЛИ ЧАСТИЧНО ЗА СЧЕТ</w:t>
      </w:r>
    </w:p>
    <w:p w:rsidR="003267FB" w:rsidRPr="00BC1AAE" w:rsidRDefault="003267FB" w:rsidP="003267FB">
      <w:pPr>
        <w:pStyle w:val="ConsPlusTitle"/>
        <w:jc w:val="center"/>
        <w:rPr>
          <w:rFonts w:ascii="Times New Roman" w:hAnsi="Times New Roman" w:cs="Times New Roman"/>
          <w:sz w:val="24"/>
          <w:szCs w:val="24"/>
        </w:rPr>
      </w:pPr>
      <w:r w:rsidRPr="00BC1AAE">
        <w:rPr>
          <w:rFonts w:ascii="Times New Roman" w:hAnsi="Times New Roman" w:cs="Times New Roman"/>
          <w:sz w:val="24"/>
          <w:szCs w:val="24"/>
        </w:rPr>
        <w:t>СРЕДСТВ БЮДЖЕТА  КАЛАЧЕЕВСКОГО МУНИЦИПАЛЬНОГО РАЙОНА</w:t>
      </w:r>
    </w:p>
    <w:p w:rsidR="003267FB" w:rsidRPr="00BC1AAE" w:rsidRDefault="003267FB" w:rsidP="003267FB">
      <w:pPr>
        <w:pStyle w:val="ConsPlusNormal"/>
        <w:jc w:val="center"/>
        <w:rPr>
          <w:rFonts w:ascii="Times New Roman" w:hAnsi="Times New Roman" w:cs="Times New Roman"/>
          <w:sz w:val="24"/>
          <w:szCs w:val="24"/>
        </w:rPr>
      </w:pPr>
    </w:p>
    <w:p w:rsidR="003267FB" w:rsidRPr="00BC1AAE" w:rsidRDefault="003267FB" w:rsidP="003267FB">
      <w:pPr>
        <w:pStyle w:val="ConsPlusNormal"/>
        <w:ind w:firstLine="540"/>
        <w:jc w:val="both"/>
        <w:rPr>
          <w:rFonts w:ascii="Times New Roman" w:hAnsi="Times New Roman" w:cs="Times New Roman"/>
          <w:sz w:val="24"/>
          <w:szCs w:val="24"/>
        </w:rPr>
      </w:pPr>
      <w:bookmarkStart w:id="2" w:name="Par37"/>
      <w:bookmarkEnd w:id="2"/>
      <w:r w:rsidRPr="00BC1AAE">
        <w:rPr>
          <w:rFonts w:ascii="Times New Roman" w:hAnsi="Times New Roman" w:cs="Times New Roman"/>
          <w:sz w:val="24"/>
          <w:szCs w:val="24"/>
        </w:rPr>
        <w:t xml:space="preserve">1. </w:t>
      </w:r>
      <w:proofErr w:type="gramStart"/>
      <w:r w:rsidRPr="00BC1AAE">
        <w:rPr>
          <w:rFonts w:ascii="Times New Roman" w:hAnsi="Times New Roman" w:cs="Times New Roman"/>
          <w:sz w:val="24"/>
          <w:szCs w:val="24"/>
        </w:rPr>
        <w:t>Настоящий Порядок определяет механизм проведения проверки инвестиционных проектов, предусматривающих строительство, реконструкцию, техническое перевооружение объектов капитального строительства и/или осуществление иных инвестиций в основной капитал (основные средства), финансируемых полностью или частично за счет средств бюджета  Калачеевского муниципального района, на предмет эффективности использования средств бюджета  Калачеевского муниципального района, направляемых на капитальные вложения (далее - проверка), за исключением проектов в рамках концессионных соглашений и</w:t>
      </w:r>
      <w:proofErr w:type="gramEnd"/>
      <w:r w:rsidRPr="00BC1AAE">
        <w:rPr>
          <w:rFonts w:ascii="Times New Roman" w:hAnsi="Times New Roman" w:cs="Times New Roman"/>
          <w:sz w:val="24"/>
          <w:szCs w:val="24"/>
        </w:rPr>
        <w:t xml:space="preserve"> проектов, финансирование которых начато до утверждения данного Порядка.</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2. Проведение проверки осуществляет уполномоченный орган администрации  Калачеевского муниципального района.</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xml:space="preserve">3. Проверка проводится в соответствии с </w:t>
      </w:r>
      <w:hyperlink w:anchor="Par451" w:tooltip="МЕТОДИКА" w:history="1">
        <w:r w:rsidRPr="00BC1AAE">
          <w:rPr>
            <w:rFonts w:ascii="Times New Roman" w:hAnsi="Times New Roman" w:cs="Times New Roman"/>
            <w:color w:val="0000FF"/>
            <w:sz w:val="24"/>
            <w:szCs w:val="24"/>
          </w:rPr>
          <w:t>методикой</w:t>
        </w:r>
      </w:hyperlink>
      <w:r w:rsidRPr="00BC1AAE">
        <w:rPr>
          <w:rFonts w:ascii="Times New Roman" w:hAnsi="Times New Roman" w:cs="Times New Roman"/>
          <w:sz w:val="24"/>
          <w:szCs w:val="24"/>
        </w:rPr>
        <w:t xml:space="preserve"> </w:t>
      </w:r>
      <w:proofErr w:type="gramStart"/>
      <w:r w:rsidRPr="00BC1AAE">
        <w:rPr>
          <w:rFonts w:ascii="Times New Roman" w:hAnsi="Times New Roman" w:cs="Times New Roman"/>
          <w:sz w:val="24"/>
          <w:szCs w:val="24"/>
        </w:rPr>
        <w:t>оценки эффективности использования средств бюджета</w:t>
      </w:r>
      <w:proofErr w:type="gramEnd"/>
      <w:r w:rsidRPr="00BC1AAE">
        <w:rPr>
          <w:rFonts w:ascii="Times New Roman" w:hAnsi="Times New Roman" w:cs="Times New Roman"/>
          <w:sz w:val="24"/>
          <w:szCs w:val="24"/>
        </w:rPr>
        <w:t xml:space="preserve">  Калачеевского муниципального района, направляемых на капитальные вложения (далее - </w:t>
      </w:r>
      <w:hyperlink w:anchor="Par451" w:tooltip="МЕТОДИКА" w:history="1">
        <w:r w:rsidRPr="00BC1AAE">
          <w:rPr>
            <w:rFonts w:ascii="Times New Roman" w:hAnsi="Times New Roman" w:cs="Times New Roman"/>
            <w:color w:val="0000FF"/>
            <w:sz w:val="24"/>
            <w:szCs w:val="24"/>
          </w:rPr>
          <w:t>Методика</w:t>
        </w:r>
      </w:hyperlink>
      <w:r w:rsidRPr="00BC1AAE">
        <w:rPr>
          <w:rFonts w:ascii="Times New Roman" w:hAnsi="Times New Roman" w:cs="Times New Roman"/>
          <w:sz w:val="24"/>
          <w:szCs w:val="24"/>
        </w:rPr>
        <w:t>), утвержденной администрацией  Калачеевского муниципального района.</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xml:space="preserve">4. Проверка осуществляется в отношении инвестиционных проектов, указанных в </w:t>
      </w:r>
      <w:hyperlink w:anchor="Par37" w:tooltip="1. Настоящий Порядок определяет механизм проведения проверки инвестиционных проектов, предусматривающих строительство, реконструкцию, техническое перевооружение объектов капитального строительства и/или осуществление иных инвестиций в основной капитал (основны" w:history="1">
        <w:r w:rsidRPr="00BC1AAE">
          <w:rPr>
            <w:rFonts w:ascii="Times New Roman" w:hAnsi="Times New Roman" w:cs="Times New Roman"/>
            <w:color w:val="0000FF"/>
            <w:sz w:val="24"/>
            <w:szCs w:val="24"/>
          </w:rPr>
          <w:t>пункте 1</w:t>
        </w:r>
      </w:hyperlink>
      <w:r w:rsidRPr="00BC1AAE">
        <w:rPr>
          <w:rFonts w:ascii="Times New Roman" w:hAnsi="Times New Roman" w:cs="Times New Roman"/>
          <w:sz w:val="24"/>
          <w:szCs w:val="24"/>
        </w:rPr>
        <w:t xml:space="preserve"> настоящего Порядка, в случае, если их сметная стоимость (общая стоимость) превышает 100 млн. рублей, а также по решению </w:t>
      </w:r>
      <w:r>
        <w:rPr>
          <w:rFonts w:ascii="Times New Roman" w:hAnsi="Times New Roman" w:cs="Times New Roman"/>
          <w:sz w:val="24"/>
          <w:szCs w:val="24"/>
        </w:rPr>
        <w:t>Совета народных депутатов Калачеевского муниципального района</w:t>
      </w:r>
      <w:r w:rsidRPr="00BC1AAE">
        <w:rPr>
          <w:rFonts w:ascii="Times New Roman" w:hAnsi="Times New Roman" w:cs="Times New Roman"/>
          <w:sz w:val="24"/>
          <w:szCs w:val="24"/>
        </w:rPr>
        <w:t xml:space="preserve"> в отношении конкретного инвестиционного проекта независимо от его стоимости.</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xml:space="preserve">5. </w:t>
      </w:r>
      <w:proofErr w:type="gramStart"/>
      <w:r w:rsidRPr="00BC1AAE">
        <w:rPr>
          <w:rFonts w:ascii="Times New Roman" w:hAnsi="Times New Roman" w:cs="Times New Roman"/>
          <w:sz w:val="24"/>
          <w:szCs w:val="24"/>
        </w:rPr>
        <w:t xml:space="preserve">Проверка осуществляется на основании исходных данных для расчета интегральной оценки и расчета интегральной оценки, проведенной муниципальным заказчиком-координатором (муниципальным заказчиком) долгосрочных муниципальных целевых программ для осуществления проверки инвестиционных проектов, включенных в указанные программы (проекты программ), или предполагаемым главным распорядителем бюджетных средств для осуществления проверки инвестиционных проектов, не включенных в долгосрочные муниципальные целевые программы (далее - заявители), в соответствии с </w:t>
      </w:r>
      <w:hyperlink w:anchor="Par451" w:tooltip="МЕТОДИКА" w:history="1">
        <w:r w:rsidRPr="00BC1AAE">
          <w:rPr>
            <w:rFonts w:ascii="Times New Roman" w:hAnsi="Times New Roman" w:cs="Times New Roman"/>
            <w:color w:val="0000FF"/>
            <w:sz w:val="24"/>
            <w:szCs w:val="24"/>
          </w:rPr>
          <w:t>методикой</w:t>
        </w:r>
      </w:hyperlink>
      <w:r w:rsidRPr="00BC1AAE">
        <w:rPr>
          <w:rFonts w:ascii="Times New Roman" w:hAnsi="Times New Roman" w:cs="Times New Roman"/>
          <w:sz w:val="24"/>
          <w:szCs w:val="24"/>
        </w:rPr>
        <w:t>.</w:t>
      </w:r>
      <w:proofErr w:type="gramEnd"/>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xml:space="preserve">Интегральная оценка проводится в отношении инвестиционных проектов, указанных в </w:t>
      </w:r>
      <w:hyperlink w:anchor="Par37" w:tooltip="1. Настоящий Порядок определяет механизм проведения проверки инвестиционных проектов, предусматривающих строительство, реконструкцию, техническое перевооружение объектов капитального строительства и/или осуществление иных инвестиций в основной капитал (основны" w:history="1">
        <w:r w:rsidRPr="00BC1AAE">
          <w:rPr>
            <w:rFonts w:ascii="Times New Roman" w:hAnsi="Times New Roman" w:cs="Times New Roman"/>
            <w:color w:val="0000FF"/>
            <w:sz w:val="24"/>
            <w:szCs w:val="24"/>
          </w:rPr>
          <w:t>пункте 1</w:t>
        </w:r>
      </w:hyperlink>
      <w:r w:rsidRPr="00BC1AAE">
        <w:rPr>
          <w:rFonts w:ascii="Times New Roman" w:hAnsi="Times New Roman" w:cs="Times New Roman"/>
          <w:sz w:val="24"/>
          <w:szCs w:val="24"/>
        </w:rPr>
        <w:t xml:space="preserve"> настоящего Порядка, независимо от их сметной стоимости. Результаты интегральной оценки, проведенной заявителем, и исходные данные для ее проведения представляются уполномоченному органу администрации  Калачеевского муниципального района для информации.</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6. Плата за проведение проверки не взимается.</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7. Для проведения проверки заявители представляют в уполномоченный орган администрации  Калачеевского муниципального района следующие документы, заверенные подписью руководителя заявителя и печатью (при ее наличии):</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xml:space="preserve">а) </w:t>
      </w:r>
      <w:hyperlink w:anchor="Par107" w:tooltip="ФОРМА ЗАЯВЛЕНИЯ" w:history="1">
        <w:r w:rsidRPr="00BC1AAE">
          <w:rPr>
            <w:rFonts w:ascii="Times New Roman" w:hAnsi="Times New Roman" w:cs="Times New Roman"/>
            <w:color w:val="0000FF"/>
            <w:sz w:val="24"/>
            <w:szCs w:val="24"/>
          </w:rPr>
          <w:t>заявление</w:t>
        </w:r>
      </w:hyperlink>
      <w:r w:rsidRPr="00BC1AAE">
        <w:rPr>
          <w:rFonts w:ascii="Times New Roman" w:hAnsi="Times New Roman" w:cs="Times New Roman"/>
          <w:sz w:val="24"/>
          <w:szCs w:val="24"/>
        </w:rPr>
        <w:t xml:space="preserve"> о проведении проверки по форме согласно приложению N 1 к данному Порядку;</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xml:space="preserve">б) </w:t>
      </w:r>
      <w:hyperlink w:anchor="Par145" w:tooltip="ФОРМА ПАСПОРТА" w:history="1">
        <w:r w:rsidRPr="00BC1AAE">
          <w:rPr>
            <w:rFonts w:ascii="Times New Roman" w:hAnsi="Times New Roman" w:cs="Times New Roman"/>
            <w:color w:val="0000FF"/>
            <w:sz w:val="24"/>
            <w:szCs w:val="24"/>
          </w:rPr>
          <w:t>паспорт</w:t>
        </w:r>
      </w:hyperlink>
      <w:r w:rsidRPr="00BC1AAE">
        <w:rPr>
          <w:rFonts w:ascii="Times New Roman" w:hAnsi="Times New Roman" w:cs="Times New Roman"/>
          <w:sz w:val="24"/>
          <w:szCs w:val="24"/>
        </w:rPr>
        <w:t xml:space="preserve"> инвестиционного проекта, заполненный по форме согласно приложению N 2 к данному Порядку;</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в) обоснование экономической целесообразности, объема и сроков осуществления капитальных вложений, которое включает:</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наименование и тип (инфраструктурный, инновационный и другие) инвестиционного проекта;</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цель и задачи инвестиционного проекта;</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краткое описание инвестиционного проекта, включая предварительные расчеты объемов капитальных вложений;</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источники и объемы финансирования инвестиционного проекта по годам его реализации;</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lastRenderedPageBreak/>
        <w:t>- срок подготовки и реализации инвестиционного проекта;</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xml:space="preserve">- обоснование </w:t>
      </w:r>
      <w:proofErr w:type="gramStart"/>
      <w:r w:rsidRPr="00BC1AAE">
        <w:rPr>
          <w:rFonts w:ascii="Times New Roman" w:hAnsi="Times New Roman" w:cs="Times New Roman"/>
          <w:sz w:val="24"/>
          <w:szCs w:val="24"/>
        </w:rPr>
        <w:t>необходимости привлечения средств бюджета городского округа</w:t>
      </w:r>
      <w:proofErr w:type="gramEnd"/>
      <w:r w:rsidRPr="00BC1AAE">
        <w:rPr>
          <w:rFonts w:ascii="Times New Roman" w:hAnsi="Times New Roman" w:cs="Times New Roman"/>
          <w:sz w:val="24"/>
          <w:szCs w:val="24"/>
        </w:rPr>
        <w:t xml:space="preserve"> для реализации инвестиционного проекта и подготовки проектной документации и проведения инженерных изысканий, выполняемых для подготовки такой проектной документации;</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 (иных объектов основных средств, создаваемых или приобретаемых в рамках инвестиционного проекта);</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обоснование планируемого обеспечения создаваемого (реконструируемого)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обоснование использования при реализации инвестиционного проекта дорогостоящих строительных материалов, художественных изделий для отделки интерьеров и фасада и/или импортных машин и оборудования в случае их использования;</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г) задание на проектирование объекта капитального строительства, которое включает:</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общие данные (основание для проектирования, наименование объекта капитального строительства и вид строительства);</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основные технико-экономические характеристики объекта капитального строительства;</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возможность подготовки проектной документации применительно к отдельным этапам строительства;</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срок и этапы строительства;</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технические условия для подключения к сетям инженерно-технического обеспечения, а также основные требования технической эксплуатации и технического обслуживания;</w:t>
      </w:r>
    </w:p>
    <w:p w:rsidR="003267FB" w:rsidRPr="00BC1AAE" w:rsidRDefault="003267FB" w:rsidP="003267FB">
      <w:pPr>
        <w:pStyle w:val="ConsPlusNormal"/>
        <w:spacing w:before="200"/>
        <w:ind w:firstLine="540"/>
        <w:jc w:val="both"/>
        <w:rPr>
          <w:rFonts w:ascii="Times New Roman" w:hAnsi="Times New Roman" w:cs="Times New Roman"/>
          <w:sz w:val="24"/>
          <w:szCs w:val="24"/>
        </w:rPr>
      </w:pPr>
      <w:proofErr w:type="gramStart"/>
      <w:r w:rsidRPr="00BC1AAE">
        <w:rPr>
          <w:rFonts w:ascii="Times New Roman" w:hAnsi="Times New Roman" w:cs="Times New Roman"/>
          <w:sz w:val="24"/>
          <w:szCs w:val="24"/>
        </w:rPr>
        <w:t>- перечень конструкций и оборудования, предназначенных для создания объекта капитального строительства (фундаменты, стены, перекрытия, полы, кровли, проемы, отделка, внутренний дизайн, перечень материалов и другие);</w:t>
      </w:r>
      <w:proofErr w:type="gramEnd"/>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перечень технологического оборудования, предназначенного для создания объекта капитального строительства, с указанием типа, марки, производителей и других данных - по укрупненной номенклатуре;</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дополнительные данные (требования к защитным сооружениям, прочие условия);</w:t>
      </w:r>
    </w:p>
    <w:p w:rsidR="003267FB" w:rsidRPr="00BC1AAE" w:rsidRDefault="003267FB" w:rsidP="003267FB">
      <w:pPr>
        <w:pStyle w:val="ConsPlusNormal"/>
        <w:spacing w:before="200"/>
        <w:ind w:firstLine="540"/>
        <w:jc w:val="both"/>
        <w:rPr>
          <w:rFonts w:ascii="Times New Roman" w:hAnsi="Times New Roman" w:cs="Times New Roman"/>
          <w:sz w:val="24"/>
          <w:szCs w:val="24"/>
        </w:rPr>
      </w:pPr>
      <w:bookmarkStart w:id="3" w:name="Par66"/>
      <w:bookmarkEnd w:id="3"/>
      <w:r w:rsidRPr="00BC1AAE">
        <w:rPr>
          <w:rFonts w:ascii="Times New Roman" w:hAnsi="Times New Roman" w:cs="Times New Roman"/>
          <w:sz w:val="24"/>
          <w:szCs w:val="24"/>
        </w:rPr>
        <w:t>д)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е) копия разрешения на строительство;</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ж) копия положительного заключения государственной экспертизы проектной документации и результатов инженерных изысканий в случае,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3267FB" w:rsidRPr="00BC1AAE" w:rsidRDefault="003267FB" w:rsidP="003267FB">
      <w:pPr>
        <w:pStyle w:val="ConsPlusNormal"/>
        <w:spacing w:before="200"/>
        <w:ind w:firstLine="540"/>
        <w:jc w:val="both"/>
        <w:rPr>
          <w:rFonts w:ascii="Times New Roman" w:hAnsi="Times New Roman" w:cs="Times New Roman"/>
          <w:sz w:val="24"/>
          <w:szCs w:val="24"/>
        </w:rPr>
      </w:pPr>
      <w:bookmarkStart w:id="4" w:name="Par69"/>
      <w:bookmarkEnd w:id="4"/>
      <w:r w:rsidRPr="00BC1AAE">
        <w:rPr>
          <w:rFonts w:ascii="Times New Roman" w:hAnsi="Times New Roman" w:cs="Times New Roman"/>
          <w:sz w:val="24"/>
          <w:szCs w:val="24"/>
        </w:rPr>
        <w:t>з) копия положительного заключения о достоверности сметной стоимости инвестиционного проекта;</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и) документальное подтверждение каждого участника реализации инвестиционного проекта о планируемом осуществлении финансирования (</w:t>
      </w:r>
      <w:proofErr w:type="spellStart"/>
      <w:r w:rsidRPr="00BC1AAE">
        <w:rPr>
          <w:rFonts w:ascii="Times New Roman" w:hAnsi="Times New Roman" w:cs="Times New Roman"/>
          <w:sz w:val="24"/>
          <w:szCs w:val="24"/>
        </w:rPr>
        <w:t>софинансирования</w:t>
      </w:r>
      <w:proofErr w:type="spellEnd"/>
      <w:r w:rsidRPr="00BC1AAE">
        <w:rPr>
          <w:rFonts w:ascii="Times New Roman" w:hAnsi="Times New Roman" w:cs="Times New Roman"/>
          <w:sz w:val="24"/>
          <w:szCs w:val="24"/>
        </w:rPr>
        <w:t>) этого проекта и намечаемом размере финансирования (</w:t>
      </w:r>
      <w:proofErr w:type="spellStart"/>
      <w:r w:rsidRPr="00BC1AAE">
        <w:rPr>
          <w:rFonts w:ascii="Times New Roman" w:hAnsi="Times New Roman" w:cs="Times New Roman"/>
          <w:sz w:val="24"/>
          <w:szCs w:val="24"/>
        </w:rPr>
        <w:t>софинансирования</w:t>
      </w:r>
      <w:proofErr w:type="spellEnd"/>
      <w:r w:rsidRPr="00BC1AAE">
        <w:rPr>
          <w:rFonts w:ascii="Times New Roman" w:hAnsi="Times New Roman" w:cs="Times New Roman"/>
          <w:sz w:val="24"/>
          <w:szCs w:val="24"/>
        </w:rPr>
        <w:t>);</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xml:space="preserve">к) исходные данные для расчета интегральной оценки, включая показатели планируемых </w:t>
      </w:r>
      <w:r w:rsidRPr="00BC1AAE">
        <w:rPr>
          <w:rFonts w:ascii="Times New Roman" w:hAnsi="Times New Roman" w:cs="Times New Roman"/>
          <w:sz w:val="24"/>
          <w:szCs w:val="24"/>
        </w:rPr>
        <w:lastRenderedPageBreak/>
        <w:t xml:space="preserve">результатов реализации инвестиционного проекта, рассчитанные на основе качественных и количественных критериев, и расчет интегральной оценки, проведенный заявителем в соответствии с </w:t>
      </w:r>
      <w:hyperlink w:anchor="Par451" w:tooltip="МЕТОДИКА" w:history="1">
        <w:r w:rsidRPr="00BC1AAE">
          <w:rPr>
            <w:rFonts w:ascii="Times New Roman" w:hAnsi="Times New Roman" w:cs="Times New Roman"/>
            <w:color w:val="0000FF"/>
            <w:sz w:val="24"/>
            <w:szCs w:val="24"/>
          </w:rPr>
          <w:t>методикой</w:t>
        </w:r>
      </w:hyperlink>
      <w:r w:rsidRPr="00BC1AAE">
        <w:rPr>
          <w:rFonts w:ascii="Times New Roman" w:hAnsi="Times New Roman" w:cs="Times New Roman"/>
          <w:sz w:val="24"/>
          <w:szCs w:val="24"/>
        </w:rPr>
        <w:t>.</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xml:space="preserve">8. Документы, указанные в </w:t>
      </w:r>
      <w:hyperlink w:anchor="Par66" w:tooltip="д)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 w:history="1">
        <w:r w:rsidRPr="00BC1AAE">
          <w:rPr>
            <w:rFonts w:ascii="Times New Roman" w:hAnsi="Times New Roman" w:cs="Times New Roman"/>
            <w:color w:val="0000FF"/>
            <w:sz w:val="24"/>
            <w:szCs w:val="24"/>
          </w:rPr>
          <w:t>подпунктах "д"</w:t>
        </w:r>
      </w:hyperlink>
      <w:r w:rsidRPr="00BC1AAE">
        <w:rPr>
          <w:rFonts w:ascii="Times New Roman" w:hAnsi="Times New Roman" w:cs="Times New Roman"/>
          <w:sz w:val="24"/>
          <w:szCs w:val="24"/>
        </w:rPr>
        <w:t xml:space="preserve"> - </w:t>
      </w:r>
      <w:hyperlink w:anchor="Par69" w:tooltip="з) копия положительного заключения о достоверности сметной стоимости инвестиционного проекта;" w:history="1">
        <w:r w:rsidRPr="00BC1AAE">
          <w:rPr>
            <w:rFonts w:ascii="Times New Roman" w:hAnsi="Times New Roman" w:cs="Times New Roman"/>
            <w:color w:val="0000FF"/>
            <w:sz w:val="24"/>
            <w:szCs w:val="24"/>
          </w:rPr>
          <w:t>"з" пункта 7</w:t>
        </w:r>
      </w:hyperlink>
      <w:r w:rsidRPr="00BC1AAE">
        <w:rPr>
          <w:rFonts w:ascii="Times New Roman" w:hAnsi="Times New Roman" w:cs="Times New Roman"/>
          <w:sz w:val="24"/>
          <w:szCs w:val="24"/>
        </w:rPr>
        <w:t xml:space="preserve"> настоящего Порядка, не представляются заявителем в отношении инвестиционных проектов, по которым подготавливается решение о предоставлении средств бюджета  Калачеевского муниципального района на подготовку проектной документации и/или проведение инженерных изысканий, а </w:t>
      </w:r>
      <w:proofErr w:type="gramStart"/>
      <w:r w:rsidRPr="00BC1AAE">
        <w:rPr>
          <w:rFonts w:ascii="Times New Roman" w:hAnsi="Times New Roman" w:cs="Times New Roman"/>
          <w:sz w:val="24"/>
          <w:szCs w:val="24"/>
        </w:rPr>
        <w:t>также</w:t>
      </w:r>
      <w:proofErr w:type="gramEnd"/>
      <w:r w:rsidRPr="00BC1AAE">
        <w:rPr>
          <w:rFonts w:ascii="Times New Roman" w:hAnsi="Times New Roman" w:cs="Times New Roman"/>
          <w:sz w:val="24"/>
          <w:szCs w:val="24"/>
        </w:rPr>
        <w:t xml:space="preserve"> если инвестиционным проектом предусматривается осуществление инвестиций в основной капитал, не связанных со строительством, реконструкцией объектов капитального строительства.</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9. Уполномоченный орган администрации  Калачеевского муниципального района:</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а) проверяет комплектность представленных на рассмотрение документов и регистрирует их при условии соответствия представленных документов установленным требованиям;</w:t>
      </w:r>
    </w:p>
    <w:p w:rsidR="003267FB" w:rsidRPr="00BC1AAE" w:rsidRDefault="003267FB" w:rsidP="003267FB">
      <w:pPr>
        <w:pStyle w:val="ConsPlusNormal"/>
        <w:spacing w:before="200"/>
        <w:ind w:firstLine="540"/>
        <w:jc w:val="both"/>
        <w:rPr>
          <w:rFonts w:ascii="Times New Roman" w:hAnsi="Times New Roman" w:cs="Times New Roman"/>
          <w:sz w:val="24"/>
          <w:szCs w:val="24"/>
        </w:rPr>
      </w:pPr>
      <w:proofErr w:type="gramStart"/>
      <w:r w:rsidRPr="00BC1AAE">
        <w:rPr>
          <w:rFonts w:ascii="Times New Roman" w:hAnsi="Times New Roman" w:cs="Times New Roman"/>
          <w:sz w:val="24"/>
          <w:szCs w:val="24"/>
        </w:rPr>
        <w:t xml:space="preserve">б) рассматривает представленные документы и по результатам их рассмотрения готовит и направляет заявителю в срок, не превышающий одного месяца со дня регистрации данных документов, обоснованное </w:t>
      </w:r>
      <w:hyperlink w:anchor="Par334" w:tooltip="ФОРМА ЗАКЛЮЧЕНИЯ" w:history="1">
        <w:r w:rsidRPr="00BC1AAE">
          <w:rPr>
            <w:rFonts w:ascii="Times New Roman" w:hAnsi="Times New Roman" w:cs="Times New Roman"/>
            <w:color w:val="0000FF"/>
            <w:sz w:val="24"/>
            <w:szCs w:val="24"/>
          </w:rPr>
          <w:t>заключение</w:t>
        </w:r>
      </w:hyperlink>
      <w:r w:rsidRPr="00BC1AAE">
        <w:rPr>
          <w:rFonts w:ascii="Times New Roman" w:hAnsi="Times New Roman" w:cs="Times New Roman"/>
          <w:sz w:val="24"/>
          <w:szCs w:val="24"/>
        </w:rPr>
        <w:t xml:space="preserve"> по форме согласно приложению N 3 к данному Порядку об эффективности (положительное заключение) или неэффективности (отрицательное заключение) использования средств бюджета  Калачеевского муниципального района, направляемых на капитальные вложения в рамках инвестиционного проекта;</w:t>
      </w:r>
      <w:proofErr w:type="gramEnd"/>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xml:space="preserve">в) ведет </w:t>
      </w:r>
      <w:hyperlink w:anchor="Par405" w:tooltip="РЕЕСТР" w:history="1">
        <w:r w:rsidRPr="00BC1AAE">
          <w:rPr>
            <w:rFonts w:ascii="Times New Roman" w:hAnsi="Times New Roman" w:cs="Times New Roman"/>
            <w:color w:val="0000FF"/>
            <w:sz w:val="24"/>
            <w:szCs w:val="24"/>
          </w:rPr>
          <w:t>реестр</w:t>
        </w:r>
      </w:hyperlink>
      <w:r w:rsidRPr="00BC1AAE">
        <w:rPr>
          <w:rFonts w:ascii="Times New Roman" w:hAnsi="Times New Roman" w:cs="Times New Roman"/>
          <w:sz w:val="24"/>
          <w:szCs w:val="24"/>
        </w:rPr>
        <w:t xml:space="preserve"> инвестиционных проектов по форме согласно приложению N 4 к данному Порядку, получивших положительное заключение.</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xml:space="preserve">10. Положительное заключение является обязательным документом, необходимым для принятия в установленном порядке решения о полном или частичном финансировании инвестиционного проекта за счет средств бюджета  Калачеевского муниципального района, с учетом положений </w:t>
      </w:r>
      <w:hyperlink w:anchor="Par37" w:tooltip="1. Настоящий Порядок определяет механизм проведения проверки инвестиционных проектов, предусматривающих строительство, реконструкцию, техническое перевооружение объектов капитального строительства и/или осуществление иных инвестиций в основной капитал (основны" w:history="1">
        <w:r w:rsidRPr="00BC1AAE">
          <w:rPr>
            <w:rFonts w:ascii="Times New Roman" w:hAnsi="Times New Roman" w:cs="Times New Roman"/>
            <w:color w:val="0000FF"/>
            <w:sz w:val="24"/>
            <w:szCs w:val="24"/>
          </w:rPr>
          <w:t>пункта 1</w:t>
        </w:r>
      </w:hyperlink>
      <w:r w:rsidRPr="00BC1AAE">
        <w:rPr>
          <w:rFonts w:ascii="Times New Roman" w:hAnsi="Times New Roman" w:cs="Times New Roman"/>
          <w:sz w:val="24"/>
          <w:szCs w:val="24"/>
        </w:rPr>
        <w:t xml:space="preserve"> настоящего Порядка.</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11. Основаниями для отказа в принятии документов для проведения проверки являются:</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а) непредставление полного комплекта документов, предусмотренных настоящим Порядком;</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б) несоответствие паспорта инвестиционного проекта требованиям к его содержанию и заполнению;</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xml:space="preserve">в) несоответствие числового значения интегральной оценки, рассчитанного заявителем, требованиям </w:t>
      </w:r>
      <w:hyperlink w:anchor="Par451" w:tooltip="МЕТОДИКА" w:history="1">
        <w:r w:rsidRPr="00BC1AAE">
          <w:rPr>
            <w:rFonts w:ascii="Times New Roman" w:hAnsi="Times New Roman" w:cs="Times New Roman"/>
            <w:color w:val="0000FF"/>
            <w:sz w:val="24"/>
            <w:szCs w:val="24"/>
          </w:rPr>
          <w:t>методики</w:t>
        </w:r>
      </w:hyperlink>
      <w:r w:rsidRPr="00BC1AAE">
        <w:rPr>
          <w:rFonts w:ascii="Times New Roman" w:hAnsi="Times New Roman" w:cs="Times New Roman"/>
          <w:sz w:val="24"/>
          <w:szCs w:val="24"/>
        </w:rPr>
        <w:t>.</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12. В случае получения отрицательного заключения заявитель вправе представить документы на повторную проверку после устранения замечаний и учета предложений, изложенных в заключении.</w:t>
      </w:r>
    </w:p>
    <w:p w:rsidR="003267FB" w:rsidRPr="00BC1AAE" w:rsidRDefault="003267FB" w:rsidP="003267FB">
      <w:pPr>
        <w:pStyle w:val="ConsPlusNormal"/>
        <w:ind w:firstLine="540"/>
        <w:jc w:val="both"/>
        <w:rPr>
          <w:rFonts w:ascii="Times New Roman" w:hAnsi="Times New Roman" w:cs="Times New Roman"/>
          <w:sz w:val="24"/>
          <w:szCs w:val="24"/>
        </w:rPr>
      </w:pPr>
    </w:p>
    <w:p w:rsidR="003267FB" w:rsidRPr="00BC1AAE" w:rsidRDefault="003267FB" w:rsidP="003267FB">
      <w:pPr>
        <w:pStyle w:val="ConsPlusNormal"/>
        <w:ind w:firstLine="540"/>
        <w:jc w:val="both"/>
        <w:rPr>
          <w:rFonts w:ascii="Times New Roman" w:hAnsi="Times New Roman" w:cs="Times New Roman"/>
          <w:sz w:val="24"/>
          <w:szCs w:val="24"/>
        </w:rPr>
      </w:pP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к Порядку</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проведения проверки эффективности</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инвестиционных проектов, финансируемых</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полностью или частично за счет средств</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бюджета  Калачеевского муниципального района</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p>
    <w:p w:rsidR="003267FB"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Руководителю</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 xml:space="preserve">                                            уполномоченного органа</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 xml:space="preserve">                                            администрации </w:t>
      </w:r>
      <w:r>
        <w:rPr>
          <w:rFonts w:eastAsiaTheme="minorEastAsia"/>
          <w:sz w:val="24"/>
          <w:szCs w:val="24"/>
        </w:rPr>
        <w:t>Калачеевского муниципального района</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 xml:space="preserve">                                            _______________________________</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 xml:space="preserve">                                                          (Ф.И.О.)</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bookmarkStart w:id="5" w:name="Par107"/>
      <w:bookmarkEnd w:id="5"/>
      <w:r w:rsidRPr="00BC1AAE">
        <w:rPr>
          <w:rFonts w:eastAsiaTheme="minorEastAsia"/>
          <w:sz w:val="24"/>
          <w:szCs w:val="24"/>
        </w:rPr>
        <w:lastRenderedPageBreak/>
        <w:t>ФОРМА ЗАЯВЛЕНИЯ</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r w:rsidRPr="00BC1AAE">
        <w:rPr>
          <w:rFonts w:eastAsiaTheme="minorEastAsia"/>
          <w:sz w:val="24"/>
          <w:szCs w:val="24"/>
        </w:rPr>
        <w:t>О ПРОВЕРКЕ ЭФФЕКТИВНОСТИ ИНВЕСТИЦИОННОГО ПРОЕКТА</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r w:rsidRPr="00BC1AAE">
        <w:rPr>
          <w:rFonts w:eastAsiaTheme="minorEastAsia"/>
          <w:sz w:val="24"/>
          <w:szCs w:val="24"/>
        </w:rPr>
        <w:t>Прошу провести проверку эффективности инвестиционного проекта, финансируемого полностью или частично за счет средств бюджета  Калачеевского муниципального района, на предмет эффективности использования средств бюджета  Калачеевского муниципального района, направляемых на капитальные вложения для строительства, реконструкции объекта капитального строительства и/или создание (приобретение) иных объектов основных средств</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_______________________________________________________________________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(указать титульное название объекта капитального строительства,</w:t>
      </w:r>
      <w:proofErr w:type="gramEnd"/>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иного объекта основных средств)</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К заявлению прилагаются (список прилагаемых документов):</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1.</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2.</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3.</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Источни</w:t>
      </w:r>
      <w:proofErr w:type="gramStart"/>
      <w:r w:rsidRPr="00BC1AAE">
        <w:rPr>
          <w:rFonts w:eastAsiaTheme="minorEastAsia"/>
          <w:sz w:val="24"/>
          <w:szCs w:val="24"/>
        </w:rPr>
        <w:t>к(</w:t>
      </w:r>
      <w:proofErr w:type="gramEnd"/>
      <w:r w:rsidRPr="00BC1AAE">
        <w:rPr>
          <w:rFonts w:eastAsiaTheme="minorEastAsia"/>
          <w:sz w:val="24"/>
          <w:szCs w:val="24"/>
        </w:rPr>
        <w:t>и) финансирования проекта (указать): 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___________________________________________________________________________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Реквизиты заявителя (полное наименование, адрес): 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___________________________________________________________________________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Фамилия, имя, отчество</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(должность, подпись руководителя заявителя)</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М.П. (при наличии)</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jc w:val="right"/>
        <w:outlineLvl w:val="1"/>
        <w:rPr>
          <w:rFonts w:eastAsiaTheme="minorEastAsia"/>
          <w:sz w:val="24"/>
          <w:szCs w:val="24"/>
        </w:rPr>
      </w:pPr>
      <w:r w:rsidRPr="00BC1AAE">
        <w:rPr>
          <w:rFonts w:eastAsiaTheme="minorEastAsia"/>
          <w:sz w:val="24"/>
          <w:szCs w:val="24"/>
        </w:rPr>
        <w:t>Приложение N 2</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к Порядку</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проведения проверки эффективности</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инвестиционных проектов, финансируемых</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полностью или частично за счет средств</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бюджета  Калачеевского муниципального района</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bookmarkStart w:id="6" w:name="Par145"/>
      <w:bookmarkEnd w:id="6"/>
      <w:r w:rsidRPr="00BC1AAE">
        <w:rPr>
          <w:rFonts w:eastAsiaTheme="minorEastAsia"/>
          <w:sz w:val="24"/>
          <w:szCs w:val="24"/>
        </w:rPr>
        <w:t>ФОРМА ПАСПОРТА</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r w:rsidRPr="00BC1AAE">
        <w:rPr>
          <w:rFonts w:eastAsiaTheme="minorEastAsia"/>
          <w:sz w:val="24"/>
          <w:szCs w:val="24"/>
        </w:rPr>
        <w:t>ИНВЕСТИЦИОННОГО ПРОЕКТА</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1. Наименование инвестиционного проекта 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2. Цель инвестиционного проекта 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3. Срок реализации инвестиционного проекта 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4. </w:t>
      </w:r>
      <w:proofErr w:type="gramStart"/>
      <w:r w:rsidRPr="00BC1AAE">
        <w:rPr>
          <w:rFonts w:eastAsiaTheme="minorEastAsia"/>
          <w:sz w:val="24"/>
          <w:szCs w:val="24"/>
        </w:rPr>
        <w:t>Форма    реализации    инвестиционного    проекта    (строительство,</w:t>
      </w:r>
      <w:proofErr w:type="gramEnd"/>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реконструкция  объекта  капитального  строительства,  иные  инвестиции   </w:t>
      </w:r>
      <w:proofErr w:type="gramStart"/>
      <w:r w:rsidRPr="00BC1AAE">
        <w:rPr>
          <w:rFonts w:eastAsiaTheme="minorEastAsia"/>
          <w:sz w:val="24"/>
          <w:szCs w:val="24"/>
        </w:rPr>
        <w:t>в</w:t>
      </w:r>
      <w:proofErr w:type="gramEnd"/>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основной капитал)</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___________________________________________________________________________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jc w:val="left"/>
        <w:rPr>
          <w:rFonts w:eastAsiaTheme="minorEastAsia"/>
          <w:sz w:val="24"/>
          <w:szCs w:val="24"/>
        </w:rPr>
      </w:pPr>
      <w:r w:rsidRPr="00BC1AAE">
        <w:rPr>
          <w:rFonts w:eastAsiaTheme="minorEastAsia"/>
          <w:sz w:val="24"/>
          <w:szCs w:val="24"/>
        </w:rPr>
        <w:t xml:space="preserve">    5. Предполагаемый  главный  распорядитель  средств  бюджета  Калачеевского муниципального района</w:t>
      </w:r>
    </w:p>
    <w:p w:rsidR="003267FB" w:rsidRPr="00BC1AAE" w:rsidRDefault="003267FB" w:rsidP="003267FB">
      <w:pPr>
        <w:widowControl w:val="0"/>
        <w:autoSpaceDE w:val="0"/>
        <w:autoSpaceDN w:val="0"/>
        <w:adjustRightInd w:val="0"/>
        <w:spacing w:line="240" w:lineRule="auto"/>
        <w:jc w:val="left"/>
        <w:rPr>
          <w:rFonts w:eastAsiaTheme="minorEastAsia"/>
          <w:sz w:val="24"/>
          <w:szCs w:val="24"/>
        </w:rPr>
      </w:pPr>
      <w:r w:rsidRPr="00BC1AAE">
        <w:rPr>
          <w:rFonts w:eastAsiaTheme="minorEastAsia"/>
          <w:sz w:val="24"/>
          <w:szCs w:val="24"/>
        </w:rPr>
        <w:t>___________________________________________________________________________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6. Сведения о предполагаемом застройщике и/или заказчике:</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полное и сокращенное наименование юридического лица с указанием</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lastRenderedPageBreak/>
        <w:t>организационно-правовой формы</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___________________________________________________________________________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адрес _____________________________________________________________________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должность, Ф.И.О. руководителя юридического лица 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7. Участники инвестиционного проекта:</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___________________________________________________________________________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8. Наличие проектной документации по инвестиционному проекту</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___________________________________________________________________________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ссылка на подтверждающий документ</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9. Наличие   положительного   заключения   государственной   экспертизы</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проектной документации и результатов инженерных изысканий &lt;*&gt; 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___________________________________________________________________________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ссылка на документ, копия заключения прилагается</w:t>
      </w:r>
    </w:p>
    <w:p w:rsidR="003267FB" w:rsidRPr="00BC1AAE" w:rsidRDefault="003267FB" w:rsidP="003267FB">
      <w:pPr>
        <w:widowControl w:val="0"/>
        <w:autoSpaceDE w:val="0"/>
        <w:autoSpaceDN w:val="0"/>
        <w:adjustRightInd w:val="0"/>
        <w:spacing w:line="240" w:lineRule="auto"/>
        <w:rPr>
          <w:rFonts w:eastAsiaTheme="minorEastAsia"/>
          <w:sz w:val="24"/>
          <w:szCs w:val="24"/>
        </w:rPr>
      </w:pPr>
      <w:bookmarkStart w:id="7" w:name="Par180"/>
      <w:bookmarkEnd w:id="7"/>
      <w:r w:rsidRPr="00BC1AAE">
        <w:rPr>
          <w:rFonts w:eastAsiaTheme="minorEastAsia"/>
          <w:sz w:val="24"/>
          <w:szCs w:val="24"/>
        </w:rPr>
        <w:t xml:space="preserve">    10. Сметная стоимость объекта капитального строительства по  заключению</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государственной экспертизы в ценах года его  получения  или  </w:t>
      </w:r>
      <w:proofErr w:type="gramStart"/>
      <w:r w:rsidRPr="00BC1AAE">
        <w:rPr>
          <w:rFonts w:eastAsiaTheme="minorEastAsia"/>
          <w:sz w:val="24"/>
          <w:szCs w:val="24"/>
        </w:rPr>
        <w:t>предполагаемая</w:t>
      </w:r>
      <w:proofErr w:type="gramEnd"/>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(предельная)  стоимость   объекта  капитального  строительства в ценах года</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представления паспорта  инвестиционного  проекта  (</w:t>
      </w:r>
      <w:proofErr w:type="gramStart"/>
      <w:r w:rsidRPr="00BC1AAE">
        <w:rPr>
          <w:rFonts w:eastAsiaTheme="minorEastAsia"/>
          <w:sz w:val="24"/>
          <w:szCs w:val="24"/>
        </w:rPr>
        <w:t>нужное</w:t>
      </w:r>
      <w:proofErr w:type="gramEnd"/>
      <w:r w:rsidRPr="00BC1AAE">
        <w:rPr>
          <w:rFonts w:eastAsiaTheme="minorEastAsia"/>
          <w:sz w:val="24"/>
          <w:szCs w:val="24"/>
        </w:rPr>
        <w:t xml:space="preserve">  подчеркнуть)   с</w:t>
      </w:r>
    </w:p>
    <w:p w:rsidR="003267FB" w:rsidRPr="00BC1AAE" w:rsidRDefault="003267FB" w:rsidP="003267FB">
      <w:pPr>
        <w:widowControl w:val="0"/>
        <w:autoSpaceDE w:val="0"/>
        <w:autoSpaceDN w:val="0"/>
        <w:adjustRightInd w:val="0"/>
        <w:spacing w:line="240" w:lineRule="auto"/>
        <w:rPr>
          <w:rFonts w:eastAsiaTheme="minorEastAsia"/>
          <w:sz w:val="24"/>
          <w:szCs w:val="24"/>
        </w:rPr>
      </w:pPr>
      <w:proofErr w:type="gramStart"/>
      <w:r w:rsidRPr="00BC1AAE">
        <w:rPr>
          <w:rFonts w:eastAsiaTheme="minorEastAsia"/>
          <w:sz w:val="24"/>
          <w:szCs w:val="24"/>
        </w:rPr>
        <w:t>указанием года ее определения - ______ г. ________  в  млн. рублей (включая</w:t>
      </w:r>
      <w:proofErr w:type="gramEnd"/>
    </w:p>
    <w:p w:rsidR="003267FB" w:rsidRPr="00BC1AAE" w:rsidRDefault="003267FB" w:rsidP="003267FB">
      <w:pPr>
        <w:widowControl w:val="0"/>
        <w:autoSpaceDE w:val="0"/>
        <w:autoSpaceDN w:val="0"/>
        <w:adjustRightInd w:val="0"/>
        <w:spacing w:line="240" w:lineRule="auto"/>
        <w:rPr>
          <w:rFonts w:eastAsiaTheme="minorEastAsia"/>
          <w:sz w:val="24"/>
          <w:szCs w:val="24"/>
        </w:rPr>
      </w:pPr>
      <w:proofErr w:type="gramStart"/>
      <w:r w:rsidRPr="00BC1AAE">
        <w:rPr>
          <w:rFonts w:eastAsiaTheme="minorEastAsia"/>
          <w:sz w:val="24"/>
          <w:szCs w:val="24"/>
        </w:rPr>
        <w:t>НДС/без  НДС  -  нужное   подчеркнуть),   а   также  рассчитанная  в  ценах</w:t>
      </w:r>
      <w:proofErr w:type="gramEnd"/>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соответствующих лет 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______________________________________________________, в том числе затраты</w:t>
      </w:r>
    </w:p>
    <w:p w:rsidR="003267FB" w:rsidRPr="00BC1AAE" w:rsidRDefault="003267FB" w:rsidP="003267FB">
      <w:pPr>
        <w:widowControl w:val="0"/>
        <w:autoSpaceDE w:val="0"/>
        <w:autoSpaceDN w:val="0"/>
        <w:adjustRightInd w:val="0"/>
        <w:spacing w:line="240" w:lineRule="auto"/>
        <w:rPr>
          <w:rFonts w:eastAsiaTheme="minorEastAsia"/>
          <w:sz w:val="24"/>
          <w:szCs w:val="24"/>
        </w:rPr>
      </w:pPr>
      <w:proofErr w:type="gramStart"/>
      <w:r w:rsidRPr="00BC1AAE">
        <w:rPr>
          <w:rFonts w:eastAsiaTheme="minorEastAsia"/>
          <w:sz w:val="24"/>
          <w:szCs w:val="24"/>
        </w:rPr>
        <w:t>на   подготовку   проектной   документации  (указываются   в   ценах   года</w:t>
      </w:r>
      <w:proofErr w:type="gramEnd"/>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представления паспорта инвестиционного  проекта,  а  также  рассчитанные  </w:t>
      </w:r>
      <w:proofErr w:type="gramStart"/>
      <w:r w:rsidRPr="00BC1AAE">
        <w:rPr>
          <w:rFonts w:eastAsiaTheme="minorEastAsia"/>
          <w:sz w:val="24"/>
          <w:szCs w:val="24"/>
        </w:rPr>
        <w:t>в</w:t>
      </w:r>
      <w:proofErr w:type="gramEnd"/>
    </w:p>
    <w:p w:rsidR="003267FB" w:rsidRPr="00BC1AAE" w:rsidRDefault="003267FB" w:rsidP="003267FB">
      <w:pPr>
        <w:widowControl w:val="0"/>
        <w:autoSpaceDE w:val="0"/>
        <w:autoSpaceDN w:val="0"/>
        <w:adjustRightInd w:val="0"/>
        <w:spacing w:line="240" w:lineRule="auto"/>
        <w:rPr>
          <w:rFonts w:eastAsiaTheme="minorEastAsia"/>
          <w:sz w:val="24"/>
          <w:szCs w:val="24"/>
        </w:rPr>
      </w:pPr>
      <w:proofErr w:type="gramStart"/>
      <w:r w:rsidRPr="00BC1AAE">
        <w:rPr>
          <w:rFonts w:eastAsiaTheme="minorEastAsia"/>
          <w:sz w:val="24"/>
          <w:szCs w:val="24"/>
        </w:rPr>
        <w:t>ценах</w:t>
      </w:r>
      <w:proofErr w:type="gramEnd"/>
      <w:r w:rsidRPr="00BC1AAE">
        <w:rPr>
          <w:rFonts w:eastAsiaTheme="minorEastAsia"/>
          <w:sz w:val="24"/>
          <w:szCs w:val="24"/>
        </w:rPr>
        <w:t xml:space="preserve"> соответствующих лет), млн. руб. &lt;*&gt;: 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___________________________________________________________________________</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r w:rsidRPr="00BC1AAE">
        <w:rPr>
          <w:rFonts w:eastAsiaTheme="minorEastAsia"/>
          <w:sz w:val="24"/>
          <w:szCs w:val="24"/>
        </w:rPr>
        <w:t>11. Технологическая структура капитальных вложений &lt;*&gt;:</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33"/>
        <w:gridCol w:w="3808"/>
        <w:gridCol w:w="2618"/>
        <w:gridCol w:w="2618"/>
      </w:tblGrid>
      <w:tr w:rsidR="003267FB" w:rsidRPr="00BC1AAE" w:rsidTr="00AF2A8D">
        <w:trPr>
          <w:trHeight w:val="241"/>
        </w:trPr>
        <w:tc>
          <w:tcPr>
            <w:tcW w:w="833" w:type="dxa"/>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N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п</w:t>
            </w:r>
            <w:proofErr w:type="gramEnd"/>
            <w:r w:rsidRPr="00BC1AAE">
              <w:rPr>
                <w:rFonts w:eastAsiaTheme="minorEastAsia"/>
                <w:sz w:val="24"/>
                <w:szCs w:val="24"/>
              </w:rPr>
              <w:t xml:space="preserve">/п </w:t>
            </w:r>
          </w:p>
        </w:tc>
        <w:tc>
          <w:tcPr>
            <w:tcW w:w="3808" w:type="dxa"/>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Наименование         </w:t>
            </w:r>
          </w:p>
        </w:tc>
        <w:tc>
          <w:tcPr>
            <w:tcW w:w="2618" w:type="dxa"/>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Сметная стоимость,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включая НДС,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в текущих ценах &lt;**&gt;</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в ценах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соответствующих лет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(млн. руб.)     </w:t>
            </w:r>
          </w:p>
        </w:tc>
        <w:tc>
          <w:tcPr>
            <w:tcW w:w="2618" w:type="dxa"/>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Примечание     </w:t>
            </w:r>
          </w:p>
        </w:tc>
      </w:tr>
      <w:tr w:rsidR="003267FB" w:rsidRPr="00BC1AAE" w:rsidTr="00AF2A8D">
        <w:trPr>
          <w:trHeight w:val="241"/>
        </w:trPr>
        <w:tc>
          <w:tcPr>
            <w:tcW w:w="833"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1  </w:t>
            </w:r>
          </w:p>
        </w:tc>
        <w:tc>
          <w:tcPr>
            <w:tcW w:w="380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2               </w:t>
            </w:r>
          </w:p>
        </w:tc>
        <w:tc>
          <w:tcPr>
            <w:tcW w:w="261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3          </w:t>
            </w:r>
          </w:p>
        </w:tc>
        <w:tc>
          <w:tcPr>
            <w:tcW w:w="261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4          </w:t>
            </w:r>
          </w:p>
        </w:tc>
      </w:tr>
      <w:tr w:rsidR="003267FB" w:rsidRPr="00BC1AAE" w:rsidTr="00AF2A8D">
        <w:trPr>
          <w:trHeight w:val="241"/>
        </w:trPr>
        <w:tc>
          <w:tcPr>
            <w:tcW w:w="833"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1.  </w:t>
            </w:r>
          </w:p>
        </w:tc>
        <w:tc>
          <w:tcPr>
            <w:tcW w:w="380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Сметная стоимость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инвестиционного проекта,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proofErr w:type="spellStart"/>
            <w:r w:rsidRPr="00BC1AAE">
              <w:rPr>
                <w:rFonts w:eastAsiaTheme="minorEastAsia"/>
                <w:sz w:val="24"/>
                <w:szCs w:val="24"/>
              </w:rPr>
              <w:t>т.ч</w:t>
            </w:r>
            <w:proofErr w:type="spellEnd"/>
            <w:r w:rsidRPr="00BC1AAE">
              <w:rPr>
                <w:rFonts w:eastAsiaTheme="minorEastAsia"/>
                <w:sz w:val="24"/>
                <w:szCs w:val="24"/>
              </w:rPr>
              <w:t xml:space="preserve">.:                         </w:t>
            </w:r>
          </w:p>
        </w:tc>
        <w:tc>
          <w:tcPr>
            <w:tcW w:w="261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261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r>
      <w:tr w:rsidR="003267FB" w:rsidRPr="00BC1AAE" w:rsidTr="00AF2A8D">
        <w:trPr>
          <w:trHeight w:val="241"/>
        </w:trPr>
        <w:tc>
          <w:tcPr>
            <w:tcW w:w="833"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1.1. </w:t>
            </w:r>
          </w:p>
        </w:tc>
        <w:tc>
          <w:tcPr>
            <w:tcW w:w="380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Строительно-монтажные работы,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из них: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дорогостоящие материалы,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художественные изделия </w:t>
            </w:r>
            <w:proofErr w:type="gramStart"/>
            <w:r w:rsidRPr="00BC1AAE">
              <w:rPr>
                <w:rFonts w:eastAsiaTheme="minorEastAsia"/>
                <w:sz w:val="24"/>
                <w:szCs w:val="24"/>
              </w:rPr>
              <w:t>для</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отделки интерьеров и фасада   </w:t>
            </w:r>
          </w:p>
        </w:tc>
        <w:tc>
          <w:tcPr>
            <w:tcW w:w="261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261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r>
      <w:tr w:rsidR="003267FB" w:rsidRPr="00BC1AAE" w:rsidTr="00AF2A8D">
        <w:trPr>
          <w:trHeight w:val="241"/>
        </w:trPr>
        <w:tc>
          <w:tcPr>
            <w:tcW w:w="833"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1.2. </w:t>
            </w:r>
          </w:p>
        </w:tc>
        <w:tc>
          <w:tcPr>
            <w:tcW w:w="380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Приобретение машин и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оборудования,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из них: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дорогостоящие и/или </w:t>
            </w:r>
            <w:r w:rsidRPr="00BC1AAE">
              <w:rPr>
                <w:rFonts w:eastAsiaTheme="minorEastAsia"/>
                <w:sz w:val="24"/>
                <w:szCs w:val="24"/>
              </w:rPr>
              <w:lastRenderedPageBreak/>
              <w:t xml:space="preserve">импортные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машины и оборудование         </w:t>
            </w:r>
          </w:p>
        </w:tc>
        <w:tc>
          <w:tcPr>
            <w:tcW w:w="261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261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r>
      <w:tr w:rsidR="003267FB" w:rsidRPr="00BC1AAE" w:rsidTr="00AF2A8D">
        <w:trPr>
          <w:trHeight w:val="241"/>
        </w:trPr>
        <w:tc>
          <w:tcPr>
            <w:tcW w:w="833"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lastRenderedPageBreak/>
              <w:t xml:space="preserve">1.3. </w:t>
            </w:r>
          </w:p>
        </w:tc>
        <w:tc>
          <w:tcPr>
            <w:tcW w:w="380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Прочие затраты                </w:t>
            </w:r>
          </w:p>
        </w:tc>
        <w:tc>
          <w:tcPr>
            <w:tcW w:w="261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261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r>
    </w:tbl>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r w:rsidRPr="00BC1AAE">
        <w:rPr>
          <w:rFonts w:eastAsiaTheme="minorEastAsia"/>
          <w:sz w:val="24"/>
          <w:szCs w:val="24"/>
        </w:rPr>
        <w:t>12. Источники и объемы финансирования инвестиционного проекта, предусматривающего строительство, реконструкцию объекта капитального строительства, млн. руб. &lt;*&gt;:</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564"/>
        <w:gridCol w:w="2068"/>
        <w:gridCol w:w="1786"/>
        <w:gridCol w:w="1786"/>
        <w:gridCol w:w="1692"/>
        <w:gridCol w:w="1786"/>
      </w:tblGrid>
      <w:tr w:rsidR="003267FB" w:rsidRPr="00BC1AAE" w:rsidTr="00AF2A8D">
        <w:trPr>
          <w:trHeight w:val="198"/>
        </w:trPr>
        <w:tc>
          <w:tcPr>
            <w:tcW w:w="564" w:type="dxa"/>
            <w:vMerge w:val="restart"/>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N  </w:t>
            </w:r>
          </w:p>
          <w:p w:rsidR="003267FB" w:rsidRPr="00BC1AAE" w:rsidRDefault="003267FB" w:rsidP="00AF2A8D">
            <w:pPr>
              <w:widowControl w:val="0"/>
              <w:autoSpaceDE w:val="0"/>
              <w:autoSpaceDN w:val="0"/>
              <w:adjustRightInd w:val="0"/>
              <w:spacing w:line="240" w:lineRule="auto"/>
              <w:rPr>
                <w:rFonts w:eastAsiaTheme="minorEastAsia"/>
                <w:sz w:val="24"/>
                <w:szCs w:val="24"/>
              </w:rPr>
            </w:pPr>
            <w:proofErr w:type="gramStart"/>
            <w:r w:rsidRPr="00BC1AAE">
              <w:rPr>
                <w:rFonts w:eastAsiaTheme="minorEastAsia"/>
                <w:sz w:val="24"/>
                <w:szCs w:val="24"/>
              </w:rPr>
              <w:t>п</w:t>
            </w:r>
            <w:proofErr w:type="gramEnd"/>
            <w:r w:rsidRPr="00BC1AAE">
              <w:rPr>
                <w:rFonts w:eastAsiaTheme="minorEastAsia"/>
                <w:sz w:val="24"/>
                <w:szCs w:val="24"/>
              </w:rPr>
              <w:t xml:space="preserve">/п </w:t>
            </w:r>
          </w:p>
        </w:tc>
        <w:tc>
          <w:tcPr>
            <w:tcW w:w="2068" w:type="dxa"/>
            <w:vMerge w:val="restart"/>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Годы реализации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инвестиционного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проекта       </w:t>
            </w:r>
          </w:p>
        </w:tc>
        <w:tc>
          <w:tcPr>
            <w:tcW w:w="1786" w:type="dxa"/>
            <w:vMerge w:val="restart"/>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Сметная стоимость</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инвестиционного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 xml:space="preserve">проекта (в    </w:t>
            </w:r>
            <w:proofErr w:type="gramEnd"/>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текущих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ценах &lt;**&gt; /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ценах</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соответствующих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лет)       </w:t>
            </w:r>
          </w:p>
        </w:tc>
        <w:tc>
          <w:tcPr>
            <w:tcW w:w="5264" w:type="dxa"/>
            <w:gridSpan w:val="3"/>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Источники финансирования инвестиционного проекта  </w:t>
            </w:r>
          </w:p>
        </w:tc>
      </w:tr>
      <w:tr w:rsidR="003267FB" w:rsidRPr="00BC1AAE" w:rsidTr="00AF2A8D">
        <w:tc>
          <w:tcPr>
            <w:tcW w:w="564" w:type="dxa"/>
            <w:vMerge/>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ind w:firstLine="540"/>
              <w:rPr>
                <w:rFonts w:eastAsiaTheme="minorEastAsia"/>
                <w:sz w:val="24"/>
                <w:szCs w:val="24"/>
              </w:rPr>
            </w:pPr>
          </w:p>
        </w:tc>
        <w:tc>
          <w:tcPr>
            <w:tcW w:w="2068" w:type="dxa"/>
            <w:vMerge/>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ind w:firstLine="540"/>
              <w:rPr>
                <w:rFonts w:eastAsiaTheme="minorEastAsia"/>
                <w:sz w:val="24"/>
                <w:szCs w:val="24"/>
              </w:rPr>
            </w:pPr>
          </w:p>
        </w:tc>
        <w:tc>
          <w:tcPr>
            <w:tcW w:w="1786" w:type="dxa"/>
            <w:vMerge/>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ind w:firstLine="540"/>
              <w:rPr>
                <w:rFonts w:eastAsiaTheme="minorEastAsia"/>
                <w:sz w:val="24"/>
                <w:szCs w:val="24"/>
              </w:rPr>
            </w:pPr>
          </w:p>
        </w:tc>
        <w:tc>
          <w:tcPr>
            <w:tcW w:w="178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Средства бюджета </w:t>
            </w:r>
          </w:p>
          <w:p w:rsidR="003267FB" w:rsidRPr="00BC1AAE" w:rsidRDefault="003267FB" w:rsidP="00AF2A8D">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 xml:space="preserve">   Калачеевского муниципального района</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 xml:space="preserve">(в    </w:t>
            </w:r>
            <w:proofErr w:type="gramEnd"/>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текущих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ценах &lt;**&gt; /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ценах</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соответствующих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лет)       </w:t>
            </w:r>
          </w:p>
        </w:tc>
        <w:tc>
          <w:tcPr>
            <w:tcW w:w="1692"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Средства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бюджетов других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уровней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бюджетной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 xml:space="preserve">системы (в   </w:t>
            </w:r>
            <w:proofErr w:type="gramEnd"/>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текущих </w:t>
            </w:r>
            <w:proofErr w:type="gramStart"/>
            <w:r w:rsidRPr="00BC1AAE">
              <w:rPr>
                <w:rFonts w:eastAsiaTheme="minorEastAsia"/>
                <w:sz w:val="24"/>
                <w:szCs w:val="24"/>
              </w:rPr>
              <w:t>ценах</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&lt;**&gt; / в ценах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соответствующих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лет)      </w:t>
            </w:r>
          </w:p>
        </w:tc>
        <w:tc>
          <w:tcPr>
            <w:tcW w:w="178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Внебюджетные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источники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финансирования  </w:t>
            </w:r>
          </w:p>
          <w:p w:rsidR="003267FB" w:rsidRPr="00BC1AAE" w:rsidRDefault="003267FB" w:rsidP="00AF2A8D">
            <w:pPr>
              <w:widowControl w:val="0"/>
              <w:autoSpaceDE w:val="0"/>
              <w:autoSpaceDN w:val="0"/>
              <w:adjustRightInd w:val="0"/>
              <w:spacing w:line="240" w:lineRule="auto"/>
              <w:rPr>
                <w:rFonts w:eastAsiaTheme="minorEastAsia"/>
                <w:sz w:val="24"/>
                <w:szCs w:val="24"/>
              </w:rPr>
            </w:pPr>
            <w:proofErr w:type="gramStart"/>
            <w:r w:rsidRPr="00BC1AAE">
              <w:rPr>
                <w:rFonts w:eastAsiaTheme="minorEastAsia"/>
                <w:sz w:val="24"/>
                <w:szCs w:val="24"/>
              </w:rPr>
              <w:t xml:space="preserve">(в текущих ценах </w:t>
            </w:r>
            <w:proofErr w:type="gramEnd"/>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&lt;**&gt; / в ценах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соответствующих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лет)       </w:t>
            </w:r>
          </w:p>
        </w:tc>
      </w:tr>
      <w:tr w:rsidR="003267FB" w:rsidRPr="00BC1AAE" w:rsidTr="00AF2A8D">
        <w:trPr>
          <w:trHeight w:val="198"/>
        </w:trPr>
        <w:tc>
          <w:tcPr>
            <w:tcW w:w="56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1  </w:t>
            </w:r>
          </w:p>
        </w:tc>
        <w:tc>
          <w:tcPr>
            <w:tcW w:w="206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2          </w:t>
            </w:r>
          </w:p>
        </w:tc>
        <w:tc>
          <w:tcPr>
            <w:tcW w:w="178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3        </w:t>
            </w:r>
          </w:p>
        </w:tc>
        <w:tc>
          <w:tcPr>
            <w:tcW w:w="178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4        </w:t>
            </w:r>
          </w:p>
        </w:tc>
        <w:tc>
          <w:tcPr>
            <w:tcW w:w="1692"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5        </w:t>
            </w:r>
          </w:p>
        </w:tc>
        <w:tc>
          <w:tcPr>
            <w:tcW w:w="178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6        </w:t>
            </w:r>
          </w:p>
        </w:tc>
      </w:tr>
      <w:tr w:rsidR="003267FB" w:rsidRPr="00BC1AAE" w:rsidTr="00AF2A8D">
        <w:trPr>
          <w:trHeight w:val="198"/>
        </w:trPr>
        <w:tc>
          <w:tcPr>
            <w:tcW w:w="56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1. </w:t>
            </w:r>
          </w:p>
        </w:tc>
        <w:tc>
          <w:tcPr>
            <w:tcW w:w="206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Инвестиционный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проект - всего,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в том числе </w:t>
            </w:r>
            <w:proofErr w:type="gramStart"/>
            <w:r w:rsidRPr="00BC1AAE">
              <w:rPr>
                <w:rFonts w:eastAsiaTheme="minorEastAsia"/>
                <w:sz w:val="24"/>
                <w:szCs w:val="24"/>
              </w:rPr>
              <w:t>по</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годам:              </w:t>
            </w:r>
          </w:p>
        </w:tc>
        <w:tc>
          <w:tcPr>
            <w:tcW w:w="178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178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1692"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178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r>
      <w:tr w:rsidR="003267FB" w:rsidRPr="00BC1AAE" w:rsidTr="00AF2A8D">
        <w:trPr>
          <w:trHeight w:val="198"/>
        </w:trPr>
        <w:tc>
          <w:tcPr>
            <w:tcW w:w="56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1.1.</w:t>
            </w:r>
          </w:p>
        </w:tc>
        <w:tc>
          <w:tcPr>
            <w:tcW w:w="206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из них: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этап ___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(пусковой комплекс)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всего,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в том числе </w:t>
            </w:r>
            <w:proofErr w:type="gramStart"/>
            <w:r w:rsidRPr="00BC1AAE">
              <w:rPr>
                <w:rFonts w:eastAsiaTheme="minorEastAsia"/>
                <w:sz w:val="24"/>
                <w:szCs w:val="24"/>
              </w:rPr>
              <w:t>по</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годам:              </w:t>
            </w:r>
          </w:p>
        </w:tc>
        <w:tc>
          <w:tcPr>
            <w:tcW w:w="178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178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1692"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178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r>
      <w:tr w:rsidR="003267FB" w:rsidRPr="00BC1AAE" w:rsidTr="00AF2A8D">
        <w:trPr>
          <w:trHeight w:val="198"/>
        </w:trPr>
        <w:tc>
          <w:tcPr>
            <w:tcW w:w="56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1.2.</w:t>
            </w:r>
          </w:p>
        </w:tc>
        <w:tc>
          <w:tcPr>
            <w:tcW w:w="206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этап II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(пусковой комплекс)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всего,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в том числе </w:t>
            </w:r>
            <w:proofErr w:type="gramStart"/>
            <w:r w:rsidRPr="00BC1AAE">
              <w:rPr>
                <w:rFonts w:eastAsiaTheme="minorEastAsia"/>
                <w:sz w:val="24"/>
                <w:szCs w:val="24"/>
              </w:rPr>
              <w:t>по</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годам:              </w:t>
            </w:r>
          </w:p>
        </w:tc>
        <w:tc>
          <w:tcPr>
            <w:tcW w:w="178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178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1692"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178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r>
      <w:tr w:rsidR="003267FB" w:rsidRPr="00BC1AAE" w:rsidTr="00AF2A8D">
        <w:trPr>
          <w:trHeight w:val="198"/>
        </w:trPr>
        <w:tc>
          <w:tcPr>
            <w:tcW w:w="56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1.3.</w:t>
            </w:r>
          </w:p>
        </w:tc>
        <w:tc>
          <w:tcPr>
            <w:tcW w:w="206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этап ___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(пусковой </w:t>
            </w:r>
            <w:r w:rsidRPr="00BC1AAE">
              <w:rPr>
                <w:rFonts w:eastAsiaTheme="minorEastAsia"/>
                <w:sz w:val="24"/>
                <w:szCs w:val="24"/>
              </w:rPr>
              <w:lastRenderedPageBreak/>
              <w:t xml:space="preserve">комплекс)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всего,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в том числе </w:t>
            </w:r>
            <w:proofErr w:type="gramStart"/>
            <w:r w:rsidRPr="00BC1AAE">
              <w:rPr>
                <w:rFonts w:eastAsiaTheme="minorEastAsia"/>
                <w:sz w:val="24"/>
                <w:szCs w:val="24"/>
              </w:rPr>
              <w:t>по</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годам:              </w:t>
            </w:r>
          </w:p>
        </w:tc>
        <w:tc>
          <w:tcPr>
            <w:tcW w:w="178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178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1692"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178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r>
    </w:tbl>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r w:rsidRPr="00BC1AAE">
        <w:rPr>
          <w:rFonts w:eastAsiaTheme="minorEastAsia"/>
          <w:sz w:val="24"/>
          <w:szCs w:val="24"/>
        </w:rPr>
        <w:t>13. Источники и объемы финансирования инвестиционного проекта, предусматривающего создание (приобретение) объектов основных средств, не являющихся объектами капитального строительства, млн. руб. &lt;***&gt;:</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595"/>
        <w:gridCol w:w="2261"/>
        <w:gridCol w:w="2142"/>
        <w:gridCol w:w="1666"/>
        <w:gridCol w:w="1904"/>
        <w:gridCol w:w="1904"/>
      </w:tblGrid>
      <w:tr w:rsidR="003267FB" w:rsidRPr="00BC1AAE" w:rsidTr="00AF2A8D">
        <w:trPr>
          <w:trHeight w:val="241"/>
        </w:trPr>
        <w:tc>
          <w:tcPr>
            <w:tcW w:w="595" w:type="dxa"/>
            <w:vMerge w:val="restart"/>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N </w:t>
            </w:r>
          </w:p>
          <w:p w:rsidR="003267FB" w:rsidRPr="00BC1AAE" w:rsidRDefault="003267FB" w:rsidP="00AF2A8D">
            <w:pPr>
              <w:widowControl w:val="0"/>
              <w:autoSpaceDE w:val="0"/>
              <w:autoSpaceDN w:val="0"/>
              <w:adjustRightInd w:val="0"/>
              <w:spacing w:line="240" w:lineRule="auto"/>
              <w:rPr>
                <w:rFonts w:eastAsiaTheme="minorEastAsia"/>
                <w:sz w:val="24"/>
                <w:szCs w:val="24"/>
              </w:rPr>
            </w:pPr>
            <w:proofErr w:type="gramStart"/>
            <w:r w:rsidRPr="00BC1AAE">
              <w:rPr>
                <w:rFonts w:eastAsiaTheme="minorEastAsia"/>
                <w:sz w:val="24"/>
                <w:szCs w:val="24"/>
              </w:rPr>
              <w:t>п</w:t>
            </w:r>
            <w:proofErr w:type="gramEnd"/>
            <w:r w:rsidRPr="00BC1AAE">
              <w:rPr>
                <w:rFonts w:eastAsiaTheme="minorEastAsia"/>
                <w:sz w:val="24"/>
                <w:szCs w:val="24"/>
              </w:rPr>
              <w:t>/п</w:t>
            </w:r>
          </w:p>
        </w:tc>
        <w:tc>
          <w:tcPr>
            <w:tcW w:w="2261" w:type="dxa"/>
            <w:vMerge w:val="restart"/>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Годы реализации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инвестиционного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проекта     </w:t>
            </w:r>
          </w:p>
        </w:tc>
        <w:tc>
          <w:tcPr>
            <w:tcW w:w="2142" w:type="dxa"/>
            <w:vMerge w:val="restart"/>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Общая стоимость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проекта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ценах</w:t>
            </w:r>
            <w:proofErr w:type="gramEnd"/>
            <w:r w:rsidRPr="00BC1AAE">
              <w:rPr>
                <w:rFonts w:eastAsiaTheme="minorEastAsia"/>
                <w:sz w:val="24"/>
                <w:szCs w:val="24"/>
              </w:rPr>
              <w:t xml:space="preserve"> года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представления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паспорта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инвестиционного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проекта     </w:t>
            </w:r>
          </w:p>
        </w:tc>
        <w:tc>
          <w:tcPr>
            <w:tcW w:w="5474" w:type="dxa"/>
            <w:gridSpan w:val="3"/>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Источники финансирования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инвестиционного проекта           </w:t>
            </w:r>
          </w:p>
        </w:tc>
      </w:tr>
      <w:tr w:rsidR="003267FB" w:rsidRPr="00BC1AAE" w:rsidTr="00AF2A8D">
        <w:tc>
          <w:tcPr>
            <w:tcW w:w="595" w:type="dxa"/>
            <w:vMerge/>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ind w:firstLine="540"/>
              <w:rPr>
                <w:rFonts w:eastAsiaTheme="minorEastAsia"/>
                <w:sz w:val="24"/>
                <w:szCs w:val="24"/>
              </w:rPr>
            </w:pPr>
          </w:p>
        </w:tc>
        <w:tc>
          <w:tcPr>
            <w:tcW w:w="2261" w:type="dxa"/>
            <w:vMerge/>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ind w:firstLine="540"/>
              <w:rPr>
                <w:rFonts w:eastAsiaTheme="minorEastAsia"/>
                <w:sz w:val="24"/>
                <w:szCs w:val="24"/>
              </w:rPr>
            </w:pPr>
          </w:p>
        </w:tc>
        <w:tc>
          <w:tcPr>
            <w:tcW w:w="2142" w:type="dxa"/>
            <w:vMerge/>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ind w:firstLine="540"/>
              <w:rPr>
                <w:rFonts w:eastAsiaTheme="minorEastAsia"/>
                <w:sz w:val="24"/>
                <w:szCs w:val="24"/>
              </w:rPr>
            </w:pPr>
          </w:p>
        </w:tc>
        <w:tc>
          <w:tcPr>
            <w:tcW w:w="166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Средства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бюджета   </w:t>
            </w:r>
          </w:p>
          <w:p w:rsidR="003267FB" w:rsidRPr="00BC1AAE" w:rsidRDefault="003267FB" w:rsidP="00AF2A8D">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 xml:space="preserve"> Калачеевского муниципального района</w:t>
            </w:r>
          </w:p>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190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Средства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бюджетов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других уровней</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бюджетной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системы    </w:t>
            </w:r>
          </w:p>
        </w:tc>
        <w:tc>
          <w:tcPr>
            <w:tcW w:w="190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Внебюджетные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источники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финансирования</w:t>
            </w:r>
          </w:p>
        </w:tc>
      </w:tr>
      <w:tr w:rsidR="003267FB" w:rsidRPr="00BC1AAE" w:rsidTr="00AF2A8D">
        <w:trPr>
          <w:trHeight w:val="241"/>
        </w:trPr>
        <w:tc>
          <w:tcPr>
            <w:tcW w:w="595"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2261"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Инвестиционный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проект - всего,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в том числе </w:t>
            </w:r>
            <w:proofErr w:type="gramStart"/>
            <w:r w:rsidRPr="00BC1AAE">
              <w:rPr>
                <w:rFonts w:eastAsiaTheme="minorEastAsia"/>
                <w:sz w:val="24"/>
                <w:szCs w:val="24"/>
              </w:rPr>
              <w:t>по</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годам: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20__ год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20__ год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20__ год    </w:t>
            </w:r>
          </w:p>
        </w:tc>
        <w:tc>
          <w:tcPr>
            <w:tcW w:w="2142"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166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190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190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r>
    </w:tbl>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r w:rsidRPr="00BC1AAE">
        <w:rPr>
          <w:rFonts w:eastAsiaTheme="minorEastAsia"/>
          <w:sz w:val="24"/>
          <w:szCs w:val="24"/>
        </w:rPr>
        <w:t>14. Структура инвестиций в рамках инвестиционного проекта в объекты основных средств, не являющиеся объектами капитального строительства &lt;***&gt;:</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33"/>
        <w:gridCol w:w="2975"/>
        <w:gridCol w:w="2737"/>
        <w:gridCol w:w="3332"/>
      </w:tblGrid>
      <w:tr w:rsidR="003267FB" w:rsidRPr="00BC1AAE" w:rsidTr="00AF2A8D">
        <w:trPr>
          <w:trHeight w:val="241"/>
        </w:trPr>
        <w:tc>
          <w:tcPr>
            <w:tcW w:w="833" w:type="dxa"/>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N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п</w:t>
            </w:r>
            <w:proofErr w:type="gramEnd"/>
            <w:r w:rsidRPr="00BC1AAE">
              <w:rPr>
                <w:rFonts w:eastAsiaTheme="minorEastAsia"/>
                <w:sz w:val="24"/>
                <w:szCs w:val="24"/>
              </w:rPr>
              <w:t xml:space="preserve">/п </w:t>
            </w:r>
          </w:p>
        </w:tc>
        <w:tc>
          <w:tcPr>
            <w:tcW w:w="2975" w:type="dxa"/>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Наименование объекта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основных средств    </w:t>
            </w:r>
          </w:p>
        </w:tc>
        <w:tc>
          <w:tcPr>
            <w:tcW w:w="2737" w:type="dxa"/>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Количество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создаваемых</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(приобретаемых) в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рамках</w:t>
            </w:r>
            <w:proofErr w:type="gramEnd"/>
            <w:r w:rsidRPr="00BC1AAE">
              <w:rPr>
                <w:rFonts w:eastAsiaTheme="minorEastAsia"/>
                <w:sz w:val="24"/>
                <w:szCs w:val="24"/>
              </w:rPr>
              <w:t xml:space="preserve"> проекта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объектов основных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средств, единиц   </w:t>
            </w:r>
          </w:p>
        </w:tc>
        <w:tc>
          <w:tcPr>
            <w:tcW w:w="3332" w:type="dxa"/>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Стоимость создания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(приобретения) объекта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основных сре</w:t>
            </w:r>
            <w:proofErr w:type="gramStart"/>
            <w:r w:rsidRPr="00BC1AAE">
              <w:rPr>
                <w:rFonts w:eastAsiaTheme="minorEastAsia"/>
                <w:sz w:val="24"/>
                <w:szCs w:val="24"/>
              </w:rPr>
              <w:t>дств в ц</w:t>
            </w:r>
            <w:proofErr w:type="gramEnd"/>
            <w:r w:rsidRPr="00BC1AAE">
              <w:rPr>
                <w:rFonts w:eastAsiaTheme="minorEastAsia"/>
                <w:sz w:val="24"/>
                <w:szCs w:val="24"/>
              </w:rPr>
              <w:t xml:space="preserve">енах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года представления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паспорта проекта, млн.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руб.           </w:t>
            </w:r>
          </w:p>
        </w:tc>
      </w:tr>
      <w:tr w:rsidR="003267FB" w:rsidRPr="00BC1AAE" w:rsidTr="00AF2A8D">
        <w:trPr>
          <w:trHeight w:val="241"/>
        </w:trPr>
        <w:tc>
          <w:tcPr>
            <w:tcW w:w="833"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2975"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2737"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3332"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r>
    </w:tbl>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15.  Количественные  показатели  (показатель)  результатов   реализации</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инвестиционного проекта 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Заявитель                                            Фамилия, имя, отчество</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(должность, подпись)</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 ___________ 20__ г.                                 М.П. (при наличии)</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Главный распорядитель</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бюджетных средств &lt;****&gt;                             Фамилия, имя, отчество</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lastRenderedPageBreak/>
        <w:t>"__" ___________ 20__ г.                               (должность, подпись)</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М.П.</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r w:rsidRPr="00BC1AAE">
        <w:rPr>
          <w:rFonts w:eastAsiaTheme="minorEastAsia"/>
          <w:sz w:val="24"/>
          <w:szCs w:val="24"/>
        </w:rPr>
        <w:t>--------------------------------</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&lt;*&gt; Заполняется в случае строительства, реконструкции в рамках инвестиционного проекта объектов капитального строительства.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 xml:space="preserve">&lt;**&gt; В ценах года расчета сметной стоимости, указанного в </w:t>
      </w:r>
      <w:hyperlink w:anchor="Par180" w:tooltip="    10. Сметная стоимость объекта капитального строительства по  заключению" w:history="1">
        <w:r w:rsidRPr="00BC1AAE">
          <w:rPr>
            <w:rFonts w:eastAsiaTheme="minorEastAsia"/>
            <w:color w:val="0000FF"/>
            <w:sz w:val="24"/>
            <w:szCs w:val="24"/>
          </w:rPr>
          <w:t>пункте 10</w:t>
        </w:r>
      </w:hyperlink>
      <w:r w:rsidRPr="00BC1AAE">
        <w:rPr>
          <w:rFonts w:eastAsiaTheme="minorEastAsia"/>
          <w:sz w:val="24"/>
          <w:szCs w:val="24"/>
        </w:rPr>
        <w:t xml:space="preserve"> настоящего паспорта инвестиционного проекта (по заключению государственной экспертизы, для предполагаемой (предельной) стоимости строительства - в ценах года представления настоящего паспорта инвестиционного проекта).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&lt;***&gt; Заполняется в случае создания (приобретения) в рамках инвестиционного проекта объектов основных средств, не являющихся объектами капитального строительства.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&lt;****&gt; Заполняется в случае, если в качестве заявителя выступает лицо, не являющееся главным распорядителем бюджетных средств, направляемых на финансирование инвестиционного проекта.</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jc w:val="right"/>
        <w:outlineLvl w:val="1"/>
        <w:rPr>
          <w:rFonts w:eastAsiaTheme="minorEastAsia"/>
          <w:sz w:val="24"/>
          <w:szCs w:val="24"/>
        </w:rPr>
      </w:pPr>
      <w:r w:rsidRPr="00BC1AAE">
        <w:rPr>
          <w:rFonts w:eastAsiaTheme="minorEastAsia"/>
          <w:sz w:val="24"/>
          <w:szCs w:val="24"/>
        </w:rPr>
        <w:t>Приложение N 3</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к Порядку</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проведения проверки эффективности</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инвестиционных проектов, финансируемых</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полностью или частично за счет средств</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бюджета  Калачеевского муниципального района</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bookmarkStart w:id="8" w:name="Par334"/>
      <w:bookmarkEnd w:id="8"/>
      <w:r w:rsidRPr="00BC1AAE">
        <w:rPr>
          <w:rFonts w:eastAsiaTheme="minorEastAsia"/>
          <w:sz w:val="24"/>
          <w:szCs w:val="24"/>
        </w:rPr>
        <w:t>ФОРМА ЗАКЛЮЧЕНИЯ</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r w:rsidRPr="00BC1AAE">
        <w:rPr>
          <w:rFonts w:eastAsiaTheme="minorEastAsia"/>
          <w:sz w:val="24"/>
          <w:szCs w:val="24"/>
        </w:rPr>
        <w:t>О РЕЗУЛЬТАТАХ ПРОВЕРКИ ИНВЕСТИЦИОННЫХ ПРОЕКТОВ</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r w:rsidRPr="00BC1AAE">
        <w:rPr>
          <w:rFonts w:eastAsiaTheme="minorEastAsia"/>
          <w:sz w:val="24"/>
          <w:szCs w:val="24"/>
        </w:rPr>
        <w:t>НА ПРЕДМЕТ ЭФФЕКТИВНОСТИ ИСПОЛЬЗОВАНИЯ СРЕДСТВ БЮДЖЕТА</w:t>
      </w:r>
    </w:p>
    <w:p w:rsidR="003267FB" w:rsidRPr="00BC1AAE" w:rsidRDefault="003267FB" w:rsidP="003267FB">
      <w:pPr>
        <w:widowControl w:val="0"/>
        <w:autoSpaceDE w:val="0"/>
        <w:autoSpaceDN w:val="0"/>
        <w:adjustRightInd w:val="0"/>
        <w:spacing w:line="240" w:lineRule="auto"/>
        <w:jc w:val="left"/>
        <w:rPr>
          <w:rFonts w:eastAsiaTheme="minorEastAsia"/>
          <w:sz w:val="24"/>
          <w:szCs w:val="24"/>
        </w:rPr>
      </w:pPr>
      <w:r>
        <w:rPr>
          <w:rFonts w:eastAsiaTheme="minorEastAsia"/>
          <w:sz w:val="24"/>
          <w:szCs w:val="24"/>
        </w:rPr>
        <w:t>КАЛАЧЕЕВСКОГО МУНИЦИПАЛЬНОГО РАЙОНА</w:t>
      </w:r>
      <w:r w:rsidRPr="00BC1AAE">
        <w:rPr>
          <w:rFonts w:eastAsiaTheme="minorEastAsia"/>
          <w:sz w:val="24"/>
          <w:szCs w:val="24"/>
        </w:rPr>
        <w:t xml:space="preserve">, </w:t>
      </w:r>
      <w:proofErr w:type="gramStart"/>
      <w:r w:rsidRPr="00BC1AAE">
        <w:rPr>
          <w:rFonts w:eastAsiaTheme="minorEastAsia"/>
          <w:sz w:val="24"/>
          <w:szCs w:val="24"/>
        </w:rPr>
        <w:t>НАПРАВЛЯЕМЫХ</w:t>
      </w:r>
      <w:proofErr w:type="gramEnd"/>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r w:rsidRPr="00BC1AAE">
        <w:rPr>
          <w:rFonts w:eastAsiaTheme="minorEastAsia"/>
          <w:sz w:val="24"/>
          <w:szCs w:val="24"/>
        </w:rPr>
        <w:t>НА КАПИТАЛЬНЫЕ ВЛОЖЕНИЯ</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I. Сведения   об  инвестиционном  проекте,  представленном  для  проведения</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проверки на предмет эффективности использования средств бюджета  </w:t>
      </w:r>
      <w:r>
        <w:rPr>
          <w:rFonts w:eastAsiaTheme="minorEastAsia"/>
          <w:sz w:val="24"/>
          <w:szCs w:val="24"/>
        </w:rPr>
        <w:t>Калачеевского муниципального района</w:t>
      </w:r>
      <w:r w:rsidRPr="00BC1AAE">
        <w:rPr>
          <w:rFonts w:eastAsiaTheme="minorEastAsia"/>
          <w:sz w:val="24"/>
          <w:szCs w:val="24"/>
        </w:rPr>
        <w:t>, направляемых на капитальные вложения, согласно  паспорту</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инвестиционного проекта:</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Наименование инвестиционного проекта: 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Наименование заявителя: 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Реквизиты комплекта документов, представленных заявителем:</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регистрационный номер ________; дата 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фамилия, имя, отчество и должность подписавшего лица 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___________________________________________________________________________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Срок реализации инвестиционного проекта: 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Значения количественных показателей (показателя) реализации</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инвестиционного проекта с указанием единиц измерения показателей</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(показателя): _____________________________________________________________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___________________________________________________________________________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Сметная  (общая)  стоимость   инвестиционного  проекта    всего   в   ценах</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соответствующих лет (в тыс. рублей с одним знаком после запятой):</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___________________________________________________________________________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II. Оценка эффективности использования средств бюджета </w:t>
      </w:r>
      <w:r>
        <w:rPr>
          <w:rFonts w:eastAsiaTheme="minorEastAsia"/>
          <w:sz w:val="24"/>
          <w:szCs w:val="24"/>
        </w:rPr>
        <w:t>Калачеевского муниципального района</w:t>
      </w:r>
      <w:r w:rsidRPr="00BC1AAE">
        <w:rPr>
          <w:rFonts w:eastAsiaTheme="minorEastAsia"/>
          <w:sz w:val="24"/>
          <w:szCs w:val="24"/>
        </w:rPr>
        <w:t>, направляемых на капитальные вложения, по инвестиционному проекту:</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на основе качественных критериев</w:t>
      </w:r>
      <w:proofErr w:type="gramStart"/>
      <w:r w:rsidRPr="00BC1AAE">
        <w:rPr>
          <w:rFonts w:eastAsiaTheme="minorEastAsia"/>
          <w:sz w:val="24"/>
          <w:szCs w:val="24"/>
        </w:rPr>
        <w:t>, %: _________________</w:t>
      </w:r>
      <w:proofErr w:type="gramEnd"/>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на основе количественных критериев</w:t>
      </w:r>
      <w:proofErr w:type="gramStart"/>
      <w:r w:rsidRPr="00BC1AAE">
        <w:rPr>
          <w:rFonts w:eastAsiaTheme="minorEastAsia"/>
          <w:sz w:val="24"/>
          <w:szCs w:val="24"/>
        </w:rPr>
        <w:t>, %: _______________</w:t>
      </w:r>
      <w:proofErr w:type="gramEnd"/>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в том числе по отдельным критериям</w:t>
      </w:r>
      <w:proofErr w:type="gramStart"/>
      <w:r w:rsidRPr="00BC1AAE">
        <w:rPr>
          <w:rFonts w:eastAsiaTheme="minorEastAsia"/>
          <w:sz w:val="24"/>
          <w:szCs w:val="24"/>
        </w:rPr>
        <w:t>, %: _______________</w:t>
      </w:r>
      <w:proofErr w:type="gramEnd"/>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значение интегральной оценки эффективности</w:t>
      </w:r>
      <w:proofErr w:type="gramStart"/>
      <w:r w:rsidRPr="00BC1AAE">
        <w:rPr>
          <w:rFonts w:eastAsiaTheme="minorEastAsia"/>
          <w:sz w:val="24"/>
          <w:szCs w:val="24"/>
        </w:rPr>
        <w:t>, %: _____________</w:t>
      </w:r>
      <w:proofErr w:type="gramEnd"/>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III. Заключение о результатах проверки инвестиционного  проекта  на предмет</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эффективности использования средств  бюджета  </w:t>
      </w:r>
      <w:r>
        <w:rPr>
          <w:rFonts w:eastAsiaTheme="minorEastAsia"/>
          <w:sz w:val="24"/>
          <w:szCs w:val="24"/>
        </w:rPr>
        <w:t xml:space="preserve"> Калачеевского муниципального района</w:t>
      </w:r>
      <w:r w:rsidRPr="00BC1AAE">
        <w:rPr>
          <w:rFonts w:eastAsiaTheme="minorEastAsia"/>
          <w:sz w:val="24"/>
          <w:szCs w:val="24"/>
        </w:rPr>
        <w:t>,</w:t>
      </w:r>
    </w:p>
    <w:p w:rsidR="003267FB" w:rsidRPr="00BC1AAE" w:rsidRDefault="003267FB" w:rsidP="003267FB">
      <w:pPr>
        <w:widowControl w:val="0"/>
        <w:autoSpaceDE w:val="0"/>
        <w:autoSpaceDN w:val="0"/>
        <w:adjustRightInd w:val="0"/>
        <w:spacing w:line="240" w:lineRule="auto"/>
        <w:rPr>
          <w:rFonts w:eastAsiaTheme="minorEastAsia"/>
          <w:sz w:val="24"/>
          <w:szCs w:val="24"/>
        </w:rPr>
      </w:pPr>
      <w:proofErr w:type="gramStart"/>
      <w:r w:rsidRPr="00BC1AAE">
        <w:rPr>
          <w:rFonts w:eastAsiaTheme="minorEastAsia"/>
          <w:sz w:val="24"/>
          <w:szCs w:val="24"/>
        </w:rPr>
        <w:t>направляемых</w:t>
      </w:r>
      <w:proofErr w:type="gramEnd"/>
      <w:r w:rsidRPr="00BC1AAE">
        <w:rPr>
          <w:rFonts w:eastAsiaTheme="minorEastAsia"/>
          <w:sz w:val="24"/>
          <w:szCs w:val="24"/>
        </w:rPr>
        <w:t xml:space="preserve"> на капитальные вложения:</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___________________________________________________________________________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___________________________________________________________________________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___________________________________________________________________________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Руководитель уполномоченного органа</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администрации  Калачеевского муниципального района        Фамилия, имя, отчество</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(подпись)</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 _____________ 20__ г.</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jc w:val="right"/>
        <w:outlineLvl w:val="1"/>
        <w:rPr>
          <w:rFonts w:eastAsiaTheme="minorEastAsia"/>
          <w:sz w:val="24"/>
          <w:szCs w:val="24"/>
        </w:rPr>
      </w:pPr>
      <w:r w:rsidRPr="00BC1AAE">
        <w:rPr>
          <w:rFonts w:eastAsiaTheme="minorEastAsia"/>
          <w:sz w:val="24"/>
          <w:szCs w:val="24"/>
        </w:rPr>
        <w:t>Приложение N 4</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к Порядку</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проведения проверки эффективности</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инвестиционных проектов, финансируемых</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полностью или частично за счет средств</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бюджета  Калачеевского муниципального района</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bookmarkStart w:id="9" w:name="Par405"/>
      <w:bookmarkEnd w:id="9"/>
      <w:r w:rsidRPr="00BC1AAE">
        <w:rPr>
          <w:rFonts w:eastAsiaTheme="minorEastAsia"/>
          <w:sz w:val="24"/>
          <w:szCs w:val="24"/>
        </w:rPr>
        <w:t>РЕЕСТР</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r w:rsidRPr="00BC1AAE">
        <w:rPr>
          <w:rFonts w:eastAsiaTheme="minorEastAsia"/>
          <w:sz w:val="24"/>
          <w:szCs w:val="24"/>
        </w:rPr>
        <w:t xml:space="preserve">ИНВЕСТИЦИОННЫХ ПРОЕКТОВ, ПОЛУЧИВШИХ </w:t>
      </w:r>
      <w:proofErr w:type="gramStart"/>
      <w:r w:rsidRPr="00BC1AAE">
        <w:rPr>
          <w:rFonts w:eastAsiaTheme="minorEastAsia"/>
          <w:sz w:val="24"/>
          <w:szCs w:val="24"/>
        </w:rPr>
        <w:t>ПОЛОЖИТЕЛЬНОЕ</w:t>
      </w:r>
      <w:proofErr w:type="gramEnd"/>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r w:rsidRPr="00BC1AAE">
        <w:rPr>
          <w:rFonts w:eastAsiaTheme="minorEastAsia"/>
          <w:sz w:val="24"/>
          <w:szCs w:val="24"/>
        </w:rPr>
        <w:t>ЗАКЛЮЧЕНИЕ ОБ ЭФФЕКТИВНОСТИ ИСПОЛЬЗОВАНИЯ СРЕДСТВ БЮДЖЕТА</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r w:rsidRPr="00BC1AAE">
        <w:rPr>
          <w:rFonts w:eastAsiaTheme="minorEastAsia"/>
          <w:sz w:val="24"/>
          <w:szCs w:val="24"/>
        </w:rPr>
        <w:t xml:space="preserve"> КАЛАЧЕЕВСКОГО МУНИЦИПАЛЬНОГО РАЙОНА, </w:t>
      </w:r>
      <w:proofErr w:type="gramStart"/>
      <w:r w:rsidRPr="00BC1AAE">
        <w:rPr>
          <w:rFonts w:eastAsiaTheme="minorEastAsia"/>
          <w:sz w:val="24"/>
          <w:szCs w:val="24"/>
        </w:rPr>
        <w:t>НАПРАВЛЯЕМЫХ</w:t>
      </w:r>
      <w:proofErr w:type="gramEnd"/>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r w:rsidRPr="00BC1AAE">
        <w:rPr>
          <w:rFonts w:eastAsiaTheme="minorEastAsia"/>
          <w:sz w:val="24"/>
          <w:szCs w:val="24"/>
        </w:rPr>
        <w:t>НА КАПИТАЛЬНЫЕ ВЛОЖЕНИЯ</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476"/>
        <w:gridCol w:w="1156"/>
        <w:gridCol w:w="1224"/>
        <w:gridCol w:w="1700"/>
        <w:gridCol w:w="1088"/>
        <w:gridCol w:w="1156"/>
        <w:gridCol w:w="1292"/>
        <w:gridCol w:w="1292"/>
      </w:tblGrid>
      <w:tr w:rsidR="003267FB" w:rsidRPr="00BC1AAE" w:rsidTr="00AF2A8D">
        <w:trPr>
          <w:trHeight w:val="113"/>
        </w:trPr>
        <w:tc>
          <w:tcPr>
            <w:tcW w:w="476" w:type="dxa"/>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N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lastRenderedPageBreak/>
              <w:t>п</w:t>
            </w:r>
            <w:proofErr w:type="gramEnd"/>
            <w:r w:rsidRPr="00BC1AAE">
              <w:rPr>
                <w:rFonts w:eastAsiaTheme="minorEastAsia"/>
                <w:sz w:val="24"/>
                <w:szCs w:val="24"/>
              </w:rPr>
              <w:t xml:space="preserve">/п </w:t>
            </w:r>
          </w:p>
        </w:tc>
        <w:tc>
          <w:tcPr>
            <w:tcW w:w="1156" w:type="dxa"/>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Наименование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ин</w:t>
            </w:r>
            <w:r w:rsidRPr="00BC1AAE">
              <w:rPr>
                <w:rFonts w:eastAsiaTheme="minorEastAsia"/>
                <w:sz w:val="24"/>
                <w:szCs w:val="24"/>
              </w:rPr>
              <w:lastRenderedPageBreak/>
              <w:t>вестиционного</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проекта    </w:t>
            </w:r>
          </w:p>
        </w:tc>
        <w:tc>
          <w:tcPr>
            <w:tcW w:w="1224" w:type="dxa"/>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Количественный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показатель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r w:rsidRPr="00BC1AAE">
              <w:rPr>
                <w:rFonts w:eastAsiaTheme="minorEastAsia"/>
                <w:sz w:val="24"/>
                <w:szCs w:val="24"/>
              </w:rPr>
              <w:lastRenderedPageBreak/>
              <w:t xml:space="preserve">реализации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инвестиционного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проекта </w:t>
            </w:r>
            <w:proofErr w:type="gramStart"/>
            <w:r w:rsidRPr="00BC1AAE">
              <w:rPr>
                <w:rFonts w:eastAsiaTheme="minorEastAsia"/>
                <w:sz w:val="24"/>
                <w:szCs w:val="24"/>
              </w:rPr>
              <w:t>с</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указанием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единиц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измерения    </w:t>
            </w:r>
          </w:p>
        </w:tc>
        <w:tc>
          <w:tcPr>
            <w:tcW w:w="1700" w:type="dxa"/>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lastRenderedPageBreak/>
              <w:t xml:space="preserve">   Сметная стоимость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объекта капитального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строительства </w:t>
            </w:r>
            <w:proofErr w:type="gramStart"/>
            <w:r w:rsidRPr="00BC1AAE">
              <w:rPr>
                <w:rFonts w:eastAsiaTheme="minorEastAsia"/>
                <w:sz w:val="24"/>
                <w:szCs w:val="24"/>
              </w:rPr>
              <w:t>по</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заключению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государственно</w:t>
            </w:r>
            <w:r w:rsidRPr="00BC1AAE">
              <w:rPr>
                <w:rFonts w:eastAsiaTheme="minorEastAsia"/>
                <w:sz w:val="24"/>
                <w:szCs w:val="24"/>
              </w:rPr>
              <w:lastRenderedPageBreak/>
              <w:t xml:space="preserve">й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экспертизы в ценах года</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его получения, или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предполагаемая</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(предельная) стоимость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объекта капитального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строительства в ценах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года представления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паспорта проекта, или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общая стоимость проекта</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в ценах года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представления паспорта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проекта, в случае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осуществления иных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инвестиций в </w:t>
            </w:r>
            <w:proofErr w:type="gramStart"/>
            <w:r w:rsidRPr="00BC1AAE">
              <w:rPr>
                <w:rFonts w:eastAsiaTheme="minorEastAsia"/>
                <w:sz w:val="24"/>
                <w:szCs w:val="24"/>
              </w:rPr>
              <w:t>основной</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капитал        </w:t>
            </w:r>
          </w:p>
        </w:tc>
        <w:tc>
          <w:tcPr>
            <w:tcW w:w="1088" w:type="dxa"/>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Наименование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lastRenderedPageBreak/>
              <w:t xml:space="preserve">  заявителя   </w:t>
            </w:r>
          </w:p>
        </w:tc>
        <w:tc>
          <w:tcPr>
            <w:tcW w:w="1156" w:type="dxa"/>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Реквизиты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комплекта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lastRenderedPageBreak/>
              <w:t xml:space="preserve">  документов,  </w:t>
            </w:r>
          </w:p>
          <w:p w:rsidR="003267FB" w:rsidRPr="00BC1AAE" w:rsidRDefault="003267FB" w:rsidP="00AF2A8D">
            <w:pPr>
              <w:widowControl w:val="0"/>
              <w:autoSpaceDE w:val="0"/>
              <w:autoSpaceDN w:val="0"/>
              <w:adjustRightInd w:val="0"/>
              <w:spacing w:line="240" w:lineRule="auto"/>
              <w:rPr>
                <w:rFonts w:eastAsiaTheme="minorEastAsia"/>
                <w:sz w:val="24"/>
                <w:szCs w:val="24"/>
              </w:rPr>
            </w:pPr>
            <w:proofErr w:type="gramStart"/>
            <w:r w:rsidRPr="00BC1AAE">
              <w:rPr>
                <w:rFonts w:eastAsiaTheme="minorEastAsia"/>
                <w:sz w:val="24"/>
                <w:szCs w:val="24"/>
              </w:rPr>
              <w:t>представленных</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заявителем   </w:t>
            </w:r>
          </w:p>
        </w:tc>
        <w:tc>
          <w:tcPr>
            <w:tcW w:w="1292" w:type="dxa"/>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Реквизиты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положительного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lastRenderedPageBreak/>
              <w:t xml:space="preserve">  заключения </w:t>
            </w:r>
            <w:proofErr w:type="gramStart"/>
            <w:r w:rsidRPr="00BC1AAE">
              <w:rPr>
                <w:rFonts w:eastAsiaTheme="minorEastAsia"/>
                <w:sz w:val="24"/>
                <w:szCs w:val="24"/>
              </w:rPr>
              <w:t>по</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инвестиционному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проекту     </w:t>
            </w:r>
          </w:p>
        </w:tc>
        <w:tc>
          <w:tcPr>
            <w:tcW w:w="1292" w:type="dxa"/>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Реквизиты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повторного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r w:rsidRPr="00BC1AAE">
              <w:rPr>
                <w:rFonts w:eastAsiaTheme="minorEastAsia"/>
                <w:sz w:val="24"/>
                <w:szCs w:val="24"/>
              </w:rPr>
              <w:lastRenderedPageBreak/>
              <w:t xml:space="preserve">заключения </w:t>
            </w:r>
            <w:proofErr w:type="gramStart"/>
            <w:r w:rsidRPr="00BC1AAE">
              <w:rPr>
                <w:rFonts w:eastAsiaTheme="minorEastAsia"/>
                <w:sz w:val="24"/>
                <w:szCs w:val="24"/>
              </w:rPr>
              <w:t>по</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инвестиционному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проекту     </w:t>
            </w:r>
          </w:p>
        </w:tc>
      </w:tr>
      <w:tr w:rsidR="003267FB" w:rsidRPr="00BC1AAE" w:rsidTr="00AF2A8D">
        <w:trPr>
          <w:trHeight w:val="113"/>
        </w:trPr>
        <w:tc>
          <w:tcPr>
            <w:tcW w:w="47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lastRenderedPageBreak/>
              <w:t xml:space="preserve">  1  </w:t>
            </w:r>
          </w:p>
        </w:tc>
        <w:tc>
          <w:tcPr>
            <w:tcW w:w="115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2       </w:t>
            </w:r>
          </w:p>
        </w:tc>
        <w:tc>
          <w:tcPr>
            <w:tcW w:w="122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3        </w:t>
            </w:r>
          </w:p>
        </w:tc>
        <w:tc>
          <w:tcPr>
            <w:tcW w:w="1700"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4           </w:t>
            </w:r>
          </w:p>
        </w:tc>
        <w:tc>
          <w:tcPr>
            <w:tcW w:w="108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5       </w:t>
            </w:r>
          </w:p>
        </w:tc>
        <w:tc>
          <w:tcPr>
            <w:tcW w:w="115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6       </w:t>
            </w:r>
          </w:p>
        </w:tc>
        <w:tc>
          <w:tcPr>
            <w:tcW w:w="1292"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7        </w:t>
            </w:r>
          </w:p>
        </w:tc>
        <w:tc>
          <w:tcPr>
            <w:tcW w:w="1292"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8        </w:t>
            </w:r>
          </w:p>
        </w:tc>
      </w:tr>
    </w:tbl>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Default="003267FB" w:rsidP="003267FB">
      <w:pPr>
        <w:widowControl w:val="0"/>
        <w:autoSpaceDE w:val="0"/>
        <w:autoSpaceDN w:val="0"/>
        <w:adjustRightInd w:val="0"/>
        <w:spacing w:line="240" w:lineRule="auto"/>
        <w:ind w:firstLine="540"/>
        <w:rPr>
          <w:rFonts w:eastAsiaTheme="minorEastAsia"/>
          <w:sz w:val="24"/>
          <w:szCs w:val="24"/>
        </w:rPr>
      </w:pPr>
    </w:p>
    <w:p w:rsidR="003267FB" w:rsidRDefault="003267FB" w:rsidP="003267FB">
      <w:pPr>
        <w:widowControl w:val="0"/>
        <w:autoSpaceDE w:val="0"/>
        <w:autoSpaceDN w:val="0"/>
        <w:adjustRightInd w:val="0"/>
        <w:spacing w:line="240" w:lineRule="auto"/>
        <w:ind w:firstLine="540"/>
        <w:rPr>
          <w:rFonts w:eastAsiaTheme="minorEastAsia"/>
          <w:sz w:val="24"/>
          <w:szCs w:val="24"/>
        </w:rPr>
      </w:pPr>
    </w:p>
    <w:p w:rsidR="003267FB" w:rsidRDefault="003267FB" w:rsidP="003267FB">
      <w:pPr>
        <w:widowControl w:val="0"/>
        <w:autoSpaceDE w:val="0"/>
        <w:autoSpaceDN w:val="0"/>
        <w:adjustRightInd w:val="0"/>
        <w:spacing w:line="240" w:lineRule="auto"/>
        <w:ind w:firstLine="540"/>
        <w:rPr>
          <w:rFonts w:eastAsiaTheme="minorEastAsia"/>
          <w:sz w:val="24"/>
          <w:szCs w:val="24"/>
        </w:rPr>
      </w:pPr>
    </w:p>
    <w:p w:rsidR="003267FB" w:rsidRDefault="003267FB" w:rsidP="003267FB">
      <w:pPr>
        <w:widowControl w:val="0"/>
        <w:autoSpaceDE w:val="0"/>
        <w:autoSpaceDN w:val="0"/>
        <w:adjustRightInd w:val="0"/>
        <w:spacing w:line="240" w:lineRule="auto"/>
        <w:ind w:firstLine="540"/>
        <w:rPr>
          <w:rFonts w:eastAsiaTheme="minorEastAsia"/>
          <w:sz w:val="24"/>
          <w:szCs w:val="24"/>
        </w:rPr>
      </w:pPr>
    </w:p>
    <w:p w:rsidR="003267FB" w:rsidRDefault="003267FB" w:rsidP="003267FB">
      <w:pPr>
        <w:widowControl w:val="0"/>
        <w:autoSpaceDE w:val="0"/>
        <w:autoSpaceDN w:val="0"/>
        <w:adjustRightInd w:val="0"/>
        <w:spacing w:line="240" w:lineRule="auto"/>
        <w:ind w:firstLine="540"/>
        <w:rPr>
          <w:rFonts w:eastAsiaTheme="minorEastAsia"/>
          <w:sz w:val="24"/>
          <w:szCs w:val="24"/>
        </w:rPr>
      </w:pPr>
    </w:p>
    <w:p w:rsidR="003267FB" w:rsidRDefault="003267FB" w:rsidP="003267FB">
      <w:pPr>
        <w:widowControl w:val="0"/>
        <w:autoSpaceDE w:val="0"/>
        <w:autoSpaceDN w:val="0"/>
        <w:adjustRightInd w:val="0"/>
        <w:spacing w:line="240" w:lineRule="auto"/>
        <w:ind w:firstLine="540"/>
        <w:rPr>
          <w:rFonts w:eastAsiaTheme="minorEastAsia"/>
          <w:sz w:val="24"/>
          <w:szCs w:val="24"/>
        </w:rPr>
      </w:pPr>
    </w:p>
    <w:p w:rsidR="003267FB"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3267FB" w:rsidRDefault="003267FB" w:rsidP="003267FB">
      <w:pPr>
        <w:pStyle w:val="ConsPlusNormal"/>
        <w:ind w:firstLine="709"/>
        <w:contextualSpacing/>
        <w:jc w:val="right"/>
        <w:rPr>
          <w:rFonts w:ascii="Times New Roman" w:hAnsi="Times New Roman" w:cs="Times New Roman"/>
          <w:sz w:val="24"/>
          <w:szCs w:val="24"/>
          <w:lang w:eastAsia="en-US"/>
        </w:rPr>
      </w:pPr>
      <w:r>
        <w:rPr>
          <w:rFonts w:ascii="Times New Roman" w:hAnsi="Times New Roman" w:cs="Times New Roman"/>
          <w:sz w:val="24"/>
          <w:szCs w:val="24"/>
          <w:lang w:eastAsia="en-US"/>
        </w:rPr>
        <w:t>Приложение № 2</w:t>
      </w:r>
    </w:p>
    <w:p w:rsidR="003267FB" w:rsidRPr="003267FB" w:rsidRDefault="003267FB" w:rsidP="003267FB">
      <w:pPr>
        <w:pStyle w:val="ConsPlusNormal"/>
        <w:ind w:firstLine="709"/>
        <w:contextualSpacing/>
        <w:jc w:val="right"/>
        <w:rPr>
          <w:rFonts w:ascii="Times New Roman" w:hAnsi="Times New Roman" w:cs="Times New Roman"/>
          <w:sz w:val="24"/>
          <w:szCs w:val="24"/>
          <w:lang w:eastAsia="en-US"/>
        </w:rPr>
      </w:pPr>
      <w:r w:rsidRPr="003267FB">
        <w:rPr>
          <w:rFonts w:ascii="Times New Roman" w:hAnsi="Times New Roman" w:cs="Times New Roman"/>
          <w:sz w:val="24"/>
          <w:szCs w:val="24"/>
          <w:lang w:eastAsia="en-US"/>
        </w:rPr>
        <w:t xml:space="preserve"> к постановлению администрации</w:t>
      </w:r>
    </w:p>
    <w:p w:rsidR="003267FB" w:rsidRPr="003267FB" w:rsidRDefault="003267FB" w:rsidP="003267FB">
      <w:pPr>
        <w:pStyle w:val="ConsPlusNormal"/>
        <w:ind w:firstLine="709"/>
        <w:contextualSpacing/>
        <w:jc w:val="right"/>
        <w:rPr>
          <w:rFonts w:ascii="Times New Roman" w:hAnsi="Times New Roman" w:cs="Times New Roman"/>
          <w:sz w:val="24"/>
          <w:szCs w:val="24"/>
          <w:lang w:eastAsia="en-US"/>
        </w:rPr>
      </w:pPr>
      <w:r w:rsidRPr="003267FB">
        <w:rPr>
          <w:rFonts w:ascii="Times New Roman" w:hAnsi="Times New Roman" w:cs="Times New Roman"/>
          <w:sz w:val="24"/>
          <w:szCs w:val="24"/>
          <w:lang w:eastAsia="en-US"/>
        </w:rPr>
        <w:t>Калачеевского муниципального района</w:t>
      </w:r>
    </w:p>
    <w:p w:rsidR="003267FB" w:rsidRPr="003267FB" w:rsidRDefault="003267FB" w:rsidP="003267FB">
      <w:pPr>
        <w:pStyle w:val="ConsPlusNormal"/>
        <w:ind w:firstLine="709"/>
        <w:contextualSpacing/>
        <w:jc w:val="right"/>
        <w:rPr>
          <w:rFonts w:ascii="Times New Roman" w:hAnsi="Times New Roman" w:cs="Times New Roman"/>
          <w:sz w:val="24"/>
          <w:szCs w:val="24"/>
          <w:lang w:eastAsia="en-US"/>
        </w:rPr>
      </w:pPr>
      <w:r w:rsidRPr="003267FB">
        <w:rPr>
          <w:rFonts w:ascii="Times New Roman" w:hAnsi="Times New Roman" w:cs="Times New Roman"/>
          <w:sz w:val="24"/>
          <w:szCs w:val="24"/>
          <w:lang w:eastAsia="en-US"/>
        </w:rPr>
        <w:lastRenderedPageBreak/>
        <w:t>от__________________ №_______</w:t>
      </w:r>
    </w:p>
    <w:p w:rsidR="003267FB"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jc w:val="center"/>
        <w:rPr>
          <w:rFonts w:eastAsiaTheme="minorEastAsia"/>
          <w:b/>
          <w:bCs/>
          <w:sz w:val="24"/>
          <w:szCs w:val="24"/>
        </w:rPr>
      </w:pPr>
      <w:bookmarkStart w:id="10" w:name="Par451"/>
      <w:bookmarkEnd w:id="10"/>
      <w:r w:rsidRPr="00BC1AAE">
        <w:rPr>
          <w:rFonts w:eastAsiaTheme="minorEastAsia"/>
          <w:b/>
          <w:bCs/>
          <w:sz w:val="24"/>
          <w:szCs w:val="24"/>
        </w:rPr>
        <w:t>МЕТОДИКА</w:t>
      </w:r>
    </w:p>
    <w:p w:rsidR="003267FB" w:rsidRPr="00BC1AAE" w:rsidRDefault="003267FB" w:rsidP="003267FB">
      <w:pPr>
        <w:widowControl w:val="0"/>
        <w:autoSpaceDE w:val="0"/>
        <w:autoSpaceDN w:val="0"/>
        <w:adjustRightInd w:val="0"/>
        <w:spacing w:line="240" w:lineRule="auto"/>
        <w:jc w:val="center"/>
        <w:rPr>
          <w:rFonts w:eastAsiaTheme="minorEastAsia"/>
          <w:b/>
          <w:bCs/>
          <w:sz w:val="24"/>
          <w:szCs w:val="24"/>
        </w:rPr>
      </w:pPr>
      <w:r w:rsidRPr="00BC1AAE">
        <w:rPr>
          <w:rFonts w:eastAsiaTheme="minorEastAsia"/>
          <w:b/>
          <w:bCs/>
          <w:sz w:val="24"/>
          <w:szCs w:val="24"/>
        </w:rPr>
        <w:t>ОЦЕНКИ ЭФФЕКТИВНОСТИ ИСПОЛЬЗОВАНИЯ СРЕДСТВ БЮДЖЕТА</w:t>
      </w:r>
    </w:p>
    <w:p w:rsidR="003267FB" w:rsidRPr="00BC1AAE" w:rsidRDefault="003267FB" w:rsidP="003267FB">
      <w:pPr>
        <w:widowControl w:val="0"/>
        <w:autoSpaceDE w:val="0"/>
        <w:autoSpaceDN w:val="0"/>
        <w:adjustRightInd w:val="0"/>
        <w:spacing w:line="240" w:lineRule="auto"/>
        <w:jc w:val="center"/>
        <w:rPr>
          <w:rFonts w:eastAsiaTheme="minorEastAsia"/>
          <w:b/>
          <w:bCs/>
          <w:sz w:val="24"/>
          <w:szCs w:val="24"/>
        </w:rPr>
      </w:pPr>
      <w:r w:rsidRPr="00BC1AAE">
        <w:rPr>
          <w:rFonts w:eastAsiaTheme="minorEastAsia"/>
          <w:b/>
          <w:bCs/>
          <w:sz w:val="24"/>
          <w:szCs w:val="24"/>
        </w:rPr>
        <w:t xml:space="preserve"> КАЛАЧЕЕВСКОГО МУНИЦИПАЛЬНОГО РАЙОНА, </w:t>
      </w:r>
      <w:proofErr w:type="gramStart"/>
      <w:r w:rsidRPr="00BC1AAE">
        <w:rPr>
          <w:rFonts w:eastAsiaTheme="minorEastAsia"/>
          <w:b/>
          <w:bCs/>
          <w:sz w:val="24"/>
          <w:szCs w:val="24"/>
        </w:rPr>
        <w:t>НАПРАВЛЯЕМЫХ</w:t>
      </w:r>
      <w:proofErr w:type="gramEnd"/>
    </w:p>
    <w:p w:rsidR="003267FB" w:rsidRPr="00BC1AAE" w:rsidRDefault="003267FB" w:rsidP="003267FB">
      <w:pPr>
        <w:widowControl w:val="0"/>
        <w:autoSpaceDE w:val="0"/>
        <w:autoSpaceDN w:val="0"/>
        <w:adjustRightInd w:val="0"/>
        <w:spacing w:line="240" w:lineRule="auto"/>
        <w:jc w:val="center"/>
        <w:rPr>
          <w:rFonts w:eastAsiaTheme="minorEastAsia"/>
          <w:b/>
          <w:bCs/>
          <w:sz w:val="24"/>
          <w:szCs w:val="24"/>
        </w:rPr>
      </w:pPr>
      <w:r w:rsidRPr="00BC1AAE">
        <w:rPr>
          <w:rFonts w:eastAsiaTheme="minorEastAsia"/>
          <w:b/>
          <w:bCs/>
          <w:sz w:val="24"/>
          <w:szCs w:val="24"/>
        </w:rPr>
        <w:t>НА КАПИТАЛЬНЫЕ ВЛОЖЕНИЯ</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p>
    <w:p w:rsidR="003267FB" w:rsidRPr="00BC1AAE" w:rsidRDefault="003267FB" w:rsidP="003267FB">
      <w:pPr>
        <w:widowControl w:val="0"/>
        <w:autoSpaceDE w:val="0"/>
        <w:autoSpaceDN w:val="0"/>
        <w:adjustRightInd w:val="0"/>
        <w:spacing w:line="240" w:lineRule="auto"/>
        <w:jc w:val="center"/>
        <w:outlineLvl w:val="1"/>
        <w:rPr>
          <w:rFonts w:eastAsiaTheme="minorEastAsia"/>
          <w:sz w:val="24"/>
          <w:szCs w:val="24"/>
        </w:rPr>
      </w:pPr>
      <w:r w:rsidRPr="00BC1AAE">
        <w:rPr>
          <w:rFonts w:eastAsiaTheme="minorEastAsia"/>
          <w:sz w:val="24"/>
          <w:szCs w:val="24"/>
        </w:rPr>
        <w:t>I. Общие положения</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r w:rsidRPr="00BC1AAE">
        <w:rPr>
          <w:rFonts w:eastAsiaTheme="minorEastAsia"/>
          <w:sz w:val="24"/>
          <w:szCs w:val="24"/>
        </w:rPr>
        <w:t>1. Настоящая Методика предназначена для оценки эффективности использования средств бюджета  Калачеевского муниципального района, направляемых на капитальные вложения (далее - оценка эффективности), по инвестиционным проектам, финансирование которых планируется осуществлять полностью или частично за счет средств бюджета  Калачеевского муниципального района.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2. Оценка эффективности осуществляется на основе интегральной оценки эффективности, а также оценки эффективности на основе качественных и количественных критериев путем определения балла оценки по каждому из указанных критериев.</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3. Методика устанавливает общие требования к расчету интегральной оценки эффективности, а также расчету оценки эффективности на основе качественных и количественных критериев.</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jc w:val="center"/>
        <w:outlineLvl w:val="1"/>
        <w:rPr>
          <w:rFonts w:eastAsiaTheme="minorEastAsia"/>
          <w:sz w:val="24"/>
          <w:szCs w:val="24"/>
        </w:rPr>
      </w:pPr>
      <w:r w:rsidRPr="00BC1AAE">
        <w:rPr>
          <w:rFonts w:eastAsiaTheme="minorEastAsia"/>
          <w:sz w:val="24"/>
          <w:szCs w:val="24"/>
        </w:rPr>
        <w:t>II. Состав, порядок определения баллов оценки</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r w:rsidRPr="00BC1AAE">
        <w:rPr>
          <w:rFonts w:eastAsiaTheme="minorEastAsia"/>
          <w:sz w:val="24"/>
          <w:szCs w:val="24"/>
        </w:rPr>
        <w:t>качественных критериев и оценки эффективности на основе</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r w:rsidRPr="00BC1AAE">
        <w:rPr>
          <w:rFonts w:eastAsiaTheme="minorEastAsia"/>
          <w:sz w:val="24"/>
          <w:szCs w:val="24"/>
        </w:rPr>
        <w:t>качественных критериев</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r w:rsidRPr="00BC1AAE">
        <w:rPr>
          <w:rFonts w:eastAsiaTheme="minorEastAsia"/>
          <w:sz w:val="24"/>
          <w:szCs w:val="24"/>
        </w:rPr>
        <w:t>4. Оценка эффективности осуществляется на основе следующих качественных критериев:</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а) 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 соответствие цели инвестиционного проекта приоритетам и целям, определенным в прогнозах и программах социально-экономического развития  Калачеевского муниципального района на среднесрочный и долгосрочный периоды;</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в) строительство (реконструкция, техническое перевооружение) объекта капитального строительства, создание (приобретение) других объектов основных сре</w:t>
      </w:r>
      <w:proofErr w:type="gramStart"/>
      <w:r w:rsidRPr="00BC1AAE">
        <w:rPr>
          <w:rFonts w:eastAsiaTheme="minorEastAsia"/>
          <w:sz w:val="24"/>
          <w:szCs w:val="24"/>
        </w:rPr>
        <w:t>дств в р</w:t>
      </w:r>
      <w:proofErr w:type="gramEnd"/>
      <w:r w:rsidRPr="00BC1AAE">
        <w:rPr>
          <w:rFonts w:eastAsiaTheme="minorEastAsia"/>
          <w:sz w:val="24"/>
          <w:szCs w:val="24"/>
        </w:rPr>
        <w:t>амках инвестиционного проекта в связи с необходимостью осуществления соответствующими органами местного самоуправления полномочий, отнесенных к предмету их ведения;</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proofErr w:type="gramStart"/>
      <w:r w:rsidRPr="00BC1AAE">
        <w:rPr>
          <w:rFonts w:eastAsiaTheme="minorEastAsia"/>
          <w:sz w:val="24"/>
          <w:szCs w:val="24"/>
        </w:rPr>
        <w:t>г) отсутствие в достаточном объеме замещающей или аналогичной продукции (работ, услуг), производимой (оказываемых) организациями без муниципального участия;</w:t>
      </w:r>
      <w:proofErr w:type="gramEnd"/>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д) наличие долгосрочных муниципальных целевых программ, правовых актов администрации  Калачеевского муниципального района, предусматривающих строительство, реконструкцию, техническое перевооружение объектов капитального строительства муниципальной собственности, создание (приобретение) иных объектов основных сре</w:t>
      </w:r>
      <w:proofErr w:type="gramStart"/>
      <w:r w:rsidRPr="00BC1AAE">
        <w:rPr>
          <w:rFonts w:eastAsiaTheme="minorEastAsia"/>
          <w:sz w:val="24"/>
          <w:szCs w:val="24"/>
        </w:rPr>
        <w:t>дств в р</w:t>
      </w:r>
      <w:proofErr w:type="gramEnd"/>
      <w:r w:rsidRPr="00BC1AAE">
        <w:rPr>
          <w:rFonts w:eastAsiaTheme="minorEastAsia"/>
          <w:sz w:val="24"/>
          <w:szCs w:val="24"/>
        </w:rPr>
        <w:t>амках инвестиционных проектов;</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е) 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ж) наличие положительного заключения государственной экспертизы проектной документации и результатов инженерных изысканий;</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з) наличие документального подтверждения всех участников инвестиционного проекта о планируемом финансировании (</w:t>
      </w:r>
      <w:proofErr w:type="spellStart"/>
      <w:r w:rsidRPr="00BC1AAE">
        <w:rPr>
          <w:rFonts w:eastAsiaTheme="minorEastAsia"/>
          <w:sz w:val="24"/>
          <w:szCs w:val="24"/>
        </w:rPr>
        <w:t>софинансировании</w:t>
      </w:r>
      <w:proofErr w:type="spellEnd"/>
      <w:r w:rsidRPr="00BC1AAE">
        <w:rPr>
          <w:rFonts w:eastAsiaTheme="minorEastAsia"/>
          <w:sz w:val="24"/>
          <w:szCs w:val="24"/>
        </w:rPr>
        <w:t>) данного проекта.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lastRenderedPageBreak/>
        <w:t>5. Оценка эффективности на основе качественных критериев рассчитывается по следующей формуле:</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К</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1</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Ч  = SUM б   x 100% / (К  - К</w:t>
      </w:r>
      <w:proofErr w:type="gramStart"/>
      <w:r w:rsidRPr="00BC1AAE">
        <w:rPr>
          <w:rFonts w:eastAsiaTheme="minorEastAsia"/>
          <w:sz w:val="24"/>
          <w:szCs w:val="24"/>
        </w:rPr>
        <w:t xml:space="preserve">   )</w:t>
      </w:r>
      <w:proofErr w:type="gramEnd"/>
      <w:r w:rsidRPr="00BC1AAE">
        <w:rPr>
          <w:rFonts w:eastAsiaTheme="minorEastAsia"/>
          <w:sz w:val="24"/>
          <w:szCs w:val="24"/>
        </w:rPr>
        <w:t>,</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1   i=1  1i            1    1нп</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где:</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б</w:t>
      </w:r>
      <w:proofErr w:type="gramEnd"/>
      <w:r w:rsidRPr="00BC1AAE">
        <w:rPr>
          <w:rFonts w:eastAsiaTheme="minorEastAsia"/>
          <w:sz w:val="24"/>
          <w:szCs w:val="24"/>
        </w:rPr>
        <w:t xml:space="preserve">   - балл оценки i-</w:t>
      </w:r>
      <w:proofErr w:type="spellStart"/>
      <w:r w:rsidRPr="00BC1AAE">
        <w:rPr>
          <w:rFonts w:eastAsiaTheme="minorEastAsia"/>
          <w:sz w:val="24"/>
          <w:szCs w:val="24"/>
        </w:rPr>
        <w:t>го</w:t>
      </w:r>
      <w:proofErr w:type="spellEnd"/>
      <w:r w:rsidRPr="00BC1AAE">
        <w:rPr>
          <w:rFonts w:eastAsiaTheme="minorEastAsia"/>
          <w:sz w:val="24"/>
          <w:szCs w:val="24"/>
        </w:rPr>
        <w:t xml:space="preserve"> качественного критерия;</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1i</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К</w:t>
      </w:r>
      <w:proofErr w:type="gramEnd"/>
      <w:r w:rsidRPr="00BC1AAE">
        <w:rPr>
          <w:rFonts w:eastAsiaTheme="minorEastAsia"/>
          <w:sz w:val="24"/>
          <w:szCs w:val="24"/>
        </w:rPr>
        <w:t xml:space="preserve">  - общее число качественных критериев;</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1</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К    - число критериев, не применимых  к  </w:t>
      </w:r>
      <w:proofErr w:type="gramStart"/>
      <w:r w:rsidRPr="00BC1AAE">
        <w:rPr>
          <w:rFonts w:eastAsiaTheme="minorEastAsia"/>
          <w:sz w:val="24"/>
          <w:szCs w:val="24"/>
        </w:rPr>
        <w:t>проверяемому</w:t>
      </w:r>
      <w:proofErr w:type="gramEnd"/>
      <w:r w:rsidRPr="00BC1AAE">
        <w:rPr>
          <w:rFonts w:eastAsiaTheme="minorEastAsia"/>
          <w:sz w:val="24"/>
          <w:szCs w:val="24"/>
        </w:rPr>
        <w:t xml:space="preserve">  инвестиционному</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1нп</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проекту.</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r w:rsidRPr="00BC1AAE">
        <w:rPr>
          <w:rFonts w:eastAsiaTheme="minorEastAsia"/>
          <w:sz w:val="24"/>
          <w:szCs w:val="24"/>
        </w:rPr>
        <w:t xml:space="preserve">6. Требования к определению баллов оценки по каждому из качественных критериев установлены </w:t>
      </w:r>
      <w:hyperlink w:anchor="Par492" w:tooltip="7. Критерий - наличие четко сформулированной цели инвестиционного проекта с определением количественного показателя (показателей) результатов его осуществления." w:history="1">
        <w:r w:rsidRPr="00BC1AAE">
          <w:rPr>
            <w:rFonts w:eastAsiaTheme="minorEastAsia"/>
            <w:color w:val="0000FF"/>
            <w:sz w:val="24"/>
            <w:szCs w:val="24"/>
          </w:rPr>
          <w:t>пунктами 7</w:t>
        </w:r>
      </w:hyperlink>
      <w:r w:rsidRPr="00BC1AAE">
        <w:rPr>
          <w:rFonts w:eastAsiaTheme="minorEastAsia"/>
          <w:sz w:val="24"/>
          <w:szCs w:val="24"/>
        </w:rPr>
        <w:t xml:space="preserve"> - </w:t>
      </w:r>
      <w:hyperlink w:anchor="Par525" w:tooltip="14. Критерий - наличие документального подтверждения всех участников инвестиционного проекта о планируемом финансировании (софинансировании) данного проекта. Балл, равный 1, присваивается при наличии документального подтверждения каждого участника реализации и" w:history="1">
        <w:r w:rsidRPr="00BC1AAE">
          <w:rPr>
            <w:rFonts w:eastAsiaTheme="minorEastAsia"/>
            <w:color w:val="0000FF"/>
            <w:sz w:val="24"/>
            <w:szCs w:val="24"/>
          </w:rPr>
          <w:t>14</w:t>
        </w:r>
      </w:hyperlink>
      <w:r w:rsidRPr="00BC1AAE">
        <w:rPr>
          <w:rFonts w:eastAsiaTheme="minorEastAsia"/>
          <w:sz w:val="24"/>
          <w:szCs w:val="24"/>
        </w:rPr>
        <w:t xml:space="preserve"> Методики, при этом числовые значения баллов оценки по качественным критериям в целях Методики могут быть только "0" или "1".</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bookmarkStart w:id="11" w:name="Par492"/>
      <w:bookmarkEnd w:id="11"/>
      <w:r w:rsidRPr="00BC1AAE">
        <w:rPr>
          <w:rFonts w:eastAsiaTheme="minorEastAsia"/>
          <w:sz w:val="24"/>
          <w:szCs w:val="24"/>
        </w:rPr>
        <w:t>7. Критерий - 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Балл, равный 1, присваивается проекту, если в паспорте инвестиционного проекта и обосновании экономической целесообразности, объема и сроков осуществления капитальных вложений дана четкая формулировка конечных социально-экономических результатов реализации инвестиционного проекта и определены характеризующие их количественные показатели (показатель).</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Конечные социально-экономические результаты реализации проекта - эффект для потребителей, населения, получаемый от товаров, работ или услуг, произведенных после реализации инвестиционного проекта. Например, снижение уровня загрязнения окружающей среды, повышение уровня обеспеченности населения медицинскими услугами, услугами образования и другие.</w:t>
      </w:r>
    </w:p>
    <w:p w:rsidR="003267FB" w:rsidRPr="00BC1AAE" w:rsidRDefault="00051279" w:rsidP="003267FB">
      <w:pPr>
        <w:widowControl w:val="0"/>
        <w:autoSpaceDE w:val="0"/>
        <w:autoSpaceDN w:val="0"/>
        <w:adjustRightInd w:val="0"/>
        <w:spacing w:before="200" w:line="240" w:lineRule="auto"/>
        <w:ind w:firstLine="540"/>
        <w:rPr>
          <w:rFonts w:eastAsiaTheme="minorEastAsia"/>
          <w:sz w:val="24"/>
          <w:szCs w:val="24"/>
        </w:rPr>
      </w:pPr>
      <w:hyperlink w:anchor="Par631" w:tooltip="РЕКОМЕНДУЕМЫЕ ПОКАЗАТЕЛИ," w:history="1">
        <w:r w:rsidR="003267FB" w:rsidRPr="00BC1AAE">
          <w:rPr>
            <w:rFonts w:eastAsiaTheme="minorEastAsia"/>
            <w:color w:val="0000FF"/>
            <w:sz w:val="24"/>
            <w:szCs w:val="24"/>
          </w:rPr>
          <w:t>Рекомендуемые показатели</w:t>
        </w:r>
      </w:hyperlink>
      <w:r w:rsidR="003267FB" w:rsidRPr="00BC1AAE">
        <w:rPr>
          <w:rFonts w:eastAsiaTheme="minorEastAsia"/>
          <w:sz w:val="24"/>
          <w:szCs w:val="24"/>
        </w:rPr>
        <w:t>, характеризующие конечные социально-экономические результаты реализации проекта по различным видам деятельности и типам проектов, приведены в приложении N 1 к Методике. Заявитель вправе определить иные показатели с учетом специфики инвестиционного проекта.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 xml:space="preserve">8. </w:t>
      </w:r>
      <w:proofErr w:type="gramStart"/>
      <w:r w:rsidRPr="00BC1AAE">
        <w:rPr>
          <w:rFonts w:eastAsiaTheme="minorEastAsia"/>
          <w:sz w:val="24"/>
          <w:szCs w:val="24"/>
        </w:rPr>
        <w:t>Критерий - соответствие цели инвестиционного проекта приоритетам и целям, определенным в прогнозах и программах социально-экономического развития  Калачеевского муниципального района на среднесрочный и долгосрочный периоды.</w:t>
      </w:r>
      <w:proofErr w:type="gramEnd"/>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Балл, равный 1, присваивается проекту, если цель инвестиционного проекта соответствует одному из приоритетов и целей в указанных документах. Для обоснования оценки заявитель приводит формулировку приоритета и цели со ссылкой на соответствующий документ.</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9. Критерий - строительство (реконструкция, техническое перевооружение) объекта капитального строительства, создание (приобретение) других объектов основных сре</w:t>
      </w:r>
      <w:proofErr w:type="gramStart"/>
      <w:r w:rsidRPr="00BC1AAE">
        <w:rPr>
          <w:rFonts w:eastAsiaTheme="minorEastAsia"/>
          <w:sz w:val="24"/>
          <w:szCs w:val="24"/>
        </w:rPr>
        <w:t>дств в р</w:t>
      </w:r>
      <w:proofErr w:type="gramEnd"/>
      <w:r w:rsidRPr="00BC1AAE">
        <w:rPr>
          <w:rFonts w:eastAsiaTheme="minorEastAsia"/>
          <w:sz w:val="24"/>
          <w:szCs w:val="24"/>
        </w:rPr>
        <w:t>амках инвестиционного проекта в связи с необходимостью осуществления соответствующими органами местного самоуправления полномочий, отнесенных к предмету их ведения.</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Балл, равный 1, присваивается при наличии обоснования невозможности осуществления органами местного самоуправления полномочий, отнесенных к предмету их ведения:</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а) без строительства объекта капитального строительства, создаваемого в рамках инвестиционного проекта;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 xml:space="preserve">б) без реконструкции, технического перевооружения объекта капитального строительства </w:t>
      </w:r>
      <w:r w:rsidRPr="00BC1AAE">
        <w:rPr>
          <w:rFonts w:eastAsiaTheme="minorEastAsia"/>
          <w:sz w:val="24"/>
          <w:szCs w:val="24"/>
        </w:rPr>
        <w:lastRenderedPageBreak/>
        <w:t>(с документальным подтверждением необходимости осуществления мероприятий по их реализации: указание степени изношенности конструкций, обоснование необходимости замены действующего и/или приобретения нового оборудования);</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в) без создания (приобретения) иных объектов основных средств, не являющихся объектами капитального строительства.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 xml:space="preserve">10. </w:t>
      </w:r>
      <w:proofErr w:type="gramStart"/>
      <w:r w:rsidRPr="00BC1AAE">
        <w:rPr>
          <w:rFonts w:eastAsiaTheme="minorEastAsia"/>
          <w:sz w:val="24"/>
          <w:szCs w:val="24"/>
        </w:rPr>
        <w:t>Критерий - отсутствие в достаточном объеме замещающей или аналогичной продукции (работ, услуг), производимой (оказываемых) организациями без муниципального участия.</w:t>
      </w:r>
      <w:proofErr w:type="gramEnd"/>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Балл, равный 1, присваивается в случае, если в рамках проекта выполняется одно из следующих условий:</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а) производство продукции (работ, услуг), не имеющей мировых и отечественных аналогов;</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 производство импортозамещающей продукции (работ, услуг);</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в) производство продукции (работ, услуг), спрос на которую с учетом производства замещающей или аналогичной продукции удовлетворяется не в полном объеме.</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Для обоснования соответствия критерию заявитель указывает объемы, основные характеристики аналогичной импортируемой продукции; объемы производства, основные характеристики, наименование и месторасположение производителя замещающей (аналогичной) продукции (работ, услуг).</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11. Критерий - наличие долгосрочных муниципальных целевых программ, правовых актов администрации  Калачеевского муниципального района, предусматривающих строительство, реконструкцию, техническое перевооружение объектов капитального строительства муниципальной собственности, создание (приобретение) иных объектов основных сре</w:t>
      </w:r>
      <w:proofErr w:type="gramStart"/>
      <w:r w:rsidRPr="00BC1AAE">
        <w:rPr>
          <w:rFonts w:eastAsiaTheme="minorEastAsia"/>
          <w:sz w:val="24"/>
          <w:szCs w:val="24"/>
        </w:rPr>
        <w:t>дств в р</w:t>
      </w:r>
      <w:proofErr w:type="gramEnd"/>
      <w:r w:rsidRPr="00BC1AAE">
        <w:rPr>
          <w:rFonts w:eastAsiaTheme="minorEastAsia"/>
          <w:sz w:val="24"/>
          <w:szCs w:val="24"/>
        </w:rPr>
        <w:t>амках инвестиционных проектов.</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Балл, равный 1, присваивается в случае, если строительство, реконструкция, техническое перевооружение объектов капитального строительства муниципальной собственности, создание (приобретение) иных объектов основных сре</w:t>
      </w:r>
      <w:proofErr w:type="gramStart"/>
      <w:r w:rsidRPr="00BC1AAE">
        <w:rPr>
          <w:rFonts w:eastAsiaTheme="minorEastAsia"/>
          <w:sz w:val="24"/>
          <w:szCs w:val="24"/>
        </w:rPr>
        <w:t>дств в р</w:t>
      </w:r>
      <w:proofErr w:type="gramEnd"/>
      <w:r w:rsidRPr="00BC1AAE">
        <w:rPr>
          <w:rFonts w:eastAsiaTheme="minorEastAsia"/>
          <w:sz w:val="24"/>
          <w:szCs w:val="24"/>
        </w:rPr>
        <w:t>амках инвестиционного проекта предусмотрено утвержденной и действующей долгосрочной муниципальной целевой программой или нормативным правовым актом администрации  Калачеевского муниципального района.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12. Критерий - 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Использование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 признается обоснованным (по данному критерию проекту присваивается балл, равный 1), если:</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а) заявителем обоснована необходимость использования дорогостоящих строительных материалов, художественных изделий для отделки интерьеров и фасада, машин и оборудования;</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 отношение сметной стоимости объекта капитального строительства к проектируемой мощности объекта не более чем на 5 процентов превышает значение соответствующего показателя по проекту-аналогу;</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в) отношение сметной стоимости объекта капитального строительства к общей площади объекта капитального строительства (кв. м) или строительному объему (куб. м) не более чем на 5 процентов превышает значение соответствующего показателя по проекту-аналогу.</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proofErr w:type="gramStart"/>
      <w:r w:rsidRPr="00BC1AAE">
        <w:rPr>
          <w:rFonts w:eastAsiaTheme="minorEastAsia"/>
          <w:sz w:val="24"/>
          <w:szCs w:val="24"/>
        </w:rPr>
        <w:t xml:space="preserve">В качестве проекта-аналога должен использоваться проект, реализуемый (или реализованный) без использования дорогостоящих строительных материалов, художественных </w:t>
      </w:r>
      <w:r w:rsidRPr="00BC1AAE">
        <w:rPr>
          <w:rFonts w:eastAsiaTheme="minorEastAsia"/>
          <w:sz w:val="24"/>
          <w:szCs w:val="24"/>
        </w:rPr>
        <w:lastRenderedPageBreak/>
        <w:t>изделий для отделки интерьеров и фасада, машин и оборудования или (в случае необходимости использования дорогостоящих строительных материалов, художественных изделий для отделки интерьеров и фасада, машин и оборудования) проект-аналог, доля дорогостоящих материалов в общей стоимости строительно-монтажных работ и/или доля дорогостоящих машин и оборудования в общей</w:t>
      </w:r>
      <w:proofErr w:type="gramEnd"/>
      <w:r w:rsidRPr="00BC1AAE">
        <w:rPr>
          <w:rFonts w:eastAsiaTheme="minorEastAsia"/>
          <w:sz w:val="24"/>
          <w:szCs w:val="24"/>
        </w:rPr>
        <w:t xml:space="preserve"> стоимости машин и </w:t>
      </w:r>
      <w:proofErr w:type="gramStart"/>
      <w:r w:rsidRPr="00BC1AAE">
        <w:rPr>
          <w:rFonts w:eastAsiaTheme="minorEastAsia"/>
          <w:sz w:val="24"/>
          <w:szCs w:val="24"/>
        </w:rPr>
        <w:t>оборудования</w:t>
      </w:r>
      <w:proofErr w:type="gramEnd"/>
      <w:r w:rsidRPr="00BC1AAE">
        <w:rPr>
          <w:rFonts w:eastAsiaTheme="minorEastAsia"/>
          <w:sz w:val="24"/>
          <w:szCs w:val="24"/>
        </w:rPr>
        <w:t xml:space="preserve"> которого не превышает значения соответствующих показателей по рассматриваемому проекту.</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Для проведения проверки на соответствие указанному критерию заявитель предоставляет документально подтвержденные сведения по проектам-аналогам, реализуемым (или реализованным) в Российской Федерации.</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При выборе проектов-аналогов должно быть обеспечено максимальное соответствие характеристик проектируемого объекта и объектов-аналогов по функциональному назначению или по конструктивным и объемно-планировочным решениям.</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Критерий не применим к инвестиционным проектам, в которых не используются дорогостоящие строительные материалы, художественные изделия для отделки интерьеров и фасада, машины и оборудование.</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13. Критерий - наличие положительного заключения государственной экспертизы проектной документации и результатов инженерных изысканий.</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Подтверждением соответствия инвестиционного проекта указанному критерию (балл, равный 1) является:</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а) для проектов, проектная документация которых разработана и утверждена застройщиком (заказчиком) - наличие в представленных заявителем документах копии положительного заключения государственной экспертизы проектной документации и результатов инженерных изысканий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 xml:space="preserve">б) указанный заявителем номер подпункта и пункта </w:t>
      </w:r>
      <w:hyperlink r:id="rId9" w:tooltip="&quot;Градостроительный кодекс Российской Федерации&quot; от 29.12.2004 N 190-ФЗ (ред. от 25.12.2018){КонсультантПлюс}" w:history="1">
        <w:r w:rsidRPr="00BC1AAE">
          <w:rPr>
            <w:rFonts w:eastAsiaTheme="minorEastAsia"/>
            <w:color w:val="0000FF"/>
            <w:sz w:val="24"/>
            <w:szCs w:val="24"/>
          </w:rPr>
          <w:t>статьи 49</w:t>
        </w:r>
      </w:hyperlink>
      <w:r w:rsidRPr="00BC1AAE">
        <w:rPr>
          <w:rFonts w:eastAsiaTheme="minorEastAsia"/>
          <w:sz w:val="24"/>
          <w:szCs w:val="24"/>
        </w:rPr>
        <w:t xml:space="preserve"> Градостроительного кодекса Российской Федерации, в соответствии с которым государственная экспертиза проектной документации предполагаемого объекта капитального строительства не проводится.</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Критерий не применим в случае подготовки решений о предоставлении средств бюджета  Калачеевского муниципального района на подготовку проектной документации и проведение инженерных изысканий, выполняемых для подготовки такой проектной документации, либо о предоставлении средств бюджета  Калачеевского муниципального района на создание (приобретение) объектов основных средств, не являющихся объектами капитального строительства.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bookmarkStart w:id="12" w:name="Par525"/>
      <w:bookmarkEnd w:id="12"/>
      <w:r w:rsidRPr="00BC1AAE">
        <w:rPr>
          <w:rFonts w:eastAsiaTheme="minorEastAsia"/>
          <w:sz w:val="24"/>
          <w:szCs w:val="24"/>
        </w:rPr>
        <w:t>14. Критерий - наличие документального подтверждения всех участников инвестиционного проекта о планируемом финансировании (</w:t>
      </w:r>
      <w:proofErr w:type="spellStart"/>
      <w:r w:rsidRPr="00BC1AAE">
        <w:rPr>
          <w:rFonts w:eastAsiaTheme="minorEastAsia"/>
          <w:sz w:val="24"/>
          <w:szCs w:val="24"/>
        </w:rPr>
        <w:t>софинансировании</w:t>
      </w:r>
      <w:proofErr w:type="spellEnd"/>
      <w:r w:rsidRPr="00BC1AAE">
        <w:rPr>
          <w:rFonts w:eastAsiaTheme="minorEastAsia"/>
          <w:sz w:val="24"/>
          <w:szCs w:val="24"/>
        </w:rPr>
        <w:t xml:space="preserve">) данного проекта. </w:t>
      </w:r>
      <w:proofErr w:type="gramStart"/>
      <w:r w:rsidRPr="00BC1AAE">
        <w:rPr>
          <w:rFonts w:eastAsiaTheme="minorEastAsia"/>
          <w:sz w:val="24"/>
          <w:szCs w:val="24"/>
        </w:rPr>
        <w:t>Балл, равный 1, присваивается при наличии документального подтверждения каждого участника реализации инвестиционного проекта о планируемом финансировании (</w:t>
      </w:r>
      <w:proofErr w:type="spellStart"/>
      <w:r w:rsidRPr="00BC1AAE">
        <w:rPr>
          <w:rFonts w:eastAsiaTheme="minorEastAsia"/>
          <w:sz w:val="24"/>
          <w:szCs w:val="24"/>
        </w:rPr>
        <w:t>софинансировании</w:t>
      </w:r>
      <w:proofErr w:type="spellEnd"/>
      <w:r w:rsidRPr="00BC1AAE">
        <w:rPr>
          <w:rFonts w:eastAsiaTheme="minorEastAsia"/>
          <w:sz w:val="24"/>
          <w:szCs w:val="24"/>
        </w:rPr>
        <w:t>) проекта с указанием объема и сроков финансирования (</w:t>
      </w:r>
      <w:proofErr w:type="spellStart"/>
      <w:r w:rsidRPr="00BC1AAE">
        <w:rPr>
          <w:rFonts w:eastAsiaTheme="minorEastAsia"/>
          <w:sz w:val="24"/>
          <w:szCs w:val="24"/>
        </w:rPr>
        <w:t>софинансирования</w:t>
      </w:r>
      <w:proofErr w:type="spellEnd"/>
      <w:r w:rsidRPr="00BC1AAE">
        <w:rPr>
          <w:rFonts w:eastAsiaTheme="minorEastAsia"/>
          <w:sz w:val="24"/>
          <w:szCs w:val="24"/>
        </w:rPr>
        <w:t xml:space="preserve">), в том числе при наличии утвержденных и действующих федеральных и/или региональных долгосрочных целевых программ, правовых актов органов государственной власти, предусматривающих предоставление субсидий бюджету  Калачеевского муниципального района на </w:t>
      </w:r>
      <w:proofErr w:type="spellStart"/>
      <w:r w:rsidRPr="00BC1AAE">
        <w:rPr>
          <w:rFonts w:eastAsiaTheme="minorEastAsia"/>
          <w:sz w:val="24"/>
          <w:szCs w:val="24"/>
        </w:rPr>
        <w:t>софинансирование</w:t>
      </w:r>
      <w:proofErr w:type="spellEnd"/>
      <w:r w:rsidRPr="00BC1AAE">
        <w:rPr>
          <w:rFonts w:eastAsiaTheme="minorEastAsia"/>
          <w:sz w:val="24"/>
          <w:szCs w:val="24"/>
        </w:rPr>
        <w:t xml:space="preserve"> проекта.</w:t>
      </w:r>
      <w:proofErr w:type="gramEnd"/>
      <w:r w:rsidRPr="00BC1AAE">
        <w:rPr>
          <w:rFonts w:eastAsiaTheme="minorEastAsia"/>
          <w:sz w:val="24"/>
          <w:szCs w:val="24"/>
        </w:rPr>
        <w:t xml:space="preserve"> Критерий не применим в случае финансирования инвестиционного проекта полностью за счет бюджета  Калачеевского муниципального района.</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jc w:val="center"/>
        <w:outlineLvl w:val="1"/>
        <w:rPr>
          <w:rFonts w:eastAsiaTheme="minorEastAsia"/>
          <w:sz w:val="24"/>
          <w:szCs w:val="24"/>
        </w:rPr>
      </w:pPr>
      <w:r w:rsidRPr="00BC1AAE">
        <w:rPr>
          <w:rFonts w:eastAsiaTheme="minorEastAsia"/>
          <w:sz w:val="24"/>
          <w:szCs w:val="24"/>
        </w:rPr>
        <w:t>III. Состав, порядок определения баллов оценки</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r w:rsidRPr="00BC1AAE">
        <w:rPr>
          <w:rFonts w:eastAsiaTheme="minorEastAsia"/>
          <w:sz w:val="24"/>
          <w:szCs w:val="24"/>
        </w:rPr>
        <w:t>и весовых коэффициентов количественных критериев и оценки</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r w:rsidRPr="00BC1AAE">
        <w:rPr>
          <w:rFonts w:eastAsiaTheme="minorEastAsia"/>
          <w:sz w:val="24"/>
          <w:szCs w:val="24"/>
        </w:rPr>
        <w:t>эффективности на основе количественных критериев</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r w:rsidRPr="00BC1AAE">
        <w:rPr>
          <w:rFonts w:eastAsiaTheme="minorEastAsia"/>
          <w:sz w:val="24"/>
          <w:szCs w:val="24"/>
        </w:rPr>
        <w:t xml:space="preserve">15. Оценка эффективности осуществляется на основе следующих количественных </w:t>
      </w:r>
      <w:r w:rsidRPr="00BC1AAE">
        <w:rPr>
          <w:rFonts w:eastAsiaTheme="minorEastAsia"/>
          <w:sz w:val="24"/>
          <w:szCs w:val="24"/>
        </w:rPr>
        <w:lastRenderedPageBreak/>
        <w:t>критериев:</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а) значения количественных показателей (показателя) результатов реализации инвестиционного проекта;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 отношение сметной (общей) стоимости инвестиционного проекта к значениям количественных показателей (показателя) результатов реализации инвестиционного проекта;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proofErr w:type="gramStart"/>
      <w:r w:rsidRPr="00BC1AAE">
        <w:rPr>
          <w:rFonts w:eastAsiaTheme="minorEastAsia"/>
          <w:sz w:val="24"/>
          <w:szCs w:val="24"/>
        </w:rPr>
        <w:t>в) наличие потребителей продукции (работ,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иных объектов основных средств, не являющихся объектами капитального строительства;</w:t>
      </w:r>
      <w:proofErr w:type="gramEnd"/>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г) отношение проектной мощности создаваемого (реконструируемого) объекта капитального строительства (иных объектов основных средств, не являющихся объектами капитального строительства) к мощности, необходимой для производства продукции (работ, услуг) в объеме, предусмотренном для муниципальных нужд;</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д)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 (обеспеченность иных объектов основных средств, не являющихся объектами капитального строительства, условиями для их использования по назначению).</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16. Оценка эффективности на основе количественных критериев рассчитывается по следующей формуле:</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lang w:val="en-US"/>
        </w:rPr>
      </w:pPr>
      <w:r w:rsidRPr="00BC1AAE">
        <w:rPr>
          <w:rFonts w:eastAsiaTheme="minorEastAsia"/>
          <w:sz w:val="24"/>
          <w:szCs w:val="24"/>
        </w:rPr>
        <w:t xml:space="preserve">                          К</w:t>
      </w:r>
    </w:p>
    <w:p w:rsidR="003267FB" w:rsidRPr="00BC1AAE" w:rsidRDefault="003267FB" w:rsidP="003267FB">
      <w:pPr>
        <w:widowControl w:val="0"/>
        <w:autoSpaceDE w:val="0"/>
        <w:autoSpaceDN w:val="0"/>
        <w:adjustRightInd w:val="0"/>
        <w:spacing w:line="240" w:lineRule="auto"/>
        <w:rPr>
          <w:rFonts w:eastAsiaTheme="minorEastAsia"/>
          <w:sz w:val="24"/>
          <w:szCs w:val="24"/>
          <w:lang w:val="en-US"/>
        </w:rPr>
      </w:pPr>
      <w:r w:rsidRPr="00BC1AAE">
        <w:rPr>
          <w:rFonts w:eastAsiaTheme="minorEastAsia"/>
          <w:sz w:val="24"/>
          <w:szCs w:val="24"/>
          <w:lang w:val="en-US"/>
        </w:rPr>
        <w:t xml:space="preserve">                           2</w:t>
      </w:r>
    </w:p>
    <w:p w:rsidR="003267FB" w:rsidRPr="00BC1AAE" w:rsidRDefault="003267FB" w:rsidP="003267FB">
      <w:pPr>
        <w:widowControl w:val="0"/>
        <w:autoSpaceDE w:val="0"/>
        <w:autoSpaceDN w:val="0"/>
        <w:adjustRightInd w:val="0"/>
        <w:spacing w:line="240" w:lineRule="auto"/>
        <w:rPr>
          <w:rFonts w:eastAsiaTheme="minorEastAsia"/>
          <w:sz w:val="24"/>
          <w:szCs w:val="24"/>
          <w:lang w:val="en-US"/>
        </w:rPr>
      </w:pPr>
      <w:r w:rsidRPr="00BC1AAE">
        <w:rPr>
          <w:rFonts w:eastAsiaTheme="minorEastAsia"/>
          <w:sz w:val="24"/>
          <w:szCs w:val="24"/>
          <w:lang w:val="en-US"/>
        </w:rPr>
        <w:t xml:space="preserve">                    </w:t>
      </w:r>
      <w:r w:rsidRPr="00BC1AAE">
        <w:rPr>
          <w:rFonts w:eastAsiaTheme="minorEastAsia"/>
          <w:sz w:val="24"/>
          <w:szCs w:val="24"/>
        </w:rPr>
        <w:t>Ч</w:t>
      </w:r>
      <w:r w:rsidRPr="00BC1AAE">
        <w:rPr>
          <w:rFonts w:eastAsiaTheme="minorEastAsia"/>
          <w:sz w:val="24"/>
          <w:szCs w:val="24"/>
          <w:lang w:val="en-US"/>
        </w:rPr>
        <w:t xml:space="preserve">  = SUM </w:t>
      </w:r>
      <w:r w:rsidRPr="00BC1AAE">
        <w:rPr>
          <w:rFonts w:eastAsiaTheme="minorEastAsia"/>
          <w:sz w:val="24"/>
          <w:szCs w:val="24"/>
        </w:rPr>
        <w:t>б</w:t>
      </w:r>
      <w:r w:rsidRPr="00BC1AAE">
        <w:rPr>
          <w:rFonts w:eastAsiaTheme="minorEastAsia"/>
          <w:sz w:val="24"/>
          <w:szCs w:val="24"/>
          <w:lang w:val="en-US"/>
        </w:rPr>
        <w:t xml:space="preserve">   x </w:t>
      </w:r>
      <w:proofErr w:type="gramStart"/>
      <w:r w:rsidRPr="00BC1AAE">
        <w:rPr>
          <w:rFonts w:eastAsiaTheme="minorEastAsia"/>
          <w:sz w:val="24"/>
          <w:szCs w:val="24"/>
        </w:rPr>
        <w:t>Р</w:t>
      </w:r>
      <w:proofErr w:type="gramEnd"/>
      <w:r w:rsidRPr="00BC1AAE">
        <w:rPr>
          <w:rFonts w:eastAsiaTheme="minorEastAsia"/>
          <w:sz w:val="24"/>
          <w:szCs w:val="24"/>
          <w:lang w:val="en-US"/>
        </w:rPr>
        <w:t xml:space="preserve"> ,</w:t>
      </w:r>
    </w:p>
    <w:p w:rsidR="003267FB" w:rsidRPr="00BC1AAE" w:rsidRDefault="003267FB" w:rsidP="003267FB">
      <w:pPr>
        <w:widowControl w:val="0"/>
        <w:autoSpaceDE w:val="0"/>
        <w:autoSpaceDN w:val="0"/>
        <w:adjustRightInd w:val="0"/>
        <w:spacing w:line="240" w:lineRule="auto"/>
        <w:rPr>
          <w:rFonts w:eastAsiaTheme="minorEastAsia"/>
          <w:sz w:val="24"/>
          <w:szCs w:val="24"/>
          <w:lang w:val="en-US"/>
        </w:rPr>
      </w:pPr>
      <w:r w:rsidRPr="00BC1AAE">
        <w:rPr>
          <w:rFonts w:eastAsiaTheme="minorEastAsia"/>
          <w:sz w:val="24"/>
          <w:szCs w:val="24"/>
          <w:lang w:val="en-US"/>
        </w:rPr>
        <w:t xml:space="preserve">                     2   i=</w:t>
      </w:r>
      <w:proofErr w:type="gramStart"/>
      <w:r w:rsidRPr="00BC1AAE">
        <w:rPr>
          <w:rFonts w:eastAsiaTheme="minorEastAsia"/>
          <w:sz w:val="24"/>
          <w:szCs w:val="24"/>
          <w:lang w:val="en-US"/>
        </w:rPr>
        <w:t>1  2i</w:t>
      </w:r>
      <w:proofErr w:type="gramEnd"/>
      <w:r w:rsidRPr="00BC1AAE">
        <w:rPr>
          <w:rFonts w:eastAsiaTheme="minorEastAsia"/>
          <w:sz w:val="24"/>
          <w:szCs w:val="24"/>
          <w:lang w:val="en-US"/>
        </w:rPr>
        <w:t xml:space="preserve">    i</w:t>
      </w:r>
    </w:p>
    <w:p w:rsidR="003267FB" w:rsidRPr="00BC1AAE" w:rsidRDefault="003267FB" w:rsidP="003267FB">
      <w:pPr>
        <w:widowControl w:val="0"/>
        <w:autoSpaceDE w:val="0"/>
        <w:autoSpaceDN w:val="0"/>
        <w:adjustRightInd w:val="0"/>
        <w:spacing w:line="240" w:lineRule="auto"/>
        <w:rPr>
          <w:rFonts w:eastAsiaTheme="minorEastAsia"/>
          <w:sz w:val="24"/>
          <w:szCs w:val="24"/>
          <w:lang w:val="en-US"/>
        </w:rPr>
      </w:pPr>
    </w:p>
    <w:p w:rsidR="003267FB" w:rsidRPr="009F5477" w:rsidRDefault="003267FB" w:rsidP="003267FB">
      <w:pPr>
        <w:widowControl w:val="0"/>
        <w:autoSpaceDE w:val="0"/>
        <w:autoSpaceDN w:val="0"/>
        <w:adjustRightInd w:val="0"/>
        <w:spacing w:line="240" w:lineRule="auto"/>
        <w:rPr>
          <w:rFonts w:eastAsiaTheme="minorEastAsia"/>
          <w:sz w:val="24"/>
          <w:szCs w:val="24"/>
          <w:lang w:val="en-US"/>
        </w:rPr>
      </w:pPr>
      <w:r w:rsidRPr="00BC1AAE">
        <w:rPr>
          <w:rFonts w:eastAsiaTheme="minorEastAsia"/>
          <w:sz w:val="24"/>
          <w:szCs w:val="24"/>
          <w:lang w:val="en-US"/>
        </w:rPr>
        <w:t xml:space="preserve">    </w:t>
      </w:r>
      <w:r w:rsidRPr="00BC1AAE">
        <w:rPr>
          <w:rFonts w:eastAsiaTheme="minorEastAsia"/>
          <w:sz w:val="24"/>
          <w:szCs w:val="24"/>
        </w:rPr>
        <w:t>где</w:t>
      </w:r>
      <w:r w:rsidRPr="009F5477">
        <w:rPr>
          <w:rFonts w:eastAsiaTheme="minorEastAsia"/>
          <w:sz w:val="24"/>
          <w:szCs w:val="24"/>
          <w:lang w:val="en-US"/>
        </w:rPr>
        <w:t>:</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9F5477">
        <w:rPr>
          <w:rFonts w:eastAsiaTheme="minorEastAsia"/>
          <w:sz w:val="24"/>
          <w:szCs w:val="24"/>
          <w:lang w:val="en-US"/>
        </w:rPr>
        <w:t xml:space="preserve">    </w:t>
      </w:r>
      <w:proofErr w:type="gramStart"/>
      <w:r w:rsidRPr="00BC1AAE">
        <w:rPr>
          <w:rFonts w:eastAsiaTheme="minorEastAsia"/>
          <w:sz w:val="24"/>
          <w:szCs w:val="24"/>
        </w:rPr>
        <w:t>б</w:t>
      </w:r>
      <w:proofErr w:type="gramEnd"/>
      <w:r w:rsidRPr="00BC1AAE">
        <w:rPr>
          <w:rFonts w:eastAsiaTheme="minorEastAsia"/>
          <w:sz w:val="24"/>
          <w:szCs w:val="24"/>
        </w:rPr>
        <w:t xml:space="preserve">   - балл оценки i-</w:t>
      </w:r>
      <w:proofErr w:type="spellStart"/>
      <w:r w:rsidRPr="00BC1AAE">
        <w:rPr>
          <w:rFonts w:eastAsiaTheme="minorEastAsia"/>
          <w:sz w:val="24"/>
          <w:szCs w:val="24"/>
        </w:rPr>
        <w:t>го</w:t>
      </w:r>
      <w:proofErr w:type="spellEnd"/>
      <w:r w:rsidRPr="00BC1AAE">
        <w:rPr>
          <w:rFonts w:eastAsiaTheme="minorEastAsia"/>
          <w:sz w:val="24"/>
          <w:szCs w:val="24"/>
        </w:rPr>
        <w:t xml:space="preserve"> количественного критерия;</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2i</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Р</w:t>
      </w:r>
      <w:proofErr w:type="gramEnd"/>
      <w:r w:rsidRPr="00BC1AAE">
        <w:rPr>
          <w:rFonts w:eastAsiaTheme="minorEastAsia"/>
          <w:sz w:val="24"/>
          <w:szCs w:val="24"/>
        </w:rPr>
        <w:t xml:space="preserve">  - весовой коэффициент i-</w:t>
      </w:r>
      <w:proofErr w:type="spellStart"/>
      <w:r w:rsidRPr="00BC1AAE">
        <w:rPr>
          <w:rFonts w:eastAsiaTheme="minorEastAsia"/>
          <w:sz w:val="24"/>
          <w:szCs w:val="24"/>
        </w:rPr>
        <w:t>го</w:t>
      </w:r>
      <w:proofErr w:type="spellEnd"/>
      <w:r w:rsidRPr="00BC1AAE">
        <w:rPr>
          <w:rFonts w:eastAsiaTheme="minorEastAsia"/>
          <w:sz w:val="24"/>
          <w:szCs w:val="24"/>
        </w:rPr>
        <w:t xml:space="preserve"> количественного критерия, в процентах;</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i</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К</w:t>
      </w:r>
      <w:proofErr w:type="gramEnd"/>
      <w:r w:rsidRPr="00BC1AAE">
        <w:rPr>
          <w:rFonts w:eastAsiaTheme="minorEastAsia"/>
          <w:sz w:val="24"/>
          <w:szCs w:val="24"/>
        </w:rPr>
        <w:t xml:space="preserve">  - общее число количественных критериев.</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2</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r w:rsidRPr="00BC1AAE">
        <w:rPr>
          <w:rFonts w:eastAsiaTheme="minorEastAsia"/>
          <w:sz w:val="24"/>
          <w:szCs w:val="24"/>
        </w:rPr>
        <w:t xml:space="preserve">17. Требования к определению баллов оценки по каждому из количественных критериев установлены </w:t>
      </w:r>
      <w:hyperlink w:anchor="Par554" w:tooltip="18. Критерий - значения количественных показателей (показателя) результатов реализации инвестиционного проекта." w:history="1">
        <w:r w:rsidRPr="00BC1AAE">
          <w:rPr>
            <w:rFonts w:eastAsiaTheme="minorEastAsia"/>
            <w:color w:val="0000FF"/>
            <w:sz w:val="24"/>
            <w:szCs w:val="24"/>
          </w:rPr>
          <w:t>пунктами 18</w:t>
        </w:r>
      </w:hyperlink>
      <w:r w:rsidRPr="00BC1AAE">
        <w:rPr>
          <w:rFonts w:eastAsiaTheme="minorEastAsia"/>
          <w:sz w:val="24"/>
          <w:szCs w:val="24"/>
        </w:rPr>
        <w:t xml:space="preserve"> - </w:t>
      </w:r>
      <w:hyperlink w:anchor="Par575" w:tooltip="22. Критерий -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 (обеспеченность иных объектов основных средств, не являющихся объектами капитальн" w:history="1">
        <w:r w:rsidRPr="00BC1AAE">
          <w:rPr>
            <w:rFonts w:eastAsiaTheme="minorEastAsia"/>
            <w:color w:val="0000FF"/>
            <w:sz w:val="24"/>
            <w:szCs w:val="24"/>
          </w:rPr>
          <w:t>22</w:t>
        </w:r>
      </w:hyperlink>
      <w:r w:rsidRPr="00BC1AAE">
        <w:rPr>
          <w:rFonts w:eastAsiaTheme="minorEastAsia"/>
          <w:sz w:val="24"/>
          <w:szCs w:val="24"/>
        </w:rPr>
        <w:t xml:space="preserve"> Методики, при этом числовые значения баллов оценки по количественным критериям в целях Методики могут быть "0", "0.5", "1".</w:t>
      </w:r>
    </w:p>
    <w:p w:rsidR="003267FB" w:rsidRPr="00BC1AAE" w:rsidRDefault="00051279" w:rsidP="003267FB">
      <w:pPr>
        <w:widowControl w:val="0"/>
        <w:autoSpaceDE w:val="0"/>
        <w:autoSpaceDN w:val="0"/>
        <w:adjustRightInd w:val="0"/>
        <w:spacing w:before="200" w:line="240" w:lineRule="auto"/>
        <w:ind w:firstLine="540"/>
        <w:rPr>
          <w:rFonts w:eastAsiaTheme="minorEastAsia"/>
          <w:sz w:val="24"/>
          <w:szCs w:val="24"/>
        </w:rPr>
      </w:pPr>
      <w:hyperlink w:anchor="Par859" w:tooltip="ЗНАЧЕНИЯ" w:history="1">
        <w:r w:rsidR="003267FB" w:rsidRPr="00BC1AAE">
          <w:rPr>
            <w:rFonts w:eastAsiaTheme="minorEastAsia"/>
            <w:color w:val="0000FF"/>
            <w:sz w:val="24"/>
            <w:szCs w:val="24"/>
          </w:rPr>
          <w:t>Значения</w:t>
        </w:r>
      </w:hyperlink>
      <w:r w:rsidR="003267FB" w:rsidRPr="00BC1AAE">
        <w:rPr>
          <w:rFonts w:eastAsiaTheme="minorEastAsia"/>
          <w:sz w:val="24"/>
          <w:szCs w:val="24"/>
        </w:rPr>
        <w:t xml:space="preserve"> весовых коэффициентов количественных критериев в зависимости от типа инвестиционного проекта, устанавливаемые в целях Методики, приведены в приложении N 2 к Методике. Сумма весовых коэффициентов по всем количественным критериям составляет 100%.</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bookmarkStart w:id="13" w:name="Par554"/>
      <w:bookmarkEnd w:id="13"/>
      <w:r w:rsidRPr="00BC1AAE">
        <w:rPr>
          <w:rFonts w:eastAsiaTheme="minorEastAsia"/>
          <w:sz w:val="24"/>
          <w:szCs w:val="24"/>
        </w:rPr>
        <w:t>18. Критерий - значения количественных показателей (показателя) результатов реализации инвестиционного проекта.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 xml:space="preserve">Для присвоения балла, равного 1, представленные заявителем в паспорте инвестиционного </w:t>
      </w:r>
      <w:proofErr w:type="gramStart"/>
      <w:r w:rsidRPr="00BC1AAE">
        <w:rPr>
          <w:rFonts w:eastAsiaTheme="minorEastAsia"/>
          <w:sz w:val="24"/>
          <w:szCs w:val="24"/>
        </w:rPr>
        <w:t>проекта значения количественных показателей результатов его реализации</w:t>
      </w:r>
      <w:proofErr w:type="gramEnd"/>
      <w:r w:rsidRPr="00BC1AAE">
        <w:rPr>
          <w:rFonts w:eastAsiaTheme="minorEastAsia"/>
          <w:sz w:val="24"/>
          <w:szCs w:val="24"/>
        </w:rPr>
        <w:t xml:space="preserve"> должны отвечать следующим требованиям:</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 xml:space="preserve">а) наличие показателя (показателей), характеризующих непосредственные (прямые) результаты реализации инвестиционного проекта (мощность объекта капитального строительства, общая площадь объекта, общий строительный объем), показатели, характеризующие иные объекты основных средств, не являющиеся объектами капитального строительства, с указанием единиц измерения в соответствии с Общероссийским </w:t>
      </w:r>
      <w:hyperlink r:id="rId10" w:tooltip="&quot;ОК 015-94 (МК 002-97). Общероссийский классификатор единиц измерения&quot; (утв. Постановлением Госстандарта России от 26.12.1994 N 366) (ред. от 01.06.2018){КонсультантПлюс}" w:history="1">
        <w:r w:rsidRPr="00BC1AAE">
          <w:rPr>
            <w:rFonts w:eastAsiaTheme="minorEastAsia"/>
            <w:color w:val="0000FF"/>
            <w:sz w:val="24"/>
            <w:szCs w:val="24"/>
          </w:rPr>
          <w:t>классификатором</w:t>
        </w:r>
      </w:hyperlink>
      <w:r w:rsidRPr="00BC1AAE">
        <w:rPr>
          <w:rFonts w:eastAsiaTheme="minorEastAsia"/>
          <w:sz w:val="24"/>
          <w:szCs w:val="24"/>
        </w:rPr>
        <w:t xml:space="preserve"> единиц измерения;</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 наличие не менее одного показателя, характеризующего конечные социально-экономические результаты реализации проекта.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В остальных случаях по данному критерию проекту присваивается балл, равный 0.</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19. Критерий - отношение сметной (общей) стоимости инвестиционного проекта к значениям количественных показателей (показателя) результатов реализации инвестиционного проекта.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Сметная стоимость объекта капитального строительства, создаваемого в рамках реализации инвестиционного проекта, указывается в ценах года получения положительного заключения государственной экспертизы проектной документации, а при его отсутствии - в ценах года представления паспорта инвестиционного проекта (с указанием года ее определения). В случае создания (приобретения) в результате реализации проекта объектов основных средств, не являющихся объектами капитального строительства, указывается общая стоимость проекта в ценах года представления паспорта проекта.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Балл, равный 1, присваивается проекту, если значение отношения сметной стоимости объекта капитального строительства (общей стоимости проекта) к количественным показателям (показателю) результатов реализации проекта не превышает аналогичного значения (значений) показателя (показателей) по проектам-аналогам.</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Балл, равный 0,5, присваивается проекту, если значение отношения сметной стоимости объекта капитального строительства (общей стоимости проекта) к его количественным показателям (показателю) превышает значение указанного отношения по проекту-аналогу не более чем на 5 процентов.</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Балл, равный 0, присваивается проекту, если значение отношения сметной стоимости объекта капитального строительства (общей стоимости проекта) к его количественным показателям (показателю) превышает значение указанного отношения по проекту-аналогу более чем на 5% хотя бы по одному показателю.</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При определении значения баллов сметные стоимости объектов капитального строительства, создаваемых (созданных) в ходе реализации проектов-аналогов, должны представляться в ценах года определения сметной стоимости объекта капитального строительства, планируемого к созданию в рамках реализации инвестиционного проекта. Приведение сметной стоимости объектов капитального строительства по проектам-аналогам к указанному уровню цен должно осуществляться с использованием индексов-дефляторов инвестиций в основной капитал за счет всех источников финансирования, разработанных Минэкономразвития России в составе сценарных условий и основных параметров прогноза социально-экономического развития Российской Федерации. В том случае, если в федеральный реестр сметных нормативов включена соответствующая сметная норма, определяющая потребность в финансовых ресурсах, необходимых для создания единицы мощности строительной продукции (укрупненный норматив цены строительства), то проверка по данному количественному критерию осуществляется путем сравнения стоимости инвестиционного проекта с данной сметной нормой, а не с проектами-аналогами.</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 xml:space="preserve">20. </w:t>
      </w:r>
      <w:proofErr w:type="gramStart"/>
      <w:r w:rsidRPr="00BC1AAE">
        <w:rPr>
          <w:rFonts w:eastAsiaTheme="minorEastAsia"/>
          <w:sz w:val="24"/>
          <w:szCs w:val="24"/>
        </w:rPr>
        <w:t>Критерий - наличие потребителей продукции (работ,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иных объектов основных средств, не являющихся объектами капитального строительства.</w:t>
      </w:r>
      <w:proofErr w:type="gramEnd"/>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Заявитель приводит обоснование спроса (потребности) на продукцию (работы, услуги), создаваемую в результате реализации инвестиционного проекта.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proofErr w:type="gramStart"/>
      <w:r w:rsidRPr="00BC1AAE">
        <w:rPr>
          <w:rFonts w:eastAsiaTheme="minorEastAsia"/>
          <w:sz w:val="24"/>
          <w:szCs w:val="24"/>
        </w:rPr>
        <w:t xml:space="preserve">Балл, равный 1, присваивается, если проектная мощность (намечаемый объем производства продукции, оказания услуг) создаваемого (реконструируемого) в рамках реализации инвестиционного проекта объекта капитального строительства (иных объектов </w:t>
      </w:r>
      <w:r w:rsidRPr="00BC1AAE">
        <w:rPr>
          <w:rFonts w:eastAsiaTheme="minorEastAsia"/>
          <w:sz w:val="24"/>
          <w:szCs w:val="24"/>
        </w:rPr>
        <w:lastRenderedPageBreak/>
        <w:t>основных средств) соответствует (или менее) потребности в данной продукции (работах, услугах).</w:t>
      </w:r>
      <w:proofErr w:type="gramEnd"/>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Балл, равный 0,5, присваивается, если потребность в данной продукции (работах,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(иных объектов основных средств) в размере менее 100 процентов, но не ниже 75 процентов проектной мощности.</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Балл, равный 0, присваивается, если потребность в данной продукции (работах,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(иных объектов основных средств) в размере менее 75 процентов проектной мощности.</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Потребность в продукции (работах, услугах) определяется на момент ввода в эксплуатацию создаваемого (реконструируемого) в рамках реализации инвестиционного проекта объекта капитального строительства (иных объектов основных средств) с учетом уже созданных и создаваемых мощностей в данной сфере деятельности.</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21. Критерий - отношение проектной мощности создаваемого (реконструируемого) объекта капитального строительства (иных объектов основных средств, не являющихся объектами капитального строительства) к мощности, необходимой для производства продукции (работ, услуг) в объеме, предусмотренном для муниципальных нужд.</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proofErr w:type="gramStart"/>
      <w:r w:rsidRPr="00BC1AAE">
        <w:rPr>
          <w:rFonts w:eastAsiaTheme="minorEastAsia"/>
          <w:sz w:val="24"/>
          <w:szCs w:val="24"/>
        </w:rPr>
        <w:t>Балл, равный 1, присваивается, если отношение проектной мощности создаваемого (реконструируемого) объекта капитального строительства (иных объектов основных средств) к мощности, необходимой для производства продукции (работ, услуг) в объеме, предусмотренном для муниципальных нужд, не превышает 100 процентов.</w:t>
      </w:r>
      <w:proofErr w:type="gramEnd"/>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Заявитель приводит обоснования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объектов основных средств.</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В остальных случаях по данному критерию проекту присваивается балл, равный 0.</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bookmarkStart w:id="14" w:name="Par575"/>
      <w:bookmarkEnd w:id="14"/>
      <w:r w:rsidRPr="00BC1AAE">
        <w:rPr>
          <w:rFonts w:eastAsiaTheme="minorEastAsia"/>
          <w:sz w:val="24"/>
          <w:szCs w:val="24"/>
        </w:rPr>
        <w:t>22. Критерий -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 (обеспеченность иных объектов основных средств, не являющихся объектами капитального строительства, условиями для их использования по назначению).</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Заявитель приводит обоснование обеспечения создаваемого (реконструируемого) объекта капитального строительства инженерной и транспортной инфраструктурой, обеспечения иных объектов основных средств, не являющихся объектами капитального строительства, условиями для их использования (функционирования) по назначению.</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Балл равен 1 в случаях:</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а) если на площадке, отводимой под предлагаемое строительство, уже имеются все виды инженерной и транспортной инфраструктуры в необходимых объемах (имеются все условия для использования по назначению иных объектов основных средств, не являющихся объектами капитального строительства);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 если для предполагаемого объекта капитального строительства в силу его функционального назначения инженерная и транспортная инфраструктура не требуется (для функционирования иных объектов основных средств, не являющихся объектами капитального строительства, не требуется дополнительного обеспечения).</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proofErr w:type="gramStart"/>
      <w:r w:rsidRPr="00BC1AAE">
        <w:rPr>
          <w:rFonts w:eastAsiaTheme="minorEastAsia"/>
          <w:sz w:val="24"/>
          <w:szCs w:val="24"/>
        </w:rPr>
        <w:t xml:space="preserve">Балл равен 0,5 - если средневзвешенный уровень обеспеченности планируемого объекта капитального строительства инженерной и транспортной инфраструктурой менее 100 процентов, но не менее 75 процентов от требуемого объема, и инвестиционным проектом </w:t>
      </w:r>
      <w:r w:rsidRPr="00BC1AAE">
        <w:rPr>
          <w:rFonts w:eastAsiaTheme="minorEastAsia"/>
          <w:sz w:val="24"/>
          <w:szCs w:val="24"/>
        </w:rPr>
        <w:lastRenderedPageBreak/>
        <w:t>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 (средневзвешенная обеспеченность иных объектов основных средств условиями для их эксплуатации по назначению составляет менее 100 процентов</w:t>
      </w:r>
      <w:proofErr w:type="gramEnd"/>
      <w:r w:rsidRPr="00BC1AAE">
        <w:rPr>
          <w:rFonts w:eastAsiaTheme="minorEastAsia"/>
          <w:sz w:val="24"/>
          <w:szCs w:val="24"/>
        </w:rPr>
        <w:t>, но не менее 75 процентов, и документально подтверждается планирование мероприятий по обеспечению условий для эксплуатации данных объектов основных средств).</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proofErr w:type="gramStart"/>
      <w:r w:rsidRPr="00BC1AAE">
        <w:rPr>
          <w:rFonts w:eastAsiaTheme="minorEastAsia"/>
          <w:sz w:val="24"/>
          <w:szCs w:val="24"/>
        </w:rPr>
        <w:t>Балл равен 0 - если средневзвешенный уровень обеспеченности планируемого объекта капитального строительства инженерной и транспортной инфраструктурой менее 75 процентов от требуемого объема и инвестиционным проектом не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 (средневзвешенная обеспеченность иных объектов основных средств условиями для их эксплуатации по назначению составляет менее 75 процентов, и в ближайшие три</w:t>
      </w:r>
      <w:proofErr w:type="gramEnd"/>
      <w:r w:rsidRPr="00BC1AAE">
        <w:rPr>
          <w:rFonts w:eastAsiaTheme="minorEastAsia"/>
          <w:sz w:val="24"/>
          <w:szCs w:val="24"/>
        </w:rPr>
        <w:t xml:space="preserve"> года не планируется мероприятий по созданию данных условий).</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Примером обеспеченности объектов основных средств, создаваемых (приобретаемых) в рамках инвестиционного проекта и не являющихся объектами капитального строительства, условиями для их эксплуатации по назначению является, в частности, наличие производственно-технической базы для эксплуатации средств подвижного состава городского пассажирского транспорта, приобретаемого в ходе реализации инвестиционного проекта.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Средневзвешенный уровень обеспеченности инженерной, транспортной и другой инфраструктурой (условиями для использования по назначению объектов основных средств, не являющихся объектами капитального строительства) рассчитывается по формуле:</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n</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И = SUM и  / n,</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i=1  i</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где:</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и  - уровень обеспеченности i-м видом инженерной, транспортной,  другой</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i</w:t>
      </w:r>
    </w:p>
    <w:p w:rsidR="003267FB" w:rsidRPr="00BC1AAE" w:rsidRDefault="003267FB" w:rsidP="003267FB">
      <w:pPr>
        <w:widowControl w:val="0"/>
        <w:autoSpaceDE w:val="0"/>
        <w:autoSpaceDN w:val="0"/>
        <w:adjustRightInd w:val="0"/>
        <w:spacing w:line="240" w:lineRule="auto"/>
        <w:rPr>
          <w:rFonts w:eastAsiaTheme="minorEastAsia"/>
          <w:sz w:val="24"/>
          <w:szCs w:val="24"/>
        </w:rPr>
      </w:pPr>
      <w:proofErr w:type="gramStart"/>
      <w:r w:rsidRPr="00BC1AAE">
        <w:rPr>
          <w:rFonts w:eastAsiaTheme="minorEastAsia"/>
          <w:sz w:val="24"/>
          <w:szCs w:val="24"/>
        </w:rPr>
        <w:t>инфраструктуры  (водоснабжение,  теплоснабжение,  электроэнергия,   объекты</w:t>
      </w:r>
      <w:proofErr w:type="gramEnd"/>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транспортной инфраструктуры и др.), в процентах;</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n - количество видов  </w:t>
      </w:r>
      <w:proofErr w:type="gramStart"/>
      <w:r w:rsidRPr="00BC1AAE">
        <w:rPr>
          <w:rFonts w:eastAsiaTheme="minorEastAsia"/>
          <w:sz w:val="24"/>
          <w:szCs w:val="24"/>
        </w:rPr>
        <w:t>необходимой</w:t>
      </w:r>
      <w:proofErr w:type="gramEnd"/>
      <w:r w:rsidRPr="00BC1AAE">
        <w:rPr>
          <w:rFonts w:eastAsiaTheme="minorEastAsia"/>
          <w:sz w:val="24"/>
          <w:szCs w:val="24"/>
        </w:rPr>
        <w:t xml:space="preserve">  инженерной,  транспортной  и  другой</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инфраструктуры.</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jc w:val="center"/>
        <w:outlineLvl w:val="1"/>
        <w:rPr>
          <w:rFonts w:eastAsiaTheme="minorEastAsia"/>
          <w:sz w:val="24"/>
          <w:szCs w:val="24"/>
        </w:rPr>
      </w:pPr>
      <w:r w:rsidRPr="00BC1AAE">
        <w:rPr>
          <w:rFonts w:eastAsiaTheme="minorEastAsia"/>
          <w:sz w:val="24"/>
          <w:szCs w:val="24"/>
        </w:rPr>
        <w:t>IV. Расчет интегральной оценки эффективности</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23. Интегральная оценка (Э</w:t>
      </w:r>
      <w:proofErr w:type="gramStart"/>
      <w:r w:rsidRPr="00BC1AAE">
        <w:rPr>
          <w:rFonts w:eastAsiaTheme="minorEastAsia"/>
          <w:sz w:val="24"/>
          <w:szCs w:val="24"/>
        </w:rPr>
        <w:t xml:space="preserve">   )</w:t>
      </w:r>
      <w:proofErr w:type="gramEnd"/>
      <w:r w:rsidRPr="00BC1AAE">
        <w:rPr>
          <w:rFonts w:eastAsiaTheme="minorEastAsia"/>
          <w:sz w:val="24"/>
          <w:szCs w:val="24"/>
        </w:rPr>
        <w:t xml:space="preserve"> определяется как средневзвешенная  сумма</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spellStart"/>
      <w:r w:rsidRPr="00BC1AAE">
        <w:rPr>
          <w:rFonts w:eastAsiaTheme="minorEastAsia"/>
          <w:sz w:val="24"/>
          <w:szCs w:val="24"/>
        </w:rPr>
        <w:t>инт</w:t>
      </w:r>
      <w:proofErr w:type="spellEnd"/>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оценок эффективности на основе качественных и количественных  критериев  </w:t>
      </w:r>
      <w:proofErr w:type="gramStart"/>
      <w:r w:rsidRPr="00BC1AAE">
        <w:rPr>
          <w:rFonts w:eastAsiaTheme="minorEastAsia"/>
          <w:sz w:val="24"/>
          <w:szCs w:val="24"/>
        </w:rPr>
        <w:t>по</w:t>
      </w:r>
      <w:proofErr w:type="gramEnd"/>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следующей формуле:</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Э    = Ч  x 0,2 + Ч  x 0,8,</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spellStart"/>
      <w:r w:rsidRPr="00BC1AAE">
        <w:rPr>
          <w:rFonts w:eastAsiaTheme="minorEastAsia"/>
          <w:sz w:val="24"/>
          <w:szCs w:val="24"/>
        </w:rPr>
        <w:t>инт</w:t>
      </w:r>
      <w:proofErr w:type="spellEnd"/>
      <w:r w:rsidRPr="00BC1AAE">
        <w:rPr>
          <w:rFonts w:eastAsiaTheme="minorEastAsia"/>
          <w:sz w:val="24"/>
          <w:szCs w:val="24"/>
        </w:rPr>
        <w:t xml:space="preserve">    1          2</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где:</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Ч  - оценка эффективности на основе качественных критериев;</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1</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Ч  - оценка эффективности на основе количественных критериев;</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2</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0,2 и 0,8  -  весовые  коэффициенты  оценок  эффективности  на   основе</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качественных и количественных критериев соответственно.</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r w:rsidRPr="00BC1AAE">
        <w:rPr>
          <w:rFonts w:eastAsiaTheme="minorEastAsia"/>
          <w:sz w:val="24"/>
          <w:szCs w:val="24"/>
        </w:rPr>
        <w:t xml:space="preserve">24. При осуществлении оценки эффективности предельное (минимальное) значение интегральной оценки устанавливается равным 70%. Соответствие или превышение числового значения расчетной интегральной оценки по рассматриваемому инвестиционному </w:t>
      </w:r>
      <w:proofErr w:type="gramStart"/>
      <w:r w:rsidRPr="00BC1AAE">
        <w:rPr>
          <w:rFonts w:eastAsiaTheme="minorEastAsia"/>
          <w:sz w:val="24"/>
          <w:szCs w:val="24"/>
        </w:rPr>
        <w:t>проекту</w:t>
      </w:r>
      <w:proofErr w:type="gramEnd"/>
      <w:r w:rsidRPr="00BC1AAE">
        <w:rPr>
          <w:rFonts w:eastAsiaTheme="minorEastAsia"/>
          <w:sz w:val="24"/>
          <w:szCs w:val="24"/>
        </w:rPr>
        <w:t xml:space="preserve"> установленному предельному (минимальному) значению свидетельствует об эффективности </w:t>
      </w:r>
      <w:r w:rsidRPr="00BC1AAE">
        <w:rPr>
          <w:rFonts w:eastAsiaTheme="minorEastAsia"/>
          <w:sz w:val="24"/>
          <w:szCs w:val="24"/>
        </w:rPr>
        <w:lastRenderedPageBreak/>
        <w:t>рассматриваемого инвестиционного проекта и целесообразности его финансирования полностью или частично за счет средств бюджета  Калачеевского муниципального района.</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jc w:val="right"/>
        <w:outlineLvl w:val="1"/>
        <w:rPr>
          <w:rFonts w:eastAsiaTheme="minorEastAsia"/>
          <w:sz w:val="24"/>
          <w:szCs w:val="24"/>
        </w:rPr>
      </w:pPr>
      <w:r w:rsidRPr="00BC1AAE">
        <w:rPr>
          <w:rFonts w:eastAsiaTheme="minorEastAsia"/>
          <w:sz w:val="24"/>
          <w:szCs w:val="24"/>
        </w:rPr>
        <w:t>Приложение N 1</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к Методике</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оценки эффективности использования средств</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бюджета  Калачеевского муниципального района,</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proofErr w:type="gramStart"/>
      <w:r w:rsidRPr="00BC1AAE">
        <w:rPr>
          <w:rFonts w:eastAsiaTheme="minorEastAsia"/>
          <w:sz w:val="24"/>
          <w:szCs w:val="24"/>
        </w:rPr>
        <w:t>направляемых</w:t>
      </w:r>
      <w:proofErr w:type="gramEnd"/>
      <w:r w:rsidRPr="00BC1AAE">
        <w:rPr>
          <w:rFonts w:eastAsiaTheme="minorEastAsia"/>
          <w:sz w:val="24"/>
          <w:szCs w:val="24"/>
        </w:rPr>
        <w:t xml:space="preserve"> на капитальные вложения</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bookmarkStart w:id="15" w:name="Par631"/>
      <w:bookmarkEnd w:id="15"/>
      <w:r w:rsidRPr="00BC1AAE">
        <w:rPr>
          <w:rFonts w:eastAsiaTheme="minorEastAsia"/>
          <w:sz w:val="24"/>
          <w:szCs w:val="24"/>
        </w:rPr>
        <w:t>РЕКОМЕНДУЕМЫЕ ПОКАЗАТЕЛИ,</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r w:rsidRPr="00BC1AAE">
        <w:rPr>
          <w:rFonts w:eastAsiaTheme="minorEastAsia"/>
          <w:sz w:val="24"/>
          <w:szCs w:val="24"/>
        </w:rPr>
        <w:t>ХАРАКТЕРИЗУЮЩИЕ КОНЕЧНЫЕ СОЦИАЛЬНО-ЭКОНОМИЧЕСКИЕ</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r w:rsidRPr="00BC1AAE">
        <w:rPr>
          <w:rFonts w:eastAsiaTheme="minorEastAsia"/>
          <w:sz w:val="24"/>
          <w:szCs w:val="24"/>
        </w:rPr>
        <w:t>РЕЗУЛЬТАТЫ РЕАЛИЗАЦИИ ИНВЕСТИЦИОННОГО ПРОЕКТА</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p>
    <w:tbl>
      <w:tblPr>
        <w:tblW w:w="9498" w:type="dxa"/>
        <w:tblInd w:w="40" w:type="dxa"/>
        <w:tblLayout w:type="fixed"/>
        <w:tblCellMar>
          <w:top w:w="75" w:type="dxa"/>
          <w:left w:w="40" w:type="dxa"/>
          <w:bottom w:w="75" w:type="dxa"/>
          <w:right w:w="40" w:type="dxa"/>
        </w:tblCellMar>
        <w:tblLook w:val="0000" w:firstRow="0" w:lastRow="0" w:firstColumn="0" w:lastColumn="0" w:noHBand="0" w:noVBand="0"/>
      </w:tblPr>
      <w:tblGrid>
        <w:gridCol w:w="714"/>
        <w:gridCol w:w="2618"/>
        <w:gridCol w:w="3047"/>
        <w:gridCol w:w="3119"/>
      </w:tblGrid>
      <w:tr w:rsidR="003267FB" w:rsidRPr="00BC1AAE" w:rsidTr="003267FB">
        <w:trPr>
          <w:trHeight w:val="241"/>
        </w:trPr>
        <w:tc>
          <w:tcPr>
            <w:tcW w:w="714" w:type="dxa"/>
            <w:vMerge w:val="restart"/>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N  </w:t>
            </w:r>
          </w:p>
          <w:p w:rsidR="003267FB" w:rsidRPr="00BC1AAE" w:rsidRDefault="003267FB" w:rsidP="00AF2A8D">
            <w:pPr>
              <w:widowControl w:val="0"/>
              <w:autoSpaceDE w:val="0"/>
              <w:autoSpaceDN w:val="0"/>
              <w:adjustRightInd w:val="0"/>
              <w:spacing w:line="240" w:lineRule="auto"/>
              <w:rPr>
                <w:rFonts w:eastAsiaTheme="minorEastAsia"/>
                <w:sz w:val="24"/>
                <w:szCs w:val="24"/>
              </w:rPr>
            </w:pPr>
            <w:proofErr w:type="gramStart"/>
            <w:r w:rsidRPr="00BC1AAE">
              <w:rPr>
                <w:rFonts w:eastAsiaTheme="minorEastAsia"/>
                <w:sz w:val="24"/>
                <w:szCs w:val="24"/>
              </w:rPr>
              <w:t>п</w:t>
            </w:r>
            <w:proofErr w:type="gramEnd"/>
            <w:r w:rsidRPr="00BC1AAE">
              <w:rPr>
                <w:rFonts w:eastAsiaTheme="minorEastAsia"/>
                <w:sz w:val="24"/>
                <w:szCs w:val="24"/>
              </w:rPr>
              <w:t xml:space="preserve">/п </w:t>
            </w:r>
          </w:p>
        </w:tc>
        <w:tc>
          <w:tcPr>
            <w:tcW w:w="2618" w:type="dxa"/>
            <w:vMerge w:val="restart"/>
            <w:tcBorders>
              <w:top w:val="single" w:sz="8" w:space="0" w:color="auto"/>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Объекты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капитального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строительства и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иные объекты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основных средств  </w:t>
            </w:r>
          </w:p>
        </w:tc>
        <w:tc>
          <w:tcPr>
            <w:tcW w:w="6166" w:type="dxa"/>
            <w:gridSpan w:val="2"/>
            <w:tcBorders>
              <w:top w:val="single" w:sz="8" w:space="0" w:color="auto"/>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                      Показатели:                      </w:t>
            </w:r>
          </w:p>
        </w:tc>
      </w:tr>
      <w:tr w:rsidR="003267FB" w:rsidRPr="00BC1AAE" w:rsidTr="003267FB">
        <w:tc>
          <w:tcPr>
            <w:tcW w:w="714" w:type="dxa"/>
            <w:vMerge/>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jc w:val="center"/>
              <w:rPr>
                <w:rFonts w:eastAsiaTheme="minorEastAsia"/>
                <w:sz w:val="24"/>
                <w:szCs w:val="24"/>
              </w:rPr>
            </w:pPr>
          </w:p>
        </w:tc>
        <w:tc>
          <w:tcPr>
            <w:tcW w:w="2618" w:type="dxa"/>
            <w:vMerge/>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jc w:val="center"/>
              <w:rPr>
                <w:rFonts w:eastAsiaTheme="minorEastAsia"/>
                <w:sz w:val="24"/>
                <w:szCs w:val="24"/>
              </w:rPr>
            </w:pP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  Характеризующие прямые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    (непосредственные)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    результаты проекта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 Характеризующие конечные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    результаты проекта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1  </w:t>
            </w:r>
          </w:p>
        </w:tc>
        <w:tc>
          <w:tcPr>
            <w:tcW w:w="2618"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2          </w:t>
            </w: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             3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             4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outlineLvl w:val="2"/>
              <w:rPr>
                <w:rFonts w:eastAsiaTheme="minorEastAsia"/>
                <w:sz w:val="24"/>
                <w:szCs w:val="24"/>
              </w:rPr>
            </w:pPr>
            <w:r w:rsidRPr="00BC1AAE">
              <w:rPr>
                <w:rFonts w:eastAsiaTheme="minorEastAsia"/>
                <w:sz w:val="24"/>
                <w:szCs w:val="24"/>
              </w:rPr>
              <w:t xml:space="preserve"> 1  </w:t>
            </w:r>
          </w:p>
        </w:tc>
        <w:tc>
          <w:tcPr>
            <w:tcW w:w="8784" w:type="dxa"/>
            <w:gridSpan w:val="3"/>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outlineLvl w:val="2"/>
              <w:rPr>
                <w:rFonts w:eastAsiaTheme="minorEastAsia"/>
                <w:sz w:val="24"/>
                <w:szCs w:val="24"/>
              </w:rPr>
            </w:pPr>
            <w:r w:rsidRPr="00BC1AAE">
              <w:rPr>
                <w:rFonts w:eastAsiaTheme="minorEastAsia"/>
                <w:sz w:val="24"/>
                <w:szCs w:val="24"/>
              </w:rPr>
              <w:t xml:space="preserve">    Строительство (реконструкция) объектов здравоохранения, образования,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культуры и спорта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1.1 </w:t>
            </w:r>
          </w:p>
        </w:tc>
        <w:tc>
          <w:tcPr>
            <w:tcW w:w="2618"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Учреждения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здравоохранения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roofErr w:type="gramStart"/>
            <w:r w:rsidRPr="00BC1AAE">
              <w:rPr>
                <w:rFonts w:eastAsiaTheme="minorEastAsia"/>
                <w:sz w:val="24"/>
                <w:szCs w:val="24"/>
              </w:rPr>
              <w:t xml:space="preserve">(больницы,          </w:t>
            </w:r>
            <w:proofErr w:type="gramEnd"/>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поликлиники,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родильные дома, и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др.)                </w:t>
            </w: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Мощность объекта: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количество койко-мест;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количество посещений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смену.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Общая площадь здания,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кв. 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3. Строительный объем,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куб. м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Количество </w:t>
            </w:r>
            <w:proofErr w:type="gramStart"/>
            <w:r w:rsidRPr="00BC1AAE">
              <w:rPr>
                <w:rFonts w:eastAsiaTheme="minorEastAsia"/>
                <w:sz w:val="24"/>
                <w:szCs w:val="24"/>
              </w:rPr>
              <w:t>создаваемых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(сохраняемых) рабочих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мест, единицы.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Рост обеспеченности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proofErr w:type="gramStart"/>
            <w:r w:rsidRPr="00BC1AAE">
              <w:rPr>
                <w:rFonts w:eastAsiaTheme="minorEastAsia"/>
                <w:sz w:val="24"/>
                <w:szCs w:val="24"/>
              </w:rPr>
              <w:t xml:space="preserve">населения (в    </w:t>
            </w:r>
            <w:proofErr w:type="gramEnd"/>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зависимости от масштаба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проекта) </w:t>
            </w:r>
            <w:proofErr w:type="gramStart"/>
            <w:r w:rsidRPr="00BC1AAE">
              <w:rPr>
                <w:rFonts w:eastAsiaTheme="minorEastAsia"/>
                <w:sz w:val="24"/>
                <w:szCs w:val="24"/>
              </w:rPr>
              <w:t>медицинскими</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услугами, медперсоналом,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proofErr w:type="gramStart"/>
            <w:r w:rsidRPr="00BC1AAE">
              <w:rPr>
                <w:rFonts w:eastAsiaTheme="minorEastAsia"/>
                <w:sz w:val="24"/>
                <w:szCs w:val="24"/>
              </w:rPr>
              <w:t>процентах</w:t>
            </w:r>
            <w:proofErr w:type="gramEnd"/>
            <w:r w:rsidRPr="00BC1AAE">
              <w:rPr>
                <w:rFonts w:eastAsiaTheme="minorEastAsia"/>
                <w:sz w:val="24"/>
                <w:szCs w:val="24"/>
              </w:rPr>
              <w:t xml:space="preserve"> к уровню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обеспеченности </w:t>
            </w:r>
            <w:proofErr w:type="gramStart"/>
            <w:r w:rsidRPr="00BC1AAE">
              <w:rPr>
                <w:rFonts w:eastAsiaTheme="minorEastAsia"/>
                <w:sz w:val="24"/>
                <w:szCs w:val="24"/>
              </w:rPr>
              <w:t>до</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реализации проекта.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В случае создания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(реконструкции)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специализированных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медицинских центров,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клиник - снижение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заболеваемости, смертности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по профилю </w:t>
            </w:r>
            <w:proofErr w:type="gramStart"/>
            <w:r w:rsidRPr="00BC1AAE">
              <w:rPr>
                <w:rFonts w:eastAsiaTheme="minorEastAsia"/>
                <w:sz w:val="24"/>
                <w:szCs w:val="24"/>
              </w:rPr>
              <w:t>медицинского</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учреждения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1.2 </w:t>
            </w:r>
          </w:p>
        </w:tc>
        <w:tc>
          <w:tcPr>
            <w:tcW w:w="2618"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Дошкольные и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roofErr w:type="spellStart"/>
            <w:r w:rsidRPr="00BC1AAE">
              <w:rPr>
                <w:rFonts w:eastAsiaTheme="minorEastAsia"/>
                <w:sz w:val="24"/>
                <w:szCs w:val="24"/>
              </w:rPr>
              <w:t>общеобразователь</w:t>
            </w:r>
            <w:proofErr w:type="spell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roofErr w:type="spellStart"/>
            <w:r w:rsidRPr="00BC1AAE">
              <w:rPr>
                <w:rFonts w:eastAsiaTheme="minorEastAsia"/>
                <w:sz w:val="24"/>
                <w:szCs w:val="24"/>
              </w:rPr>
              <w:t>ные</w:t>
            </w:r>
            <w:proofErr w:type="spellEnd"/>
            <w:r w:rsidRPr="00BC1AAE">
              <w:rPr>
                <w:rFonts w:eastAsiaTheme="minorEastAsia"/>
                <w:sz w:val="24"/>
                <w:szCs w:val="24"/>
              </w:rPr>
              <w:t xml:space="preserve"> учреждения и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др.                 </w:t>
            </w: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Мощность объекта: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количество мест.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Общая площадь здания,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кв. 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3. Строительный объем,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куб. м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Количество </w:t>
            </w:r>
            <w:proofErr w:type="gramStart"/>
            <w:r w:rsidRPr="00BC1AAE">
              <w:rPr>
                <w:rFonts w:eastAsiaTheme="minorEastAsia"/>
                <w:sz w:val="24"/>
                <w:szCs w:val="24"/>
              </w:rPr>
              <w:t>создаваемых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(сохраняемых) рабочих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мест, единицы.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Рост обеспеченности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proofErr w:type="gramStart"/>
            <w:r w:rsidRPr="00BC1AAE">
              <w:rPr>
                <w:rFonts w:eastAsiaTheme="minorEastAsia"/>
                <w:sz w:val="24"/>
                <w:szCs w:val="24"/>
              </w:rPr>
              <w:t xml:space="preserve">населения (в    </w:t>
            </w:r>
            <w:proofErr w:type="gramEnd"/>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proofErr w:type="gramStart"/>
            <w:r w:rsidRPr="00BC1AAE">
              <w:rPr>
                <w:rFonts w:eastAsiaTheme="minorEastAsia"/>
                <w:sz w:val="24"/>
                <w:szCs w:val="24"/>
              </w:rPr>
              <w:t>расчете</w:t>
            </w:r>
            <w:proofErr w:type="gramEnd"/>
            <w:r w:rsidRPr="00BC1AAE">
              <w:rPr>
                <w:rFonts w:eastAsiaTheme="minorEastAsia"/>
                <w:sz w:val="24"/>
                <w:szCs w:val="24"/>
              </w:rPr>
              <w:t xml:space="preserve"> на 100 детей)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местами в </w:t>
            </w:r>
            <w:proofErr w:type="gramStart"/>
            <w:r w:rsidRPr="00BC1AAE">
              <w:rPr>
                <w:rFonts w:eastAsiaTheme="minorEastAsia"/>
                <w:sz w:val="24"/>
                <w:szCs w:val="24"/>
              </w:rPr>
              <w:t>дошкольных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общеобразовательных 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других образовательных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учреждениях, в процентах </w:t>
            </w:r>
            <w:proofErr w:type="gramStart"/>
            <w:r w:rsidRPr="00BC1AAE">
              <w:rPr>
                <w:rFonts w:eastAsiaTheme="minorEastAsia"/>
                <w:sz w:val="24"/>
                <w:szCs w:val="24"/>
              </w:rPr>
              <w:t>к</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lastRenderedPageBreak/>
              <w:t xml:space="preserve">уровню обеспеченности </w:t>
            </w:r>
            <w:proofErr w:type="gramStart"/>
            <w:r w:rsidRPr="00BC1AAE">
              <w:rPr>
                <w:rFonts w:eastAsiaTheme="minorEastAsia"/>
                <w:sz w:val="24"/>
                <w:szCs w:val="24"/>
              </w:rPr>
              <w:t>до</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реализации проекта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1.3 </w:t>
            </w:r>
          </w:p>
        </w:tc>
        <w:tc>
          <w:tcPr>
            <w:tcW w:w="2618"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Учреждения культуры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roofErr w:type="gramStart"/>
            <w:r w:rsidRPr="00BC1AAE">
              <w:rPr>
                <w:rFonts w:eastAsiaTheme="minorEastAsia"/>
                <w:sz w:val="24"/>
                <w:szCs w:val="24"/>
              </w:rPr>
              <w:t xml:space="preserve">(библиотеки, музеи  </w:t>
            </w:r>
            <w:proofErr w:type="gramEnd"/>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и др.)              </w:t>
            </w: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Мощность объекта: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количество мест;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количество посетителей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день.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Для библиотек - число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единиц </w:t>
            </w:r>
            <w:proofErr w:type="gramStart"/>
            <w:r w:rsidRPr="00BC1AAE">
              <w:rPr>
                <w:rFonts w:eastAsiaTheme="minorEastAsia"/>
                <w:sz w:val="24"/>
                <w:szCs w:val="24"/>
              </w:rPr>
              <w:t>библиотечного</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фонда.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Общая площадь здания,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кв. 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3. Строительный объем,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куб. м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Количество </w:t>
            </w:r>
            <w:proofErr w:type="gramStart"/>
            <w:r w:rsidRPr="00BC1AAE">
              <w:rPr>
                <w:rFonts w:eastAsiaTheme="minorEastAsia"/>
                <w:sz w:val="24"/>
                <w:szCs w:val="24"/>
              </w:rPr>
              <w:t>создаваемых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(сохраняемых) рабочих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мест, единицы.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Рост обеспеченности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 xml:space="preserve">(в расчете на 1000 </w:t>
            </w:r>
            <w:proofErr w:type="gramEnd"/>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жителей) местами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учреждениях культуры,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proofErr w:type="gramStart"/>
            <w:r w:rsidRPr="00BC1AAE">
              <w:rPr>
                <w:rFonts w:eastAsiaTheme="minorEastAsia"/>
                <w:sz w:val="24"/>
                <w:szCs w:val="24"/>
              </w:rPr>
              <w:t>процентах</w:t>
            </w:r>
            <w:proofErr w:type="gramEnd"/>
            <w:r w:rsidRPr="00BC1AAE">
              <w:rPr>
                <w:rFonts w:eastAsiaTheme="minorEastAsia"/>
                <w:sz w:val="24"/>
                <w:szCs w:val="24"/>
              </w:rPr>
              <w:t xml:space="preserve"> к уровню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обеспеченности </w:t>
            </w:r>
            <w:proofErr w:type="gramStart"/>
            <w:r w:rsidRPr="00BC1AAE">
              <w:rPr>
                <w:rFonts w:eastAsiaTheme="minorEastAsia"/>
                <w:sz w:val="24"/>
                <w:szCs w:val="24"/>
              </w:rPr>
              <w:t>до</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реализации проекта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1.4 </w:t>
            </w:r>
          </w:p>
        </w:tc>
        <w:tc>
          <w:tcPr>
            <w:tcW w:w="2618"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Объекты </w:t>
            </w:r>
            <w:proofErr w:type="gramStart"/>
            <w:r w:rsidRPr="00BC1AAE">
              <w:rPr>
                <w:rFonts w:eastAsiaTheme="minorEastAsia"/>
                <w:sz w:val="24"/>
                <w:szCs w:val="24"/>
              </w:rPr>
              <w:t>физической</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культуры и спорта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roofErr w:type="gramStart"/>
            <w:r w:rsidRPr="00BC1AAE">
              <w:rPr>
                <w:rFonts w:eastAsiaTheme="minorEastAsia"/>
                <w:sz w:val="24"/>
                <w:szCs w:val="24"/>
              </w:rPr>
              <w:t xml:space="preserve">(стадионы,          </w:t>
            </w:r>
            <w:proofErr w:type="gramEnd"/>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спортивные центры,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ледовые арены,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плавательные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бассейны и другие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спортивные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сооружения)         </w:t>
            </w: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Мощность объекта: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пропускная способность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спортивных сооружений;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количество мест; тыс.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человек.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Общая площадь здания,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кв. 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3. Строительный объем,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куб. м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Количество </w:t>
            </w:r>
            <w:proofErr w:type="gramStart"/>
            <w:r w:rsidRPr="00BC1AAE">
              <w:rPr>
                <w:rFonts w:eastAsiaTheme="minorEastAsia"/>
                <w:sz w:val="24"/>
                <w:szCs w:val="24"/>
              </w:rPr>
              <w:t>создаваемых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(сохраняемых) рабочих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мест, единицы.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Рост обеспеченности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объектами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физической культуры 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спорта, рост количества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мест, в процентах к уровню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обеспеченности </w:t>
            </w:r>
            <w:proofErr w:type="gramStart"/>
            <w:r w:rsidRPr="00BC1AAE">
              <w:rPr>
                <w:rFonts w:eastAsiaTheme="minorEastAsia"/>
                <w:sz w:val="24"/>
                <w:szCs w:val="24"/>
              </w:rPr>
              <w:t>до</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реализации проекта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outlineLvl w:val="2"/>
              <w:rPr>
                <w:rFonts w:eastAsiaTheme="minorEastAsia"/>
                <w:sz w:val="24"/>
                <w:szCs w:val="24"/>
              </w:rPr>
            </w:pPr>
            <w:r w:rsidRPr="00BC1AAE">
              <w:rPr>
                <w:rFonts w:eastAsiaTheme="minorEastAsia"/>
                <w:sz w:val="24"/>
                <w:szCs w:val="24"/>
              </w:rPr>
              <w:t xml:space="preserve"> 2  </w:t>
            </w:r>
          </w:p>
        </w:tc>
        <w:tc>
          <w:tcPr>
            <w:tcW w:w="8784" w:type="dxa"/>
            <w:gridSpan w:val="3"/>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outlineLvl w:val="2"/>
              <w:rPr>
                <w:rFonts w:eastAsiaTheme="minorEastAsia"/>
                <w:sz w:val="24"/>
                <w:szCs w:val="24"/>
              </w:rPr>
            </w:pPr>
            <w:r w:rsidRPr="00BC1AAE">
              <w:rPr>
                <w:rFonts w:eastAsiaTheme="minorEastAsia"/>
                <w:sz w:val="24"/>
                <w:szCs w:val="24"/>
              </w:rPr>
              <w:t xml:space="preserve">      Строительство (реконструкция) общественных зданий и жилых домов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2.1 </w:t>
            </w:r>
          </w:p>
        </w:tc>
        <w:tc>
          <w:tcPr>
            <w:tcW w:w="2618"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Жилые дома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социального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использования       </w:t>
            </w: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Общая площадь объекта,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кв. 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Полезная жилая площадь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объекта, кв. 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3. Количество квартир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Сокращение количества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очередников на улучшение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жилищных условий, в процентах </w:t>
            </w:r>
            <w:proofErr w:type="gramStart"/>
            <w:r w:rsidRPr="00BC1AAE">
              <w:rPr>
                <w:rFonts w:eastAsiaTheme="minorEastAsia"/>
                <w:sz w:val="24"/>
                <w:szCs w:val="24"/>
              </w:rPr>
              <w:t>к</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количеству очередников </w:t>
            </w:r>
            <w:proofErr w:type="gramStart"/>
            <w:r w:rsidRPr="00BC1AAE">
              <w:rPr>
                <w:rFonts w:eastAsiaTheme="minorEastAsia"/>
                <w:sz w:val="24"/>
                <w:szCs w:val="24"/>
              </w:rPr>
              <w:t>до</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реализации проекта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2.2 </w:t>
            </w:r>
          </w:p>
        </w:tc>
        <w:tc>
          <w:tcPr>
            <w:tcW w:w="2618"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Административные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здания              </w:t>
            </w: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Общая площадь объекта,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кв. 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Полезная площадь 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служебная площадь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объекта, кв. 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3. Строительный объем,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куб. м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Обеспечение </w:t>
            </w:r>
            <w:proofErr w:type="gramStart"/>
            <w:r w:rsidRPr="00BC1AAE">
              <w:rPr>
                <w:rFonts w:eastAsiaTheme="minorEastAsia"/>
                <w:sz w:val="24"/>
                <w:szCs w:val="24"/>
              </w:rPr>
              <w:t>комфортных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условий труда работников,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proofErr w:type="gramStart"/>
            <w:r w:rsidRPr="00BC1AAE">
              <w:rPr>
                <w:rFonts w:eastAsiaTheme="minorEastAsia"/>
                <w:sz w:val="24"/>
                <w:szCs w:val="24"/>
              </w:rPr>
              <w:t xml:space="preserve">кв. м общей (полезной,     </w:t>
            </w:r>
            <w:proofErr w:type="gramEnd"/>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служебной) площади здания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на одного работника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2.3 </w:t>
            </w:r>
          </w:p>
        </w:tc>
        <w:tc>
          <w:tcPr>
            <w:tcW w:w="2618"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Специализированный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жилищный фонд       </w:t>
            </w: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Количество мест.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Общая площадь объекта,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кв. 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3. Строительный объем,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куб. м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Обеспечение </w:t>
            </w:r>
            <w:proofErr w:type="gramStart"/>
            <w:r w:rsidRPr="00BC1AAE">
              <w:rPr>
                <w:rFonts w:eastAsiaTheme="minorEastAsia"/>
                <w:sz w:val="24"/>
                <w:szCs w:val="24"/>
              </w:rPr>
              <w:t>комфортных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условий проживания, кв. 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общей площади объекта </w:t>
            </w:r>
            <w:proofErr w:type="gramStart"/>
            <w:r w:rsidRPr="00BC1AAE">
              <w:rPr>
                <w:rFonts w:eastAsiaTheme="minorEastAsia"/>
                <w:sz w:val="24"/>
                <w:szCs w:val="24"/>
              </w:rPr>
              <w:t>на</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одного проживающего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outlineLvl w:val="2"/>
              <w:rPr>
                <w:rFonts w:eastAsiaTheme="minorEastAsia"/>
                <w:sz w:val="24"/>
                <w:szCs w:val="24"/>
              </w:rPr>
            </w:pPr>
            <w:r w:rsidRPr="00BC1AAE">
              <w:rPr>
                <w:rFonts w:eastAsiaTheme="minorEastAsia"/>
                <w:sz w:val="24"/>
                <w:szCs w:val="24"/>
              </w:rPr>
              <w:t xml:space="preserve"> 3  </w:t>
            </w:r>
          </w:p>
        </w:tc>
        <w:tc>
          <w:tcPr>
            <w:tcW w:w="8784" w:type="dxa"/>
            <w:gridSpan w:val="3"/>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outlineLvl w:val="2"/>
              <w:rPr>
                <w:rFonts w:eastAsiaTheme="minorEastAsia"/>
                <w:sz w:val="24"/>
                <w:szCs w:val="24"/>
              </w:rPr>
            </w:pPr>
            <w:r w:rsidRPr="00BC1AAE">
              <w:rPr>
                <w:rFonts w:eastAsiaTheme="minorEastAsia"/>
                <w:sz w:val="24"/>
                <w:szCs w:val="24"/>
              </w:rPr>
              <w:t xml:space="preserve">    Строительство (реконструкция) объектов коммунальной инфраструктуры и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охраны окружающей среды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3.1 </w:t>
            </w:r>
          </w:p>
        </w:tc>
        <w:tc>
          <w:tcPr>
            <w:tcW w:w="2618"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Очистные сооружения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roofErr w:type="gramStart"/>
            <w:r w:rsidRPr="00BC1AAE">
              <w:rPr>
                <w:rFonts w:eastAsiaTheme="minorEastAsia"/>
                <w:sz w:val="24"/>
                <w:szCs w:val="24"/>
              </w:rPr>
              <w:t xml:space="preserve">(для защиты водных  </w:t>
            </w:r>
            <w:proofErr w:type="gramEnd"/>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ресурсов и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воздушного бассейна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от бытовых и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техногенных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загрязнений)        </w:t>
            </w: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Мощность объекта: объем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переработки </w:t>
            </w:r>
            <w:proofErr w:type="gramStart"/>
            <w:r w:rsidRPr="00BC1AAE">
              <w:rPr>
                <w:rFonts w:eastAsiaTheme="minorEastAsia"/>
                <w:sz w:val="24"/>
                <w:szCs w:val="24"/>
              </w:rPr>
              <w:t>очищаемого</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ресурса, куб. м (тонн)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сутки (год)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Количество </w:t>
            </w:r>
            <w:proofErr w:type="gramStart"/>
            <w:r w:rsidRPr="00BC1AAE">
              <w:rPr>
                <w:rFonts w:eastAsiaTheme="minorEastAsia"/>
                <w:sz w:val="24"/>
                <w:szCs w:val="24"/>
              </w:rPr>
              <w:t>создаваемых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(сохраняемых) рабочих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мест, единицы.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Сокращение концентрации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вредных веще</w:t>
            </w:r>
            <w:proofErr w:type="gramStart"/>
            <w:r w:rsidRPr="00BC1AAE">
              <w:rPr>
                <w:rFonts w:eastAsiaTheme="minorEastAsia"/>
                <w:sz w:val="24"/>
                <w:szCs w:val="24"/>
              </w:rPr>
              <w:t>ств в сбр</w:t>
            </w:r>
            <w:proofErr w:type="gramEnd"/>
            <w:r w:rsidRPr="00BC1AAE">
              <w:rPr>
                <w:rFonts w:eastAsiaTheme="minorEastAsia"/>
                <w:sz w:val="24"/>
                <w:szCs w:val="24"/>
              </w:rPr>
              <w:t xml:space="preserve">осах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(выбросах), в процентах </w:t>
            </w:r>
            <w:proofErr w:type="gramStart"/>
            <w:r w:rsidRPr="00BC1AAE">
              <w:rPr>
                <w:rFonts w:eastAsiaTheme="minorEastAsia"/>
                <w:sz w:val="24"/>
                <w:szCs w:val="24"/>
              </w:rPr>
              <w:t>к</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их концентрации </w:t>
            </w:r>
            <w:proofErr w:type="gramStart"/>
            <w:r w:rsidRPr="00BC1AAE">
              <w:rPr>
                <w:rFonts w:eastAsiaTheme="minorEastAsia"/>
                <w:sz w:val="24"/>
                <w:szCs w:val="24"/>
              </w:rPr>
              <w:t>до</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lastRenderedPageBreak/>
              <w:t xml:space="preserve">реализации проекта.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3. Соответствие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концентрации </w:t>
            </w:r>
            <w:proofErr w:type="gramStart"/>
            <w:r w:rsidRPr="00BC1AAE">
              <w:rPr>
                <w:rFonts w:eastAsiaTheme="minorEastAsia"/>
                <w:sz w:val="24"/>
                <w:szCs w:val="24"/>
              </w:rPr>
              <w:t>вредных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веще</w:t>
            </w:r>
            <w:proofErr w:type="gramStart"/>
            <w:r w:rsidRPr="00BC1AAE">
              <w:rPr>
                <w:rFonts w:eastAsiaTheme="minorEastAsia"/>
                <w:sz w:val="24"/>
                <w:szCs w:val="24"/>
              </w:rPr>
              <w:t>ств пр</w:t>
            </w:r>
            <w:proofErr w:type="gramEnd"/>
            <w:r w:rsidRPr="00BC1AAE">
              <w:rPr>
                <w:rFonts w:eastAsiaTheme="minorEastAsia"/>
                <w:sz w:val="24"/>
                <w:szCs w:val="24"/>
              </w:rPr>
              <w:t xml:space="preserve">едельно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допустимой концентрации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3.2 </w:t>
            </w:r>
          </w:p>
        </w:tc>
        <w:tc>
          <w:tcPr>
            <w:tcW w:w="2618"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Береговые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сооружения </w:t>
            </w:r>
            <w:proofErr w:type="gramStart"/>
            <w:r w:rsidRPr="00BC1AAE">
              <w:rPr>
                <w:rFonts w:eastAsiaTheme="minorEastAsia"/>
                <w:sz w:val="24"/>
                <w:szCs w:val="24"/>
              </w:rPr>
              <w:t>для</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защиты </w:t>
            </w:r>
            <w:proofErr w:type="gramStart"/>
            <w:r w:rsidRPr="00BC1AAE">
              <w:rPr>
                <w:rFonts w:eastAsiaTheme="minorEastAsia"/>
                <w:sz w:val="24"/>
                <w:szCs w:val="24"/>
              </w:rPr>
              <w:t>от</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подтоплений,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противооползневые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сооружения          </w:t>
            </w: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Общая площадь (объем)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объекта, кв. м (куб. 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Иные размерные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характеристики объекта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соответствующих </w:t>
            </w:r>
            <w:proofErr w:type="gramStart"/>
            <w:r w:rsidRPr="00BC1AAE">
              <w:rPr>
                <w:rFonts w:eastAsiaTheme="minorEastAsia"/>
                <w:sz w:val="24"/>
                <w:szCs w:val="24"/>
              </w:rPr>
              <w:t>единицах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измерения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Общая площадь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proofErr w:type="gramStart"/>
            <w:r w:rsidRPr="00BC1AAE">
              <w:rPr>
                <w:rFonts w:eastAsiaTheme="minorEastAsia"/>
                <w:sz w:val="24"/>
                <w:szCs w:val="24"/>
              </w:rPr>
              <w:t>защищаемой</w:t>
            </w:r>
            <w:proofErr w:type="gramEnd"/>
            <w:r w:rsidRPr="00BC1AAE">
              <w:rPr>
                <w:rFonts w:eastAsiaTheme="minorEastAsia"/>
                <w:sz w:val="24"/>
                <w:szCs w:val="24"/>
              </w:rPr>
              <w:t xml:space="preserve"> от подтопления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(оползня) береговой зоны,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тыс. кв. 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Предотвращенный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экономический ущерб, млн.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рублей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3.3 </w:t>
            </w:r>
          </w:p>
        </w:tc>
        <w:tc>
          <w:tcPr>
            <w:tcW w:w="2618"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Объекты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коммунальной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инфраструктуры      </w:t>
            </w: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Мощность объекта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соответствующих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натуральных </w:t>
            </w:r>
            <w:proofErr w:type="gramStart"/>
            <w:r w:rsidRPr="00BC1AAE">
              <w:rPr>
                <w:rFonts w:eastAsiaTheme="minorEastAsia"/>
                <w:sz w:val="24"/>
                <w:szCs w:val="24"/>
              </w:rPr>
              <w:t>единицах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измерения.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Размерные и иные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характеристики объекта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Количество </w:t>
            </w:r>
            <w:proofErr w:type="gramStart"/>
            <w:r w:rsidRPr="00BC1AAE">
              <w:rPr>
                <w:rFonts w:eastAsiaTheme="minorEastAsia"/>
                <w:sz w:val="24"/>
                <w:szCs w:val="24"/>
              </w:rPr>
              <w:t>создаваемых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(сохраняемых) рабочих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мест, единицы.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Увеличение количества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домовладений, имеющих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централизованное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водоснабжение 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водоотведение, единицы.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3. Уменьшение перерывов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подаче воды, в часах.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4. Закрытие </w:t>
            </w:r>
            <w:proofErr w:type="gramStart"/>
            <w:r w:rsidRPr="00BC1AAE">
              <w:rPr>
                <w:rFonts w:eastAsiaTheme="minorEastAsia"/>
                <w:sz w:val="24"/>
                <w:szCs w:val="24"/>
              </w:rPr>
              <w:t>подвальных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котельных, единиц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3.4 </w:t>
            </w:r>
          </w:p>
        </w:tc>
        <w:tc>
          <w:tcPr>
            <w:tcW w:w="2618"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Объекты обращения </w:t>
            </w:r>
            <w:proofErr w:type="gramStart"/>
            <w:r w:rsidRPr="00BC1AAE">
              <w:rPr>
                <w:rFonts w:eastAsiaTheme="minorEastAsia"/>
                <w:sz w:val="24"/>
                <w:szCs w:val="24"/>
              </w:rPr>
              <w:t>с</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отходами            </w:t>
            </w: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Мощность объекта: объем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размещаемых,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обезвреживаемых,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используемых отходов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Количество </w:t>
            </w:r>
            <w:proofErr w:type="gramStart"/>
            <w:r w:rsidRPr="00BC1AAE">
              <w:rPr>
                <w:rFonts w:eastAsiaTheme="minorEastAsia"/>
                <w:sz w:val="24"/>
                <w:szCs w:val="24"/>
              </w:rPr>
              <w:t>создаваемых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(сохраняемых) рабочих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мест, единицы.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Уменьшение объема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proofErr w:type="spellStart"/>
            <w:r w:rsidRPr="00BC1AAE">
              <w:rPr>
                <w:rFonts w:eastAsiaTheme="minorEastAsia"/>
                <w:sz w:val="24"/>
                <w:szCs w:val="24"/>
              </w:rPr>
              <w:t>захораниваемых</w:t>
            </w:r>
            <w:proofErr w:type="spellEnd"/>
            <w:r w:rsidRPr="00BC1AAE">
              <w:rPr>
                <w:rFonts w:eastAsiaTheme="minorEastAsia"/>
                <w:sz w:val="24"/>
                <w:szCs w:val="24"/>
              </w:rPr>
              <w:t xml:space="preserve"> отходов </w:t>
            </w:r>
            <w:proofErr w:type="gramStart"/>
            <w:r w:rsidRPr="00BC1AAE">
              <w:rPr>
                <w:rFonts w:eastAsiaTheme="minorEastAsia"/>
                <w:sz w:val="24"/>
                <w:szCs w:val="24"/>
              </w:rPr>
              <w:t>за</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счет их использования 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обезвреживания, </w:t>
            </w:r>
            <w:proofErr w:type="gramStart"/>
            <w:r w:rsidRPr="00BC1AAE">
              <w:rPr>
                <w:rFonts w:eastAsiaTheme="minorEastAsia"/>
                <w:sz w:val="24"/>
                <w:szCs w:val="24"/>
              </w:rPr>
              <w:t>общая</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площадь </w:t>
            </w:r>
            <w:proofErr w:type="spellStart"/>
            <w:r w:rsidRPr="00BC1AAE">
              <w:rPr>
                <w:rFonts w:eastAsiaTheme="minorEastAsia"/>
                <w:sz w:val="24"/>
                <w:szCs w:val="24"/>
              </w:rPr>
              <w:t>рекультивируемых</w:t>
            </w:r>
            <w:proofErr w:type="spell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земель, гектары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outlineLvl w:val="2"/>
              <w:rPr>
                <w:rFonts w:eastAsiaTheme="minorEastAsia"/>
                <w:sz w:val="24"/>
                <w:szCs w:val="24"/>
              </w:rPr>
            </w:pPr>
            <w:r w:rsidRPr="00BC1AAE">
              <w:rPr>
                <w:rFonts w:eastAsiaTheme="minorEastAsia"/>
                <w:sz w:val="24"/>
                <w:szCs w:val="24"/>
              </w:rPr>
              <w:t xml:space="preserve"> 4  </w:t>
            </w:r>
          </w:p>
        </w:tc>
        <w:tc>
          <w:tcPr>
            <w:tcW w:w="8784" w:type="dxa"/>
            <w:gridSpan w:val="3"/>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outlineLvl w:val="2"/>
              <w:rPr>
                <w:rFonts w:eastAsiaTheme="minorEastAsia"/>
                <w:sz w:val="24"/>
                <w:szCs w:val="24"/>
              </w:rPr>
            </w:pPr>
            <w:r w:rsidRPr="00BC1AAE">
              <w:rPr>
                <w:rFonts w:eastAsiaTheme="minorEastAsia"/>
                <w:sz w:val="24"/>
                <w:szCs w:val="24"/>
              </w:rPr>
              <w:t xml:space="preserve">     Строительство (реконструкция) инфраструктуры инновационной системы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4.1 </w:t>
            </w:r>
          </w:p>
        </w:tc>
        <w:tc>
          <w:tcPr>
            <w:tcW w:w="2618"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Инфраструктура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инновационной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деятельности        </w:t>
            </w: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Общая площадь объекта,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кв. 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Иные размерные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характеристики объекта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соответствующих </w:t>
            </w:r>
            <w:proofErr w:type="gramStart"/>
            <w:r w:rsidRPr="00BC1AAE">
              <w:rPr>
                <w:rFonts w:eastAsiaTheme="minorEastAsia"/>
                <w:sz w:val="24"/>
                <w:szCs w:val="24"/>
              </w:rPr>
              <w:t>единицах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измерения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Количество </w:t>
            </w:r>
            <w:proofErr w:type="gramStart"/>
            <w:r w:rsidRPr="00BC1AAE">
              <w:rPr>
                <w:rFonts w:eastAsiaTheme="minorEastAsia"/>
                <w:sz w:val="24"/>
                <w:szCs w:val="24"/>
              </w:rPr>
              <w:t>создаваемых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(сохраняемых) рабочих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мест, единицы.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Количество </w:t>
            </w:r>
            <w:proofErr w:type="gramStart"/>
            <w:r w:rsidRPr="00BC1AAE">
              <w:rPr>
                <w:rFonts w:eastAsiaTheme="minorEastAsia"/>
                <w:sz w:val="24"/>
                <w:szCs w:val="24"/>
              </w:rPr>
              <w:t>новых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технологий, уровень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новизны образцов новой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техники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4.2 </w:t>
            </w:r>
          </w:p>
        </w:tc>
        <w:tc>
          <w:tcPr>
            <w:tcW w:w="2618"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Инфраструктура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коммерциализации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инноваций,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технопарки, бизнес-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инкубаторы и т.п.)  </w:t>
            </w: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Общая площадь объекта,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кв. 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Иные размерные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характеристики объекта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соответствующих </w:t>
            </w:r>
            <w:proofErr w:type="gramStart"/>
            <w:r w:rsidRPr="00BC1AAE">
              <w:rPr>
                <w:rFonts w:eastAsiaTheme="minorEastAsia"/>
                <w:sz w:val="24"/>
                <w:szCs w:val="24"/>
              </w:rPr>
              <w:t>единицах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измерения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Количество </w:t>
            </w:r>
            <w:proofErr w:type="gramStart"/>
            <w:r w:rsidRPr="00BC1AAE">
              <w:rPr>
                <w:rFonts w:eastAsiaTheme="minorEastAsia"/>
                <w:sz w:val="24"/>
                <w:szCs w:val="24"/>
              </w:rPr>
              <w:t>создаваемых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(сохраняемых) рабочих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мест, единицы.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Повышение доли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proofErr w:type="spellStart"/>
            <w:r w:rsidRPr="00BC1AAE">
              <w:rPr>
                <w:rFonts w:eastAsiaTheme="minorEastAsia"/>
                <w:sz w:val="24"/>
                <w:szCs w:val="24"/>
              </w:rPr>
              <w:t>инновационно</w:t>
            </w:r>
            <w:proofErr w:type="spellEnd"/>
            <w:r w:rsidRPr="00BC1AAE">
              <w:rPr>
                <w:rFonts w:eastAsiaTheme="minorEastAsia"/>
                <w:sz w:val="24"/>
                <w:szCs w:val="24"/>
              </w:rPr>
              <w:t xml:space="preserve">-активных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организаций,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осуществляющих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технологические инновации,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в общем числе организаций,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в процентах.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3. Повышение доли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инновационной продукции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lastRenderedPageBreak/>
              <w:t xml:space="preserve">общем объеме </w:t>
            </w:r>
            <w:proofErr w:type="gramStart"/>
            <w:r w:rsidRPr="00BC1AAE">
              <w:rPr>
                <w:rFonts w:eastAsiaTheme="minorEastAsia"/>
                <w:sz w:val="24"/>
                <w:szCs w:val="24"/>
              </w:rPr>
              <w:t>выпускаемой</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продукции, в процентах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outlineLvl w:val="2"/>
              <w:rPr>
                <w:rFonts w:eastAsiaTheme="minorEastAsia"/>
                <w:sz w:val="24"/>
                <w:szCs w:val="24"/>
              </w:rPr>
            </w:pPr>
            <w:r w:rsidRPr="00BC1AAE">
              <w:rPr>
                <w:rFonts w:eastAsiaTheme="minorEastAsia"/>
                <w:sz w:val="24"/>
                <w:szCs w:val="24"/>
              </w:rPr>
              <w:lastRenderedPageBreak/>
              <w:t xml:space="preserve"> 5  </w:t>
            </w:r>
          </w:p>
        </w:tc>
        <w:tc>
          <w:tcPr>
            <w:tcW w:w="8784" w:type="dxa"/>
            <w:gridSpan w:val="3"/>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outlineLvl w:val="2"/>
              <w:rPr>
                <w:rFonts w:eastAsiaTheme="minorEastAsia"/>
                <w:sz w:val="24"/>
                <w:szCs w:val="24"/>
              </w:rPr>
            </w:pPr>
            <w:r w:rsidRPr="00BC1AAE">
              <w:rPr>
                <w:rFonts w:eastAsiaTheme="minorEastAsia"/>
                <w:sz w:val="24"/>
                <w:szCs w:val="24"/>
              </w:rPr>
              <w:t xml:space="preserve">     Строительство (реконструкция) объектов транспортной инфраструктуры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5.1 </w:t>
            </w:r>
          </w:p>
        </w:tc>
        <w:tc>
          <w:tcPr>
            <w:tcW w:w="2618"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Пути сообщения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общего пользования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roofErr w:type="gramStart"/>
            <w:r w:rsidRPr="00BC1AAE">
              <w:rPr>
                <w:rFonts w:eastAsiaTheme="minorEastAsia"/>
                <w:sz w:val="24"/>
                <w:szCs w:val="24"/>
              </w:rPr>
              <w:t xml:space="preserve">(дороги с твердым   </w:t>
            </w:r>
            <w:proofErr w:type="gramEnd"/>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покрытием, </w:t>
            </w:r>
            <w:proofErr w:type="gramStart"/>
            <w:r w:rsidRPr="00BC1AAE">
              <w:rPr>
                <w:rFonts w:eastAsiaTheme="minorEastAsia"/>
                <w:sz w:val="24"/>
                <w:szCs w:val="24"/>
              </w:rPr>
              <w:t>линейные</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транспортные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объекты и др.)      </w:t>
            </w: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Эксплуатационная длина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путей сообщения общего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пользования, </w:t>
            </w:r>
            <w:proofErr w:type="gramStart"/>
            <w:r w:rsidRPr="00BC1AAE">
              <w:rPr>
                <w:rFonts w:eastAsiaTheme="minorEastAsia"/>
                <w:sz w:val="24"/>
                <w:szCs w:val="24"/>
              </w:rPr>
              <w:t>км</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Иные характеристики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объекта в </w:t>
            </w:r>
            <w:proofErr w:type="gramStart"/>
            <w:r w:rsidRPr="00BC1AAE">
              <w:rPr>
                <w:rFonts w:eastAsiaTheme="minorEastAsia"/>
                <w:sz w:val="24"/>
                <w:szCs w:val="24"/>
              </w:rPr>
              <w:t>соответствующих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proofErr w:type="gramStart"/>
            <w:r w:rsidRPr="00BC1AAE">
              <w:rPr>
                <w:rFonts w:eastAsiaTheme="minorEastAsia"/>
                <w:sz w:val="24"/>
                <w:szCs w:val="24"/>
              </w:rPr>
              <w:t>единицах</w:t>
            </w:r>
            <w:proofErr w:type="gramEnd"/>
            <w:r w:rsidRPr="00BC1AAE">
              <w:rPr>
                <w:rFonts w:eastAsiaTheme="minorEastAsia"/>
                <w:sz w:val="24"/>
                <w:szCs w:val="24"/>
              </w:rPr>
              <w:t xml:space="preserve"> измерения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w:t>
            </w:r>
            <w:proofErr w:type="gramStart"/>
            <w:r w:rsidRPr="00BC1AAE">
              <w:rPr>
                <w:rFonts w:eastAsiaTheme="minorEastAsia"/>
                <w:sz w:val="24"/>
                <w:szCs w:val="24"/>
              </w:rPr>
              <w:t xml:space="preserve">Объем (увеличение       </w:t>
            </w:r>
            <w:proofErr w:type="gramEnd"/>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объема) пассажирооборота,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proofErr w:type="spellStart"/>
            <w:r w:rsidRPr="00BC1AAE">
              <w:rPr>
                <w:rFonts w:eastAsiaTheme="minorEastAsia"/>
                <w:sz w:val="24"/>
                <w:szCs w:val="24"/>
              </w:rPr>
              <w:t>пассажиро</w:t>
            </w:r>
            <w:proofErr w:type="spellEnd"/>
            <w:r w:rsidRPr="00BC1AAE">
              <w:rPr>
                <w:rFonts w:eastAsiaTheme="minorEastAsia"/>
                <w:sz w:val="24"/>
                <w:szCs w:val="24"/>
              </w:rPr>
              <w:t xml:space="preserve">-км в год.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Сокращение времени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пребывания грузов,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пассажиров в пути,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процентов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5.2 </w:t>
            </w:r>
          </w:p>
        </w:tc>
        <w:tc>
          <w:tcPr>
            <w:tcW w:w="2618"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Мосты, тоннели      </w:t>
            </w: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Общая площадь объекта,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кв. 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Эксплуатационная длина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объекта, </w:t>
            </w:r>
            <w:proofErr w:type="gramStart"/>
            <w:r w:rsidRPr="00BC1AAE">
              <w:rPr>
                <w:rFonts w:eastAsiaTheme="minorEastAsia"/>
                <w:sz w:val="24"/>
                <w:szCs w:val="24"/>
              </w:rPr>
              <w:t>км</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3. Иные размерные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характеристики объекта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соответствующих </w:t>
            </w:r>
            <w:proofErr w:type="gramStart"/>
            <w:r w:rsidRPr="00BC1AAE">
              <w:rPr>
                <w:rFonts w:eastAsiaTheme="minorEastAsia"/>
                <w:sz w:val="24"/>
                <w:szCs w:val="24"/>
              </w:rPr>
              <w:t>единицах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измерения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w:t>
            </w:r>
            <w:proofErr w:type="gramStart"/>
            <w:r w:rsidRPr="00BC1AAE">
              <w:rPr>
                <w:rFonts w:eastAsiaTheme="minorEastAsia"/>
                <w:sz w:val="24"/>
                <w:szCs w:val="24"/>
              </w:rPr>
              <w:t xml:space="preserve">Объем (увеличение       </w:t>
            </w:r>
            <w:proofErr w:type="gramEnd"/>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объема) грузооборота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транспорта общего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пользования, </w:t>
            </w:r>
            <w:proofErr w:type="spellStart"/>
            <w:r w:rsidRPr="00BC1AAE">
              <w:rPr>
                <w:rFonts w:eastAsiaTheme="minorEastAsia"/>
                <w:sz w:val="24"/>
                <w:szCs w:val="24"/>
              </w:rPr>
              <w:t>тонно</w:t>
            </w:r>
            <w:proofErr w:type="spellEnd"/>
            <w:r w:rsidRPr="00BC1AAE">
              <w:rPr>
                <w:rFonts w:eastAsiaTheme="minorEastAsia"/>
                <w:sz w:val="24"/>
                <w:szCs w:val="24"/>
              </w:rPr>
              <w:t xml:space="preserve">-км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год.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w:t>
            </w:r>
            <w:proofErr w:type="gramStart"/>
            <w:r w:rsidRPr="00BC1AAE">
              <w:rPr>
                <w:rFonts w:eastAsiaTheme="minorEastAsia"/>
                <w:sz w:val="24"/>
                <w:szCs w:val="24"/>
              </w:rPr>
              <w:t xml:space="preserve">Объем (увеличение       </w:t>
            </w:r>
            <w:proofErr w:type="gramEnd"/>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объема) пассажирооборота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автобусного и другого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транспорта, </w:t>
            </w:r>
            <w:proofErr w:type="spellStart"/>
            <w:r w:rsidRPr="00BC1AAE">
              <w:rPr>
                <w:rFonts w:eastAsiaTheme="minorEastAsia"/>
                <w:sz w:val="24"/>
                <w:szCs w:val="24"/>
              </w:rPr>
              <w:t>пассажиро</w:t>
            </w:r>
            <w:proofErr w:type="spellEnd"/>
            <w:r w:rsidRPr="00BC1AAE">
              <w:rPr>
                <w:rFonts w:eastAsiaTheme="minorEastAsia"/>
                <w:sz w:val="24"/>
                <w:szCs w:val="24"/>
              </w:rPr>
              <w:t xml:space="preserve">-км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год.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3. Сокращение времени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пребывания грузов,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пассажиров в пути,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процентов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outlineLvl w:val="2"/>
              <w:rPr>
                <w:rFonts w:eastAsiaTheme="minorEastAsia"/>
                <w:sz w:val="24"/>
                <w:szCs w:val="24"/>
              </w:rPr>
            </w:pPr>
            <w:r w:rsidRPr="00BC1AAE">
              <w:rPr>
                <w:rFonts w:eastAsiaTheme="minorEastAsia"/>
                <w:sz w:val="24"/>
                <w:szCs w:val="24"/>
              </w:rPr>
              <w:t xml:space="preserve"> 6  </w:t>
            </w:r>
          </w:p>
        </w:tc>
        <w:tc>
          <w:tcPr>
            <w:tcW w:w="8784" w:type="dxa"/>
            <w:gridSpan w:val="3"/>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outlineLvl w:val="2"/>
              <w:rPr>
                <w:rFonts w:eastAsiaTheme="minorEastAsia"/>
                <w:sz w:val="24"/>
                <w:szCs w:val="24"/>
              </w:rPr>
            </w:pPr>
            <w:r w:rsidRPr="00BC1AAE">
              <w:rPr>
                <w:rFonts w:eastAsiaTheme="minorEastAsia"/>
                <w:sz w:val="24"/>
                <w:szCs w:val="24"/>
              </w:rPr>
              <w:t xml:space="preserve">    Приобретение иных объектов основных средств, не являющихся объектами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капитального строительства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6.1 </w:t>
            </w:r>
          </w:p>
        </w:tc>
        <w:tc>
          <w:tcPr>
            <w:tcW w:w="2618"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Автобусы,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троллейбусы,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дорожные машины,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другая коммунальная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техника             </w:t>
            </w: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Общее количество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техники, машин,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оборудования, ед.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Общая вместимость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подвижного состава,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proofErr w:type="spellStart"/>
            <w:r w:rsidRPr="00BC1AAE">
              <w:rPr>
                <w:rFonts w:eastAsiaTheme="minorEastAsia"/>
                <w:sz w:val="24"/>
                <w:szCs w:val="24"/>
              </w:rPr>
              <w:t>пассажиро</w:t>
            </w:r>
            <w:proofErr w:type="spellEnd"/>
            <w:r w:rsidRPr="00BC1AAE">
              <w:rPr>
                <w:rFonts w:eastAsiaTheme="minorEastAsia"/>
                <w:sz w:val="24"/>
                <w:szCs w:val="24"/>
              </w:rPr>
              <w:t xml:space="preserve">-мест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w:t>
            </w:r>
            <w:proofErr w:type="gramStart"/>
            <w:r w:rsidRPr="00BC1AAE">
              <w:rPr>
                <w:rFonts w:eastAsiaTheme="minorEastAsia"/>
                <w:sz w:val="24"/>
                <w:szCs w:val="24"/>
              </w:rPr>
              <w:t xml:space="preserve">Объем (увеличение       </w:t>
            </w:r>
            <w:proofErr w:type="gramEnd"/>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объема) пассажирооборота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автобусного и другого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транспорта, </w:t>
            </w:r>
            <w:proofErr w:type="spellStart"/>
            <w:r w:rsidRPr="00BC1AAE">
              <w:rPr>
                <w:rFonts w:eastAsiaTheme="minorEastAsia"/>
                <w:sz w:val="24"/>
                <w:szCs w:val="24"/>
              </w:rPr>
              <w:t>пассажиро</w:t>
            </w:r>
            <w:proofErr w:type="spellEnd"/>
            <w:r w:rsidRPr="00BC1AAE">
              <w:rPr>
                <w:rFonts w:eastAsiaTheme="minorEastAsia"/>
                <w:sz w:val="24"/>
                <w:szCs w:val="24"/>
              </w:rPr>
              <w:t xml:space="preserve">-км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год.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Сокращение времени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пребывания грузов,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пассажиров в пути,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процентов.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3. Увеличение объема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вывозимого снега, куб. м   </w:t>
            </w:r>
          </w:p>
        </w:tc>
      </w:tr>
    </w:tbl>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jc w:val="right"/>
        <w:outlineLvl w:val="1"/>
        <w:rPr>
          <w:rFonts w:eastAsiaTheme="minorEastAsia"/>
          <w:sz w:val="24"/>
          <w:szCs w:val="24"/>
        </w:rPr>
      </w:pPr>
      <w:r w:rsidRPr="00BC1AAE">
        <w:rPr>
          <w:rFonts w:eastAsiaTheme="minorEastAsia"/>
          <w:sz w:val="24"/>
          <w:szCs w:val="24"/>
        </w:rPr>
        <w:t>Приложение N 2</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к Методике</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оценки эффективности использования средств</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бюджета  Калачеевского муниципального района,</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proofErr w:type="gramStart"/>
      <w:r w:rsidRPr="00BC1AAE">
        <w:rPr>
          <w:rFonts w:eastAsiaTheme="minorEastAsia"/>
          <w:sz w:val="24"/>
          <w:szCs w:val="24"/>
        </w:rPr>
        <w:t>направляемых</w:t>
      </w:r>
      <w:proofErr w:type="gramEnd"/>
      <w:r w:rsidRPr="00BC1AAE">
        <w:rPr>
          <w:rFonts w:eastAsiaTheme="minorEastAsia"/>
          <w:sz w:val="24"/>
          <w:szCs w:val="24"/>
        </w:rPr>
        <w:t xml:space="preserve"> на капитальные вложения</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bookmarkStart w:id="16" w:name="Par859"/>
      <w:bookmarkEnd w:id="16"/>
      <w:r w:rsidRPr="00BC1AAE">
        <w:rPr>
          <w:rFonts w:eastAsiaTheme="minorEastAsia"/>
          <w:sz w:val="24"/>
          <w:szCs w:val="24"/>
        </w:rPr>
        <w:t>ЗНАЧЕНИЯ</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r w:rsidRPr="00BC1AAE">
        <w:rPr>
          <w:rFonts w:eastAsiaTheme="minorEastAsia"/>
          <w:sz w:val="24"/>
          <w:szCs w:val="24"/>
        </w:rPr>
        <w:t>ВЕСОВЫХ КОЭФФИЦИЕНТОВ КОЛИЧЕСТВЕННЫХ КРИТЕРИЕВ</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в процентах</w:t>
      </w: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714"/>
        <w:gridCol w:w="4531"/>
        <w:gridCol w:w="2261"/>
        <w:gridCol w:w="2023"/>
      </w:tblGrid>
      <w:tr w:rsidR="003267FB" w:rsidRPr="00BC1AAE" w:rsidTr="003267FB">
        <w:trPr>
          <w:trHeight w:val="241"/>
        </w:trPr>
        <w:tc>
          <w:tcPr>
            <w:tcW w:w="714" w:type="dxa"/>
            <w:vMerge w:val="restart"/>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N  </w:t>
            </w:r>
          </w:p>
          <w:p w:rsidR="003267FB" w:rsidRPr="00BC1AAE" w:rsidRDefault="003267FB" w:rsidP="00AF2A8D">
            <w:pPr>
              <w:widowControl w:val="0"/>
              <w:autoSpaceDE w:val="0"/>
              <w:autoSpaceDN w:val="0"/>
              <w:adjustRightInd w:val="0"/>
              <w:spacing w:line="240" w:lineRule="auto"/>
              <w:rPr>
                <w:rFonts w:eastAsiaTheme="minorEastAsia"/>
                <w:sz w:val="24"/>
                <w:szCs w:val="24"/>
              </w:rPr>
            </w:pPr>
            <w:proofErr w:type="gramStart"/>
            <w:r w:rsidRPr="00BC1AAE">
              <w:rPr>
                <w:rFonts w:eastAsiaTheme="minorEastAsia"/>
                <w:sz w:val="24"/>
                <w:szCs w:val="24"/>
              </w:rPr>
              <w:t>п</w:t>
            </w:r>
            <w:proofErr w:type="gramEnd"/>
            <w:r w:rsidRPr="00BC1AAE">
              <w:rPr>
                <w:rFonts w:eastAsiaTheme="minorEastAsia"/>
                <w:sz w:val="24"/>
                <w:szCs w:val="24"/>
              </w:rPr>
              <w:t xml:space="preserve">/п </w:t>
            </w:r>
          </w:p>
        </w:tc>
        <w:tc>
          <w:tcPr>
            <w:tcW w:w="4531" w:type="dxa"/>
            <w:vMerge w:val="restart"/>
            <w:tcBorders>
              <w:top w:val="single" w:sz="8" w:space="0" w:color="auto"/>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Критерий                </w:t>
            </w:r>
          </w:p>
        </w:tc>
        <w:tc>
          <w:tcPr>
            <w:tcW w:w="4284" w:type="dxa"/>
            <w:gridSpan w:val="2"/>
            <w:tcBorders>
              <w:top w:val="single" w:sz="8" w:space="0" w:color="auto"/>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lastRenderedPageBreak/>
              <w:t xml:space="preserve">  Строительство (реконструкция)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объектов </w:t>
            </w:r>
            <w:proofErr w:type="gramStart"/>
            <w:r w:rsidRPr="00BC1AAE">
              <w:rPr>
                <w:rFonts w:eastAsiaTheme="minorEastAsia"/>
                <w:sz w:val="24"/>
                <w:szCs w:val="24"/>
              </w:rPr>
              <w:t>капитального</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lastRenderedPageBreak/>
              <w:t xml:space="preserve">  </w:t>
            </w:r>
            <w:proofErr w:type="gramStart"/>
            <w:r w:rsidRPr="00BC1AAE">
              <w:rPr>
                <w:rFonts w:eastAsiaTheme="minorEastAsia"/>
                <w:sz w:val="24"/>
                <w:szCs w:val="24"/>
              </w:rPr>
              <w:t xml:space="preserve">строительства (создание и/или  </w:t>
            </w:r>
            <w:proofErr w:type="gramEnd"/>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приобретение иных объектов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основных средств, не являющихся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объектами </w:t>
            </w:r>
            <w:proofErr w:type="gramStart"/>
            <w:r w:rsidRPr="00BC1AAE">
              <w:rPr>
                <w:rFonts w:eastAsiaTheme="minorEastAsia"/>
                <w:sz w:val="24"/>
                <w:szCs w:val="24"/>
              </w:rPr>
              <w:t>капитального</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строительства):         </w:t>
            </w:r>
          </w:p>
        </w:tc>
      </w:tr>
      <w:tr w:rsidR="003267FB" w:rsidRPr="00BC1AAE" w:rsidTr="003267FB">
        <w:tc>
          <w:tcPr>
            <w:tcW w:w="714" w:type="dxa"/>
            <w:vMerge/>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jc w:val="right"/>
              <w:rPr>
                <w:rFonts w:eastAsiaTheme="minorEastAsia"/>
                <w:sz w:val="24"/>
                <w:szCs w:val="24"/>
              </w:rPr>
            </w:pPr>
          </w:p>
        </w:tc>
        <w:tc>
          <w:tcPr>
            <w:tcW w:w="4531" w:type="dxa"/>
            <w:vMerge/>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jc w:val="right"/>
              <w:rPr>
                <w:rFonts w:eastAsiaTheme="minorEastAsia"/>
                <w:sz w:val="24"/>
                <w:szCs w:val="24"/>
              </w:rPr>
            </w:pPr>
          </w:p>
        </w:tc>
        <w:tc>
          <w:tcPr>
            <w:tcW w:w="2261"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здравоохранения,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образования,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культуры и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спорта,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коммунальной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инфраструктуры,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административных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и иных зданий,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охраны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окружающей среды </w:t>
            </w:r>
          </w:p>
        </w:tc>
        <w:tc>
          <w:tcPr>
            <w:tcW w:w="2023"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транспортной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инфраструктуры,</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инновационной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инфраструктуры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и другие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1  </w:t>
            </w:r>
          </w:p>
        </w:tc>
        <w:tc>
          <w:tcPr>
            <w:tcW w:w="4531"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2                    </w:t>
            </w:r>
          </w:p>
        </w:tc>
        <w:tc>
          <w:tcPr>
            <w:tcW w:w="2261"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3        </w:t>
            </w:r>
          </w:p>
        </w:tc>
        <w:tc>
          <w:tcPr>
            <w:tcW w:w="2023"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4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1  </w:t>
            </w:r>
          </w:p>
        </w:tc>
        <w:tc>
          <w:tcPr>
            <w:tcW w:w="4531"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Значения количественных показателей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(показателя) результатов реализации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инвестиционного проекта                 </w:t>
            </w:r>
          </w:p>
        </w:tc>
        <w:tc>
          <w:tcPr>
            <w:tcW w:w="2261"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5        </w:t>
            </w:r>
          </w:p>
        </w:tc>
        <w:tc>
          <w:tcPr>
            <w:tcW w:w="2023"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5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2  </w:t>
            </w:r>
          </w:p>
        </w:tc>
        <w:tc>
          <w:tcPr>
            <w:tcW w:w="4531"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Отношение сметной (общей) стоимости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инвестиционного проекта к значениям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количественных показателей (показателя)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результатов реализации </w:t>
            </w:r>
            <w:proofErr w:type="gramStart"/>
            <w:r w:rsidRPr="00BC1AAE">
              <w:rPr>
                <w:rFonts w:eastAsiaTheme="minorEastAsia"/>
                <w:sz w:val="24"/>
                <w:szCs w:val="24"/>
              </w:rPr>
              <w:t>инвестиционного</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проекта                                 </w:t>
            </w:r>
          </w:p>
        </w:tc>
        <w:tc>
          <w:tcPr>
            <w:tcW w:w="2261"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40        </w:t>
            </w:r>
          </w:p>
        </w:tc>
        <w:tc>
          <w:tcPr>
            <w:tcW w:w="2023"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40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3  </w:t>
            </w:r>
          </w:p>
        </w:tc>
        <w:tc>
          <w:tcPr>
            <w:tcW w:w="4531"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roofErr w:type="gramStart"/>
            <w:r w:rsidRPr="00BC1AAE">
              <w:rPr>
                <w:rFonts w:eastAsiaTheme="minorEastAsia"/>
                <w:sz w:val="24"/>
                <w:szCs w:val="24"/>
              </w:rPr>
              <w:t xml:space="preserve">Наличие потребителей продукции (работ,  </w:t>
            </w:r>
            <w:proofErr w:type="gramEnd"/>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roofErr w:type="gramStart"/>
            <w:r w:rsidRPr="00BC1AAE">
              <w:rPr>
                <w:rFonts w:eastAsiaTheme="minorEastAsia"/>
                <w:sz w:val="24"/>
                <w:szCs w:val="24"/>
              </w:rPr>
              <w:t xml:space="preserve">услуг), создаваемой в результате        </w:t>
            </w:r>
            <w:proofErr w:type="gramEnd"/>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реализации инвестиционного проекта,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roofErr w:type="gramStart"/>
            <w:r w:rsidRPr="00BC1AAE">
              <w:rPr>
                <w:rFonts w:eastAsiaTheme="minorEastAsia"/>
                <w:sz w:val="24"/>
                <w:szCs w:val="24"/>
              </w:rPr>
              <w:t>количестве</w:t>
            </w:r>
            <w:proofErr w:type="gramEnd"/>
            <w:r w:rsidRPr="00BC1AAE">
              <w:rPr>
                <w:rFonts w:eastAsiaTheme="minorEastAsia"/>
                <w:sz w:val="24"/>
                <w:szCs w:val="24"/>
              </w:rPr>
              <w:t xml:space="preserve">, достаточном для обеспечения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проектируемого (нормативного) уровня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использования проектной мощности объекта</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капитального строительства, иных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объектов основных средств, не являющихся</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объектами капитального строительства    </w:t>
            </w:r>
          </w:p>
        </w:tc>
        <w:tc>
          <w:tcPr>
            <w:tcW w:w="2261"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20        </w:t>
            </w:r>
          </w:p>
        </w:tc>
        <w:tc>
          <w:tcPr>
            <w:tcW w:w="2023"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18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4  </w:t>
            </w:r>
          </w:p>
        </w:tc>
        <w:tc>
          <w:tcPr>
            <w:tcW w:w="4531"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Отношение проектной мощности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создаваемого (реконструируемого) объекта</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roofErr w:type="gramStart"/>
            <w:r w:rsidRPr="00BC1AAE">
              <w:rPr>
                <w:rFonts w:eastAsiaTheme="minorEastAsia"/>
                <w:sz w:val="24"/>
                <w:szCs w:val="24"/>
              </w:rPr>
              <w:t xml:space="preserve">капитального строительства (иных        </w:t>
            </w:r>
            <w:proofErr w:type="gramEnd"/>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объектов основных средств, не являющихся</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объектами капитального строительства) </w:t>
            </w:r>
            <w:proofErr w:type="gramStart"/>
            <w:r w:rsidRPr="00BC1AAE">
              <w:rPr>
                <w:rFonts w:eastAsiaTheme="minorEastAsia"/>
                <w:sz w:val="24"/>
                <w:szCs w:val="24"/>
              </w:rPr>
              <w:t>к</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мощности, необходимой для производства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продукции (работ, услуг) в объеме,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roofErr w:type="gramStart"/>
            <w:r w:rsidRPr="00BC1AAE">
              <w:rPr>
                <w:rFonts w:eastAsiaTheme="minorEastAsia"/>
                <w:sz w:val="24"/>
                <w:szCs w:val="24"/>
              </w:rPr>
              <w:t>предусмотренном</w:t>
            </w:r>
            <w:proofErr w:type="gramEnd"/>
            <w:r w:rsidRPr="00BC1AAE">
              <w:rPr>
                <w:rFonts w:eastAsiaTheme="minorEastAsia"/>
                <w:sz w:val="24"/>
                <w:szCs w:val="24"/>
              </w:rPr>
              <w:t xml:space="preserve"> для муниципальных нужд  </w:t>
            </w:r>
          </w:p>
        </w:tc>
        <w:tc>
          <w:tcPr>
            <w:tcW w:w="2261"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15        </w:t>
            </w:r>
          </w:p>
        </w:tc>
        <w:tc>
          <w:tcPr>
            <w:tcW w:w="2023"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19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5  </w:t>
            </w:r>
          </w:p>
        </w:tc>
        <w:tc>
          <w:tcPr>
            <w:tcW w:w="4531"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Обеспечение планируемого объекта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капитального строительства </w:t>
            </w:r>
            <w:proofErr w:type="gramStart"/>
            <w:r w:rsidRPr="00BC1AAE">
              <w:rPr>
                <w:rFonts w:eastAsiaTheme="minorEastAsia"/>
                <w:sz w:val="24"/>
                <w:szCs w:val="24"/>
              </w:rPr>
              <w:t>инженерной</w:t>
            </w:r>
            <w:proofErr w:type="gramEnd"/>
            <w:r w:rsidRPr="00BC1AAE">
              <w:rPr>
                <w:rFonts w:eastAsiaTheme="minorEastAsia"/>
                <w:sz w:val="24"/>
                <w:szCs w:val="24"/>
              </w:rPr>
              <w:t xml:space="preserve"> и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транспортной инфраструктурой в объемах,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roofErr w:type="gramStart"/>
            <w:r w:rsidRPr="00BC1AAE">
              <w:rPr>
                <w:rFonts w:eastAsiaTheme="minorEastAsia"/>
                <w:sz w:val="24"/>
                <w:szCs w:val="24"/>
              </w:rPr>
              <w:t>достаточных</w:t>
            </w:r>
            <w:proofErr w:type="gramEnd"/>
            <w:r w:rsidRPr="00BC1AAE">
              <w:rPr>
                <w:rFonts w:eastAsiaTheme="minorEastAsia"/>
                <w:sz w:val="24"/>
                <w:szCs w:val="24"/>
              </w:rPr>
              <w:t xml:space="preserve"> для реализации проекта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roofErr w:type="gramStart"/>
            <w:r w:rsidRPr="00BC1AAE">
              <w:rPr>
                <w:rFonts w:eastAsiaTheme="minorEastAsia"/>
                <w:sz w:val="24"/>
                <w:szCs w:val="24"/>
              </w:rPr>
              <w:t xml:space="preserve">(обеспеченность иных объектов основных  </w:t>
            </w:r>
            <w:proofErr w:type="gramEnd"/>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средств, не являющихся объектами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lastRenderedPageBreak/>
              <w:t xml:space="preserve">капитального строительства, условиями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для их использования по назначению)     </w:t>
            </w:r>
          </w:p>
        </w:tc>
        <w:tc>
          <w:tcPr>
            <w:tcW w:w="2261"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20        </w:t>
            </w:r>
          </w:p>
        </w:tc>
        <w:tc>
          <w:tcPr>
            <w:tcW w:w="2023"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18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lastRenderedPageBreak/>
              <w:t xml:space="preserve"> 6  </w:t>
            </w:r>
          </w:p>
        </w:tc>
        <w:tc>
          <w:tcPr>
            <w:tcW w:w="4531"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Итого                                   </w:t>
            </w:r>
          </w:p>
        </w:tc>
        <w:tc>
          <w:tcPr>
            <w:tcW w:w="2261"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100       </w:t>
            </w:r>
          </w:p>
        </w:tc>
        <w:tc>
          <w:tcPr>
            <w:tcW w:w="2023"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100      </w:t>
            </w:r>
          </w:p>
        </w:tc>
      </w:tr>
    </w:tbl>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rPr>
          <w:sz w:val="24"/>
          <w:szCs w:val="24"/>
        </w:rPr>
      </w:pPr>
    </w:p>
    <w:p w:rsidR="003267FB" w:rsidRDefault="003267FB" w:rsidP="003267FB">
      <w:pPr>
        <w:pStyle w:val="ConsPlusNormal"/>
        <w:spacing w:line="360" w:lineRule="auto"/>
        <w:ind w:firstLine="709"/>
        <w:contextualSpacing/>
        <w:jc w:val="center"/>
        <w:rPr>
          <w:rFonts w:ascii="Times New Roman" w:hAnsi="Times New Roman" w:cs="Times New Roman"/>
          <w:sz w:val="28"/>
          <w:szCs w:val="28"/>
          <w:lang w:eastAsia="en-US"/>
        </w:rPr>
      </w:pPr>
    </w:p>
    <w:p w:rsidR="003267FB" w:rsidRPr="00E03D76" w:rsidRDefault="003267FB" w:rsidP="003267FB">
      <w:pPr>
        <w:pStyle w:val="ConsPlusNormal"/>
        <w:spacing w:line="360" w:lineRule="auto"/>
        <w:ind w:firstLine="709"/>
        <w:contextualSpacing/>
        <w:jc w:val="right"/>
        <w:rPr>
          <w:rFonts w:ascii="Times New Roman" w:hAnsi="Times New Roman" w:cs="Times New Roman"/>
          <w:sz w:val="28"/>
          <w:szCs w:val="28"/>
          <w:lang w:eastAsia="en-US"/>
        </w:rPr>
      </w:pPr>
    </w:p>
    <w:sectPr w:rsidR="003267FB" w:rsidRPr="00E03D76" w:rsidSect="009F5477">
      <w:pgSz w:w="11906" w:h="16838"/>
      <w:pgMar w:top="568" w:right="424" w:bottom="142"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279" w:rsidRDefault="00051279" w:rsidP="001C35DD">
      <w:pPr>
        <w:spacing w:line="240" w:lineRule="auto"/>
      </w:pPr>
      <w:r>
        <w:separator/>
      </w:r>
    </w:p>
  </w:endnote>
  <w:endnote w:type="continuationSeparator" w:id="0">
    <w:p w:rsidR="00051279" w:rsidRDefault="00051279" w:rsidP="001C3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279" w:rsidRDefault="00051279" w:rsidP="001C35DD">
      <w:pPr>
        <w:spacing w:line="240" w:lineRule="auto"/>
      </w:pPr>
      <w:r>
        <w:separator/>
      </w:r>
    </w:p>
  </w:footnote>
  <w:footnote w:type="continuationSeparator" w:id="0">
    <w:p w:rsidR="00051279" w:rsidRDefault="00051279" w:rsidP="001C35D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5590327B"/>
    <w:multiLevelType w:val="hybridMultilevel"/>
    <w:tmpl w:val="BFB067B4"/>
    <w:lvl w:ilvl="0" w:tplc="A5F2B4F6">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F7F1293"/>
    <w:multiLevelType w:val="hybridMultilevel"/>
    <w:tmpl w:val="B5D89F6C"/>
    <w:lvl w:ilvl="0" w:tplc="B02AC8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5DD"/>
    <w:rsid w:val="00051279"/>
    <w:rsid w:val="000B773C"/>
    <w:rsid w:val="001C35DD"/>
    <w:rsid w:val="003267FB"/>
    <w:rsid w:val="00353A81"/>
    <w:rsid w:val="00356788"/>
    <w:rsid w:val="003E7DBD"/>
    <w:rsid w:val="005D1246"/>
    <w:rsid w:val="007F1ADE"/>
    <w:rsid w:val="00895796"/>
    <w:rsid w:val="009F5477"/>
    <w:rsid w:val="00A25C7F"/>
    <w:rsid w:val="00CE1E4A"/>
    <w:rsid w:val="00D11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5DD"/>
    <w:pPr>
      <w:spacing w:after="0" w:line="288" w:lineRule="auto"/>
      <w:ind w:firstLine="737"/>
      <w:jc w:val="both"/>
    </w:pPr>
    <w:rPr>
      <w:rFonts w:ascii="Times New Roman" w:eastAsia="Calibri" w:hAnsi="Times New Roman" w:cs="Times New Roman"/>
      <w:sz w:val="28"/>
      <w:szCs w:val="28"/>
      <w:lang w:eastAsia="ru-RU"/>
    </w:rPr>
  </w:style>
  <w:style w:type="paragraph" w:styleId="2">
    <w:name w:val="heading 2"/>
    <w:basedOn w:val="a"/>
    <w:next w:val="a"/>
    <w:link w:val="20"/>
    <w:uiPriority w:val="99"/>
    <w:qFormat/>
    <w:rsid w:val="001C35DD"/>
    <w:pPr>
      <w:keepNext/>
      <w:keepLines/>
      <w:suppressAutoHyphens/>
      <w:spacing w:before="120" w:after="360" w:line="360" w:lineRule="auto"/>
      <w:ind w:left="1400" w:hanging="720"/>
      <w:outlineLvl w:val="1"/>
    </w:pPr>
    <w:rPr>
      <w:lang w:eastAsia="en-US"/>
    </w:rPr>
  </w:style>
  <w:style w:type="paragraph" w:styleId="4">
    <w:name w:val="heading 4"/>
    <w:basedOn w:val="a"/>
    <w:next w:val="a"/>
    <w:link w:val="40"/>
    <w:qFormat/>
    <w:rsid w:val="001C35DD"/>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C35DD"/>
    <w:rPr>
      <w:rFonts w:ascii="Times New Roman" w:eastAsia="Calibri" w:hAnsi="Times New Roman" w:cs="Times New Roman"/>
      <w:sz w:val="28"/>
      <w:szCs w:val="28"/>
    </w:rPr>
  </w:style>
  <w:style w:type="character" w:customStyle="1" w:styleId="40">
    <w:name w:val="Заголовок 4 Знак"/>
    <w:basedOn w:val="a0"/>
    <w:link w:val="4"/>
    <w:rsid w:val="001C35DD"/>
    <w:rPr>
      <w:rFonts w:ascii="Times New Roman" w:eastAsia="Calibri" w:hAnsi="Times New Roman" w:cs="Times New Roman"/>
      <w:b/>
      <w:bCs/>
      <w:sz w:val="28"/>
      <w:szCs w:val="28"/>
      <w:lang w:eastAsia="ru-RU"/>
    </w:rPr>
  </w:style>
  <w:style w:type="paragraph" w:customStyle="1" w:styleId="ConsPlusNormal">
    <w:name w:val="ConsPlusNormal"/>
    <w:rsid w:val="001C35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1C35D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semiHidden/>
    <w:rsid w:val="001C35DD"/>
    <w:pPr>
      <w:spacing w:line="360" w:lineRule="auto"/>
      <w:ind w:left="170" w:hanging="170"/>
    </w:pPr>
    <w:rPr>
      <w:sz w:val="20"/>
      <w:szCs w:val="20"/>
      <w:lang w:eastAsia="en-US"/>
    </w:rPr>
  </w:style>
  <w:style w:type="character" w:customStyle="1" w:styleId="a4">
    <w:name w:val="Текст сноски Знак"/>
    <w:basedOn w:val="a0"/>
    <w:link w:val="a3"/>
    <w:uiPriority w:val="99"/>
    <w:semiHidden/>
    <w:rsid w:val="001C35DD"/>
    <w:rPr>
      <w:rFonts w:ascii="Times New Roman" w:eastAsia="Calibri" w:hAnsi="Times New Roman" w:cs="Times New Roman"/>
      <w:sz w:val="20"/>
      <w:szCs w:val="20"/>
    </w:rPr>
  </w:style>
  <w:style w:type="character" w:styleId="a5">
    <w:name w:val="footnote reference"/>
    <w:basedOn w:val="a0"/>
    <w:uiPriority w:val="99"/>
    <w:semiHidden/>
    <w:unhideWhenUsed/>
    <w:rsid w:val="001C35DD"/>
    <w:rPr>
      <w:vertAlign w:val="superscript"/>
    </w:rPr>
  </w:style>
  <w:style w:type="paragraph" w:styleId="a6">
    <w:name w:val="Balloon Text"/>
    <w:basedOn w:val="a"/>
    <w:link w:val="a7"/>
    <w:uiPriority w:val="99"/>
    <w:semiHidden/>
    <w:unhideWhenUsed/>
    <w:rsid w:val="001C35DD"/>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35DD"/>
    <w:rPr>
      <w:rFonts w:ascii="Tahoma" w:eastAsia="Calibri" w:hAnsi="Tahoma" w:cs="Tahoma"/>
      <w:sz w:val="16"/>
      <w:szCs w:val="16"/>
      <w:lang w:eastAsia="ru-RU"/>
    </w:rPr>
  </w:style>
  <w:style w:type="paragraph" w:styleId="a8">
    <w:name w:val="List Paragraph"/>
    <w:basedOn w:val="a"/>
    <w:uiPriority w:val="34"/>
    <w:qFormat/>
    <w:rsid w:val="007F1ADE"/>
    <w:pPr>
      <w:ind w:left="720"/>
      <w:contextualSpacing/>
    </w:pPr>
  </w:style>
  <w:style w:type="numbering" w:customStyle="1" w:styleId="1">
    <w:name w:val="Нет списка1"/>
    <w:next w:val="a2"/>
    <w:uiPriority w:val="99"/>
    <w:semiHidden/>
    <w:unhideWhenUsed/>
    <w:rsid w:val="003267FB"/>
  </w:style>
  <w:style w:type="paragraph" w:customStyle="1" w:styleId="ConsPlusNonformat">
    <w:name w:val="ConsPlusNonformat"/>
    <w:uiPriority w:val="99"/>
    <w:rsid w:val="003267F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267F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267F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3267FB"/>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3267FB"/>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3267F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3267FB"/>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5DD"/>
    <w:pPr>
      <w:spacing w:after="0" w:line="288" w:lineRule="auto"/>
      <w:ind w:firstLine="737"/>
      <w:jc w:val="both"/>
    </w:pPr>
    <w:rPr>
      <w:rFonts w:ascii="Times New Roman" w:eastAsia="Calibri" w:hAnsi="Times New Roman" w:cs="Times New Roman"/>
      <w:sz w:val="28"/>
      <w:szCs w:val="28"/>
      <w:lang w:eastAsia="ru-RU"/>
    </w:rPr>
  </w:style>
  <w:style w:type="paragraph" w:styleId="2">
    <w:name w:val="heading 2"/>
    <w:basedOn w:val="a"/>
    <w:next w:val="a"/>
    <w:link w:val="20"/>
    <w:uiPriority w:val="99"/>
    <w:qFormat/>
    <w:rsid w:val="001C35DD"/>
    <w:pPr>
      <w:keepNext/>
      <w:keepLines/>
      <w:suppressAutoHyphens/>
      <w:spacing w:before="120" w:after="360" w:line="360" w:lineRule="auto"/>
      <w:ind w:left="1400" w:hanging="720"/>
      <w:outlineLvl w:val="1"/>
    </w:pPr>
    <w:rPr>
      <w:lang w:eastAsia="en-US"/>
    </w:rPr>
  </w:style>
  <w:style w:type="paragraph" w:styleId="4">
    <w:name w:val="heading 4"/>
    <w:basedOn w:val="a"/>
    <w:next w:val="a"/>
    <w:link w:val="40"/>
    <w:qFormat/>
    <w:rsid w:val="001C35DD"/>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C35DD"/>
    <w:rPr>
      <w:rFonts w:ascii="Times New Roman" w:eastAsia="Calibri" w:hAnsi="Times New Roman" w:cs="Times New Roman"/>
      <w:sz w:val="28"/>
      <w:szCs w:val="28"/>
    </w:rPr>
  </w:style>
  <w:style w:type="character" w:customStyle="1" w:styleId="40">
    <w:name w:val="Заголовок 4 Знак"/>
    <w:basedOn w:val="a0"/>
    <w:link w:val="4"/>
    <w:rsid w:val="001C35DD"/>
    <w:rPr>
      <w:rFonts w:ascii="Times New Roman" w:eastAsia="Calibri" w:hAnsi="Times New Roman" w:cs="Times New Roman"/>
      <w:b/>
      <w:bCs/>
      <w:sz w:val="28"/>
      <w:szCs w:val="28"/>
      <w:lang w:eastAsia="ru-RU"/>
    </w:rPr>
  </w:style>
  <w:style w:type="paragraph" w:customStyle="1" w:styleId="ConsPlusNormal">
    <w:name w:val="ConsPlusNormal"/>
    <w:rsid w:val="001C35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1C35D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semiHidden/>
    <w:rsid w:val="001C35DD"/>
    <w:pPr>
      <w:spacing w:line="360" w:lineRule="auto"/>
      <w:ind w:left="170" w:hanging="170"/>
    </w:pPr>
    <w:rPr>
      <w:sz w:val="20"/>
      <w:szCs w:val="20"/>
      <w:lang w:eastAsia="en-US"/>
    </w:rPr>
  </w:style>
  <w:style w:type="character" w:customStyle="1" w:styleId="a4">
    <w:name w:val="Текст сноски Знак"/>
    <w:basedOn w:val="a0"/>
    <w:link w:val="a3"/>
    <w:uiPriority w:val="99"/>
    <w:semiHidden/>
    <w:rsid w:val="001C35DD"/>
    <w:rPr>
      <w:rFonts w:ascii="Times New Roman" w:eastAsia="Calibri" w:hAnsi="Times New Roman" w:cs="Times New Roman"/>
      <w:sz w:val="20"/>
      <w:szCs w:val="20"/>
    </w:rPr>
  </w:style>
  <w:style w:type="character" w:styleId="a5">
    <w:name w:val="footnote reference"/>
    <w:basedOn w:val="a0"/>
    <w:uiPriority w:val="99"/>
    <w:semiHidden/>
    <w:unhideWhenUsed/>
    <w:rsid w:val="001C35DD"/>
    <w:rPr>
      <w:vertAlign w:val="superscript"/>
    </w:rPr>
  </w:style>
  <w:style w:type="paragraph" w:styleId="a6">
    <w:name w:val="Balloon Text"/>
    <w:basedOn w:val="a"/>
    <w:link w:val="a7"/>
    <w:uiPriority w:val="99"/>
    <w:semiHidden/>
    <w:unhideWhenUsed/>
    <w:rsid w:val="001C35DD"/>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35DD"/>
    <w:rPr>
      <w:rFonts w:ascii="Tahoma" w:eastAsia="Calibri" w:hAnsi="Tahoma" w:cs="Tahoma"/>
      <w:sz w:val="16"/>
      <w:szCs w:val="16"/>
      <w:lang w:eastAsia="ru-RU"/>
    </w:rPr>
  </w:style>
  <w:style w:type="paragraph" w:styleId="a8">
    <w:name w:val="List Paragraph"/>
    <w:basedOn w:val="a"/>
    <w:uiPriority w:val="34"/>
    <w:qFormat/>
    <w:rsid w:val="007F1ADE"/>
    <w:pPr>
      <w:ind w:left="720"/>
      <w:contextualSpacing/>
    </w:pPr>
  </w:style>
  <w:style w:type="numbering" w:customStyle="1" w:styleId="1">
    <w:name w:val="Нет списка1"/>
    <w:next w:val="a2"/>
    <w:uiPriority w:val="99"/>
    <w:semiHidden/>
    <w:unhideWhenUsed/>
    <w:rsid w:val="003267FB"/>
  </w:style>
  <w:style w:type="paragraph" w:customStyle="1" w:styleId="ConsPlusNonformat">
    <w:name w:val="ConsPlusNonformat"/>
    <w:uiPriority w:val="99"/>
    <w:rsid w:val="003267F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267F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267F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3267FB"/>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3267FB"/>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3267F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3267FB"/>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52F72AB8C623DDFFDE84B1BF9814529976063427601E0F15587F39370D43CDC1B98A857B1BD31D4E90BF386D05L5DCG" TargetMode="External"/><Relationship Id="rId4" Type="http://schemas.openxmlformats.org/officeDocument/2006/relationships/settings" Target="settings.xml"/><Relationship Id="rId9" Type="http://schemas.openxmlformats.org/officeDocument/2006/relationships/hyperlink" Target="consultantplus://offline/ref=52F72AB8C623DDFFDE84B1BF981452997606312164160F15587F39370D43CDC1AB8ADD771ADA034795AA6E3C400069334C2D205D1C39B7EELED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30</Pages>
  <Words>11950</Words>
  <Characters>68115</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ezagorujko</dc:creator>
  <cp:lastModifiedBy>ezagorujko</cp:lastModifiedBy>
  <cp:revision>5</cp:revision>
  <cp:lastPrinted>2019-04-09T12:46:00Z</cp:lastPrinted>
  <dcterms:created xsi:type="dcterms:W3CDTF">2019-03-29T12:53:00Z</dcterms:created>
  <dcterms:modified xsi:type="dcterms:W3CDTF">2019-05-15T08:07:00Z</dcterms:modified>
</cp:coreProperties>
</file>