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FB0" w:rsidRDefault="00842FB0" w:rsidP="001F031A">
      <w:pPr>
        <w:pStyle w:val="dash041e0431044b0447043d0430044f0020044204300431043b043804460430"/>
        <w:spacing w:before="0" w:beforeAutospacing="0" w:after="0" w:afterAutospacing="0"/>
        <w:ind w:firstLine="453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УТВЕРЖДЕНО:</w:t>
      </w:r>
    </w:p>
    <w:p w:rsidR="00842FB0" w:rsidRDefault="00842FB0" w:rsidP="001F031A">
      <w:pPr>
        <w:pStyle w:val="dash041e0431044b0447043d0430044f0020044204300431043b043804460430"/>
        <w:spacing w:before="0" w:beforeAutospacing="0" w:after="0" w:afterAutospacing="0"/>
        <w:ind w:firstLine="4536"/>
        <w:rPr>
          <w:color w:val="000000"/>
          <w:sz w:val="27"/>
          <w:szCs w:val="27"/>
        </w:rPr>
      </w:pPr>
      <w:r>
        <w:rPr>
          <w:rStyle w:val="dash041e0431044b0447043d0430044f0020044204300431043b043804460430char"/>
          <w:color w:val="000000"/>
          <w:sz w:val="27"/>
          <w:szCs w:val="27"/>
        </w:rPr>
        <w:t xml:space="preserve">Глава </w:t>
      </w:r>
      <w:r>
        <w:rPr>
          <w:color w:val="000000"/>
          <w:sz w:val="27"/>
          <w:szCs w:val="27"/>
        </w:rPr>
        <w:t>администрации</w:t>
      </w:r>
    </w:p>
    <w:p w:rsidR="00842FB0" w:rsidRDefault="00842FB0" w:rsidP="001F031A">
      <w:pPr>
        <w:pStyle w:val="dash041e0431044b0447043d0430044f0020044204300431043b043804460430"/>
        <w:spacing w:before="0" w:beforeAutospacing="0" w:after="0" w:afterAutospacing="0"/>
        <w:ind w:firstLine="4536"/>
        <w:rPr>
          <w:color w:val="000000"/>
          <w:sz w:val="27"/>
          <w:szCs w:val="27"/>
        </w:rPr>
      </w:pPr>
      <w:r>
        <w:rPr>
          <w:rStyle w:val="dash041e0431044b0447043d0430044f0020044204300431043b043804460430char"/>
          <w:color w:val="000000"/>
          <w:sz w:val="27"/>
          <w:szCs w:val="27"/>
        </w:rPr>
        <w:t>Калачеевского муниципального района</w:t>
      </w:r>
    </w:p>
    <w:p w:rsidR="00842FB0" w:rsidRDefault="00842FB0" w:rsidP="001F031A">
      <w:pPr>
        <w:pStyle w:val="dash041e0431044b0447043d0430044f0020044204300431043b043804460430"/>
        <w:spacing w:before="0" w:beforeAutospacing="0" w:after="0" w:afterAutospacing="0"/>
        <w:ind w:firstLine="453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42FB0" w:rsidRDefault="00842FB0" w:rsidP="001F031A">
      <w:pPr>
        <w:pStyle w:val="dash041e0431044b0447043d0430044f0020044204300431043b043804460430"/>
        <w:spacing w:before="0" w:beforeAutospacing="0" w:after="0" w:afterAutospacing="0"/>
        <w:ind w:firstLine="4536"/>
        <w:rPr>
          <w:color w:val="000000"/>
          <w:sz w:val="27"/>
          <w:szCs w:val="27"/>
        </w:rPr>
      </w:pPr>
      <w:r>
        <w:rPr>
          <w:rStyle w:val="dash041e0431044b0447043d0430044f0020044204300431043b043804460430char"/>
          <w:color w:val="000000"/>
          <w:sz w:val="27"/>
          <w:szCs w:val="27"/>
        </w:rPr>
        <w:t xml:space="preserve">_____________Н.Т. </w:t>
      </w:r>
      <w:proofErr w:type="spellStart"/>
      <w:r>
        <w:rPr>
          <w:rStyle w:val="dash041e0431044b0447043d0430044f0020044204300431043b043804460430char"/>
          <w:color w:val="000000"/>
          <w:sz w:val="27"/>
          <w:szCs w:val="27"/>
        </w:rPr>
        <w:t>Котолевский</w:t>
      </w:r>
      <w:proofErr w:type="spellEnd"/>
    </w:p>
    <w:p w:rsidR="00842FB0" w:rsidRDefault="006D79A5" w:rsidP="001F031A">
      <w:pPr>
        <w:pStyle w:val="dash041e0431044b0447043d0430044f0020044204300431043b043804460430"/>
        <w:spacing w:before="0" w:beforeAutospacing="0" w:after="0" w:afterAutospacing="0"/>
        <w:ind w:firstLine="4536"/>
        <w:rPr>
          <w:color w:val="000000"/>
          <w:sz w:val="27"/>
          <w:szCs w:val="27"/>
        </w:rPr>
      </w:pPr>
      <w:r>
        <w:rPr>
          <w:rStyle w:val="dash041e0431044b0447043d0430044f0020044204300431043b043804460430char"/>
          <w:color w:val="000000"/>
          <w:sz w:val="27"/>
          <w:szCs w:val="27"/>
        </w:rPr>
        <w:t>16</w:t>
      </w:r>
      <w:r w:rsidR="001F031A">
        <w:rPr>
          <w:rStyle w:val="dash041e0431044b0447043d0430044f0020044204300431043b043804460430char"/>
          <w:color w:val="000000"/>
          <w:sz w:val="27"/>
          <w:szCs w:val="27"/>
        </w:rPr>
        <w:t>.02.202</w:t>
      </w:r>
      <w:r>
        <w:rPr>
          <w:rStyle w:val="dash041e0431044b0447043d0430044f0020044204300431043b043804460430char"/>
          <w:color w:val="000000"/>
          <w:sz w:val="27"/>
          <w:szCs w:val="27"/>
        </w:rPr>
        <w:t>1</w:t>
      </w:r>
      <w:r w:rsidR="001F031A">
        <w:rPr>
          <w:rStyle w:val="dash041e0431044b0447043d0430044f0020044204300431043b043804460430char"/>
          <w:color w:val="000000"/>
          <w:sz w:val="27"/>
          <w:szCs w:val="27"/>
        </w:rPr>
        <w:t xml:space="preserve"> г.</w:t>
      </w:r>
    </w:p>
    <w:p w:rsidR="00AB6D30" w:rsidRDefault="00AB6D30" w:rsidP="00AB6D30">
      <w:pPr>
        <w:jc w:val="right"/>
      </w:pPr>
    </w:p>
    <w:p w:rsidR="00AB6D30" w:rsidRDefault="00AB6D30" w:rsidP="00AB6D3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AB6D30" w:rsidRDefault="00AB6D30" w:rsidP="00AB6D30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Плановые значения ключевых показателей эффективности антимонопольного </w:t>
      </w:r>
      <w:proofErr w:type="spellStart"/>
      <w:r>
        <w:rPr>
          <w:b/>
          <w:sz w:val="28"/>
          <w:szCs w:val="28"/>
        </w:rPr>
        <w:t>комплаенса</w:t>
      </w:r>
      <w:proofErr w:type="spellEnd"/>
      <w:r>
        <w:rPr>
          <w:b/>
          <w:sz w:val="28"/>
          <w:szCs w:val="28"/>
        </w:rPr>
        <w:t xml:space="preserve"> на 202</w:t>
      </w:r>
      <w:r w:rsidR="00663AC1">
        <w:rPr>
          <w:b/>
          <w:sz w:val="28"/>
          <w:szCs w:val="28"/>
        </w:rPr>
        <w:t>1</w:t>
      </w:r>
      <w:bookmarkStart w:id="0" w:name="_GoBack"/>
      <w:bookmarkEnd w:id="0"/>
      <w:r>
        <w:rPr>
          <w:b/>
          <w:sz w:val="28"/>
          <w:szCs w:val="28"/>
        </w:rPr>
        <w:t xml:space="preserve"> г.</w:t>
      </w:r>
    </w:p>
    <w:p w:rsidR="00AB6D30" w:rsidRDefault="00AB6D30" w:rsidP="00AB6D30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5852"/>
        <w:gridCol w:w="1367"/>
      </w:tblGrid>
      <w:tr w:rsidR="00AB6D30" w:rsidTr="00AB6D3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0" w:rsidRDefault="00AB6D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0" w:rsidRDefault="00AB6D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0" w:rsidRDefault="00AB6D30" w:rsidP="006D79A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 20</w:t>
            </w:r>
            <w:r w:rsidR="00842FB0">
              <w:rPr>
                <w:sz w:val="28"/>
                <w:szCs w:val="28"/>
                <w:lang w:eastAsia="en-US"/>
              </w:rPr>
              <w:t>2</w:t>
            </w:r>
            <w:r w:rsidR="006D79A5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AB6D30" w:rsidTr="00AB6D3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0" w:rsidRDefault="00AB6D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0" w:rsidRDefault="00AB6D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Коэффициент снижения количества нарушений антимонопольного законодательства со стороны администрации Калачеевского муниципального района Воронежской области (по сравнению с 2017 годом)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0" w:rsidRPr="009976B3" w:rsidRDefault="00AB6D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976B3">
              <w:rPr>
                <w:sz w:val="28"/>
                <w:szCs w:val="28"/>
                <w:lang w:eastAsia="en-US"/>
              </w:rPr>
              <w:t>0,5</w:t>
            </w:r>
          </w:p>
        </w:tc>
      </w:tr>
      <w:tr w:rsidR="00AB6D30" w:rsidTr="00AB6D3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0" w:rsidRDefault="00AB6D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0" w:rsidRDefault="00AB6D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проектов нормативных правовых актов администрации Калачеевского муниципального района Воронежской области, в которых выявлены риски нарушения антимонопольного законодательства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0" w:rsidRPr="009976B3" w:rsidRDefault="00AB6D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976B3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AB6D30" w:rsidTr="00AB6D3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0" w:rsidRDefault="00AB6D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0" w:rsidRDefault="00AB6D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нормативных правовых актов администрации Калачеевского муниципального района Воронежской области, в которых выявлены риски нарушения антимонопольного законодательства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0" w:rsidRPr="009976B3" w:rsidRDefault="00AB6D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976B3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AB6D30" w:rsidTr="00AB6D3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0" w:rsidRDefault="00AB6D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0" w:rsidRDefault="00AB6D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Доля сотрудников администрации Калачеевского  муниципального района Воронежской области, в отношении которых были проведены обучающие мероприятия по антимонопольному законодательству и антимонопольному </w:t>
            </w:r>
            <w:proofErr w:type="spellStart"/>
            <w:r>
              <w:rPr>
                <w:sz w:val="28"/>
                <w:szCs w:val="28"/>
                <w:lang w:eastAsia="en-US"/>
              </w:rPr>
              <w:t>комплаенсу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0" w:rsidRPr="009976B3" w:rsidRDefault="00AB6D30" w:rsidP="00EF07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976B3">
              <w:rPr>
                <w:sz w:val="28"/>
                <w:szCs w:val="28"/>
                <w:lang w:eastAsia="en-US"/>
              </w:rPr>
              <w:t>0,</w:t>
            </w:r>
            <w:r w:rsidR="00EF073D" w:rsidRPr="009976B3">
              <w:rPr>
                <w:sz w:val="28"/>
                <w:szCs w:val="28"/>
                <w:lang w:eastAsia="en-US"/>
              </w:rPr>
              <w:t>4</w:t>
            </w:r>
          </w:p>
        </w:tc>
      </w:tr>
    </w:tbl>
    <w:p w:rsidR="00AB6D30" w:rsidRDefault="00AB6D30" w:rsidP="00AB6D3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9E41E9" w:rsidRDefault="009E41E9"/>
    <w:sectPr w:rsidR="009E4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30"/>
    <w:rsid w:val="001F031A"/>
    <w:rsid w:val="00663AC1"/>
    <w:rsid w:val="006D79A5"/>
    <w:rsid w:val="00842FB0"/>
    <w:rsid w:val="009976B3"/>
    <w:rsid w:val="009E41E9"/>
    <w:rsid w:val="00AB6D30"/>
    <w:rsid w:val="00EF073D"/>
    <w:rsid w:val="00F5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431044b0447043d0430044f0020044204300431043b043804460430">
    <w:name w:val="dash041e_0431_044b_0447_043d_0430_044f_0020_0442_0430_0431_043b_0438_0446_0430"/>
    <w:basedOn w:val="a"/>
    <w:rsid w:val="00842FB0"/>
    <w:pPr>
      <w:spacing w:before="100" w:beforeAutospacing="1" w:after="100" w:afterAutospacing="1"/>
    </w:pPr>
  </w:style>
  <w:style w:type="character" w:customStyle="1" w:styleId="dash041e0431044b0447043d0430044f0020044204300431043b043804460430char">
    <w:name w:val="dash041e_0431_044b_0447_043d_0430_044f_0020_0442_0430_0431_043b_0438_0446_0430__char"/>
    <w:basedOn w:val="a0"/>
    <w:rsid w:val="00842FB0"/>
  </w:style>
  <w:style w:type="character" w:customStyle="1" w:styleId="dash041e0431044b0447043d044b0439char">
    <w:name w:val="dash041e_0431_044b_0447_043d_044b_0439__char"/>
    <w:basedOn w:val="a0"/>
    <w:rsid w:val="00842F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431044b0447043d0430044f0020044204300431043b043804460430">
    <w:name w:val="dash041e_0431_044b_0447_043d_0430_044f_0020_0442_0430_0431_043b_0438_0446_0430"/>
    <w:basedOn w:val="a"/>
    <w:rsid w:val="00842FB0"/>
    <w:pPr>
      <w:spacing w:before="100" w:beforeAutospacing="1" w:after="100" w:afterAutospacing="1"/>
    </w:pPr>
  </w:style>
  <w:style w:type="character" w:customStyle="1" w:styleId="dash041e0431044b0447043d0430044f0020044204300431043b043804460430char">
    <w:name w:val="dash041e_0431_044b_0447_043d_0430_044f_0020_0442_0430_0431_043b_0438_0446_0430__char"/>
    <w:basedOn w:val="a0"/>
    <w:rsid w:val="00842FB0"/>
  </w:style>
  <w:style w:type="character" w:customStyle="1" w:styleId="dash041e0431044b0447043d044b0439char">
    <w:name w:val="dash041e_0431_044b_0447_043d_044b_0439__char"/>
    <w:basedOn w:val="a0"/>
    <w:rsid w:val="00842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ezagorujko</cp:lastModifiedBy>
  <cp:revision>4</cp:revision>
  <dcterms:created xsi:type="dcterms:W3CDTF">2022-02-07T11:29:00Z</dcterms:created>
  <dcterms:modified xsi:type="dcterms:W3CDTF">2022-02-08T11:50:00Z</dcterms:modified>
</cp:coreProperties>
</file>