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УТВЕРЖДЕНО: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Глава администрации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Калачеевского муниципального района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 xml:space="preserve"> 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 xml:space="preserve">_____________Н.Т. </w:t>
      </w:r>
      <w:proofErr w:type="spellStart"/>
      <w:r w:rsidRPr="00056FA5">
        <w:rPr>
          <w:sz w:val="26"/>
          <w:szCs w:val="26"/>
        </w:rPr>
        <w:t>Котолевский</w:t>
      </w:r>
      <w:proofErr w:type="spellEnd"/>
    </w:p>
    <w:p w:rsidR="00613242" w:rsidRDefault="000304A3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  <w:r>
        <w:rPr>
          <w:sz w:val="26"/>
          <w:szCs w:val="26"/>
        </w:rPr>
        <w:t>24.01.</w:t>
      </w:r>
      <w:bookmarkStart w:id="0" w:name="_GoBack"/>
      <w:bookmarkEnd w:id="0"/>
      <w:r w:rsidR="00C43607">
        <w:rPr>
          <w:sz w:val="26"/>
          <w:szCs w:val="26"/>
        </w:rPr>
        <w:t>2022 г.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 xml:space="preserve">ПЛАН мероприятий («дорожная карта») 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>по снижению рисков нарушения антимонопольного законодательства на 20</w:t>
      </w:r>
      <w:r>
        <w:rPr>
          <w:b/>
        </w:rPr>
        <w:t>2</w:t>
      </w:r>
      <w:r w:rsidR="00C43607">
        <w:rPr>
          <w:b/>
        </w:rPr>
        <w:t>2</w:t>
      </w:r>
      <w:r w:rsidRPr="00801736">
        <w:rPr>
          <w:b/>
        </w:rPr>
        <w:t xml:space="preserve"> год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>
        <w:rPr>
          <w:b/>
        </w:rPr>
        <w:t xml:space="preserve"> в администрации Калачеевского муниципального района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2606"/>
        <w:gridCol w:w="3773"/>
        <w:gridCol w:w="2268"/>
        <w:gridCol w:w="1777"/>
      </w:tblGrid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 xml:space="preserve">№ </w:t>
            </w:r>
            <w:proofErr w:type="gramStart"/>
            <w:r w:rsidRPr="00574A46">
              <w:rPr>
                <w:b/>
              </w:rPr>
              <w:t>п</w:t>
            </w:r>
            <w:proofErr w:type="gramEnd"/>
            <w:r w:rsidRPr="00574A46">
              <w:rPr>
                <w:b/>
              </w:rPr>
              <w:t>/п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Мероприятие по снижению рисков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Ответственный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руководитель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proofErr w:type="gramStart"/>
            <w:r w:rsidRPr="00574A46">
              <w:rPr>
                <w:b/>
              </w:rPr>
              <w:t>Исполнители (структурное подразделение</w:t>
            </w:r>
            <w:proofErr w:type="gramEnd"/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Срок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исполнения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Результат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исполнения</w:t>
            </w: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605289">
              <w:t>Анализ издаваемых нормативных правовых актов на предмет нарушения антимонопольного законодательства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proofErr w:type="spellStart"/>
            <w:r w:rsidRPr="00574A46">
              <w:t>Шушлебна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605289">
              <w:t>Выявление конфликта интересов в деятельности работников и структурных подразделений, разработка предложений по их исключению</w:t>
            </w:r>
          </w:p>
        </w:tc>
        <w:tc>
          <w:tcPr>
            <w:tcW w:w="2606" w:type="dxa"/>
          </w:tcPr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605289"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Мониторинг исполнения план</w:t>
            </w:r>
            <w:r>
              <w:t>а</w:t>
            </w:r>
            <w:r w:rsidRPr="00574A46">
              <w:t xml:space="preserve"> мероприятий по снижению рисков нарушения антимонопольного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законодательства</w:t>
            </w:r>
          </w:p>
        </w:tc>
        <w:tc>
          <w:tcPr>
            <w:tcW w:w="2606" w:type="dxa"/>
          </w:tcPr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Разработка ключевых показателей эффективности </w:t>
            </w:r>
            <w:proofErr w:type="gramStart"/>
            <w:r w:rsidRPr="00574A46">
              <w:t>антимонопольного</w:t>
            </w:r>
            <w:proofErr w:type="gramEnd"/>
            <w:r w:rsidRPr="00574A46">
              <w:t xml:space="preserve"> </w:t>
            </w:r>
            <w:proofErr w:type="spellStart"/>
            <w:r w:rsidRPr="00574A46">
              <w:t>комплаенса</w:t>
            </w:r>
            <w:proofErr w:type="spellEnd"/>
          </w:p>
        </w:tc>
        <w:tc>
          <w:tcPr>
            <w:tcW w:w="2606" w:type="dxa"/>
          </w:tcPr>
          <w:p w:rsidR="00613242" w:rsidRPr="00574A46" w:rsidRDefault="00613242" w:rsidP="00980147">
            <w:r w:rsidRPr="00574A46">
              <w:t>Сапрыкина Н.Н.</w:t>
            </w:r>
          </w:p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Сектор экономики и инвестиций</w:t>
            </w:r>
          </w:p>
          <w:p w:rsidR="00613242" w:rsidRPr="00574A46" w:rsidRDefault="00613242" w:rsidP="00980147">
            <w:r w:rsidRPr="00574A46"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C4360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 xml:space="preserve"> До 01.</w:t>
            </w:r>
            <w:r w:rsidR="00056FA5">
              <w:t>03</w:t>
            </w:r>
            <w:r w:rsidRPr="00574A46">
              <w:t>.20</w:t>
            </w:r>
            <w:r>
              <w:t>2</w:t>
            </w:r>
            <w:r w:rsidR="00C43607">
              <w:t>2</w:t>
            </w:r>
            <w:r w:rsidRPr="00574A46">
              <w:t>г.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Подготовка доклада об </w:t>
            </w:r>
            <w:proofErr w:type="gramStart"/>
            <w:r w:rsidRPr="00574A46">
              <w:t>антимонопольном</w:t>
            </w:r>
            <w:proofErr w:type="gramEnd"/>
            <w:r w:rsidRPr="00574A46">
              <w:t xml:space="preserve"> </w:t>
            </w:r>
            <w:proofErr w:type="spellStart"/>
            <w:r w:rsidRPr="00574A46">
              <w:t>комплаенсе</w:t>
            </w:r>
            <w:proofErr w:type="spellEnd"/>
            <w:r w:rsidRPr="00574A46">
              <w:t xml:space="preserve"> и направление его в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Департамент экономического развития </w:t>
            </w:r>
            <w:proofErr w:type="gramStart"/>
            <w:r w:rsidRPr="00574A46">
              <w:t>Воронежской</w:t>
            </w:r>
            <w:proofErr w:type="gramEnd"/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области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Сапрыкина Н.Н.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Сектор экономики и инвестиций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C4360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>Не позднее 01.02.202</w:t>
            </w:r>
            <w:r w:rsidR="00C43607">
              <w:t>3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</w:tr>
    </w:tbl>
    <w:p w:rsidR="00613242" w:rsidRPr="00801736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8A753D" w:rsidRDefault="008A753D"/>
    <w:sectPr w:rsidR="008A753D" w:rsidSect="00613242">
      <w:pgSz w:w="16838" w:h="11906" w:orient="landscape" w:code="9"/>
      <w:pgMar w:top="851" w:right="426" w:bottom="567" w:left="993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42"/>
    <w:rsid w:val="000304A3"/>
    <w:rsid w:val="00056FA5"/>
    <w:rsid w:val="00613242"/>
    <w:rsid w:val="008A753D"/>
    <w:rsid w:val="00C43607"/>
    <w:rsid w:val="00E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3</cp:revision>
  <cp:lastPrinted>2022-11-22T08:17:00Z</cp:lastPrinted>
  <dcterms:created xsi:type="dcterms:W3CDTF">2022-11-22T08:18:00Z</dcterms:created>
  <dcterms:modified xsi:type="dcterms:W3CDTF">2023-02-06T08:34:00Z</dcterms:modified>
</cp:coreProperties>
</file>