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67EE" w14:textId="4EAB11EB" w:rsidR="003759D8" w:rsidRPr="003759D8" w:rsidRDefault="001B50FD" w:rsidP="003759D8">
      <w:pPr>
        <w:spacing w:after="14" w:line="268" w:lineRule="auto"/>
        <w:ind w:right="140" w:firstLine="710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</w:pPr>
      <w:r w:rsidRPr="003759D8"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  <w:t>ПРОЕКТ</w:t>
      </w:r>
      <w:bookmarkStart w:id="0" w:name="_GoBack"/>
      <w:bookmarkEnd w:id="0"/>
    </w:p>
    <w:p w14:paraId="5930176A" w14:textId="750A0C5D"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DF2104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043BB914" wp14:editId="0237D9F5">
            <wp:extent cx="44767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F2091" w14:textId="77777777"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АДМИНИСТРАЦИЯ</w:t>
      </w:r>
    </w:p>
    <w:p w14:paraId="6A911318" w14:textId="77777777"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КАЛАЧЕЕВСКОГО МУНИЦИПАЛЬНОГО РАЙОНА</w:t>
      </w:r>
    </w:p>
    <w:p w14:paraId="5A96774E" w14:textId="77777777"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ВОРОНЕЖСКОЙ ОБЛАСТИ</w:t>
      </w:r>
    </w:p>
    <w:p w14:paraId="596BC147" w14:textId="77777777"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14:paraId="15E2A7BF" w14:textId="77777777" w:rsidR="00DF2104" w:rsidRPr="00DF2104" w:rsidRDefault="00DF2104" w:rsidP="00DF2104">
      <w:pPr>
        <w:spacing w:after="14" w:line="268" w:lineRule="auto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position w:val="40"/>
          <w:sz w:val="48"/>
          <w:szCs w:val="48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position w:val="40"/>
          <w:sz w:val="48"/>
          <w:szCs w:val="48"/>
          <w:lang w:eastAsia="en-US"/>
        </w:rPr>
        <w:t>ПОСТАНОВЛЕНИЕ</w:t>
      </w:r>
    </w:p>
    <w:p w14:paraId="334A13E4" w14:textId="77777777"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</w:pPr>
    </w:p>
    <w:p w14:paraId="3BE9F2F0" w14:textId="4AF71BB2" w:rsidR="00DF2104" w:rsidRPr="00DF2104" w:rsidRDefault="00DF2104" w:rsidP="00DF2104">
      <w:pPr>
        <w:spacing w:after="14" w:line="268" w:lineRule="auto"/>
        <w:ind w:right="140" w:firstLine="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>«</w:t>
      </w:r>
      <w:r w:rsidR="00825EAB">
        <w:rPr>
          <w:rFonts w:ascii="Times New Roman" w:hAnsi="Times New Roman"/>
          <w:color w:val="000000"/>
          <w:sz w:val="26"/>
          <w:szCs w:val="26"/>
          <w:lang w:eastAsia="en-US"/>
        </w:rPr>
        <w:t>____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>»</w:t>
      </w:r>
      <w:r w:rsidR="00EC3DE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825EAB">
        <w:rPr>
          <w:rFonts w:ascii="Times New Roman" w:hAnsi="Times New Roman"/>
          <w:color w:val="000000"/>
          <w:sz w:val="26"/>
          <w:szCs w:val="26"/>
          <w:lang w:eastAsia="en-US"/>
        </w:rPr>
        <w:t>________________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202</w:t>
      </w:r>
      <w:r w:rsidR="00CB49D7">
        <w:rPr>
          <w:rFonts w:ascii="Times New Roman" w:hAnsi="Times New Roman"/>
          <w:color w:val="000000"/>
          <w:sz w:val="26"/>
          <w:szCs w:val="26"/>
          <w:lang w:eastAsia="en-US"/>
        </w:rPr>
        <w:t>4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г. № </w:t>
      </w:r>
      <w:r w:rsidR="00825EAB">
        <w:rPr>
          <w:rFonts w:ascii="Times New Roman" w:hAnsi="Times New Roman"/>
          <w:color w:val="000000"/>
          <w:sz w:val="26"/>
          <w:szCs w:val="26"/>
          <w:lang w:eastAsia="en-US"/>
        </w:rPr>
        <w:t>_____</w:t>
      </w:r>
    </w:p>
    <w:p w14:paraId="1919A440" w14:textId="77777777" w:rsidR="00DF2104" w:rsidRPr="00DF2104" w:rsidRDefault="00DF2104" w:rsidP="00DF2104">
      <w:pPr>
        <w:spacing w:after="14" w:line="268" w:lineRule="auto"/>
        <w:ind w:right="140" w:firstLine="71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г. Калач</w:t>
      </w:r>
    </w:p>
    <w:p w14:paraId="07BEF489" w14:textId="77777777" w:rsidR="00DF2104" w:rsidRPr="00DF2104" w:rsidRDefault="00DF2104" w:rsidP="00DF2104">
      <w:pPr>
        <w:spacing w:after="14" w:line="360" w:lineRule="auto"/>
        <w:ind w:right="140" w:firstLine="71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4928"/>
        <w:gridCol w:w="4157"/>
      </w:tblGrid>
      <w:tr w:rsidR="00DF2104" w:rsidRPr="00DF2104" w14:paraId="25F6103D" w14:textId="77777777" w:rsidTr="00A47E6D">
        <w:trPr>
          <w:trHeight w:val="2093"/>
        </w:trPr>
        <w:tc>
          <w:tcPr>
            <w:tcW w:w="4928" w:type="dxa"/>
            <w:shd w:val="clear" w:color="auto" w:fill="auto"/>
          </w:tcPr>
          <w:p w14:paraId="43B7D19C" w14:textId="1F2556F2" w:rsidR="00DF2104" w:rsidRPr="00DF2104" w:rsidRDefault="00DF2104" w:rsidP="00DF2104">
            <w:pPr>
              <w:spacing w:after="14" w:line="360" w:lineRule="auto"/>
              <w:ind w:right="140"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F21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Калачеевского муниципального района Воронежской области от </w:t>
            </w:r>
            <w:r w:rsidR="00B45D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28</w:t>
            </w:r>
            <w:r w:rsidRPr="00DF21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.12.2017 г. № 744 </w:t>
            </w:r>
          </w:p>
        </w:tc>
        <w:tc>
          <w:tcPr>
            <w:tcW w:w="4157" w:type="dxa"/>
            <w:shd w:val="clear" w:color="auto" w:fill="auto"/>
          </w:tcPr>
          <w:p w14:paraId="7DF11D18" w14:textId="77777777" w:rsidR="00DF2104" w:rsidRPr="00DF2104" w:rsidRDefault="00DF2104" w:rsidP="00DF2104">
            <w:pPr>
              <w:spacing w:after="14" w:line="360" w:lineRule="auto"/>
              <w:ind w:right="140"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BD9CB00" w14:textId="77777777"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D4DACD9" w14:textId="4C8230AD" w:rsidR="00DF2104" w:rsidRPr="00DF2104" w:rsidRDefault="00825EAB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,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 Калачеевского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администрация Калачеевского муниципального района муниципального района Воронежской области</w:t>
      </w:r>
      <w:r w:rsidR="00DF2104"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2104" w:rsidRPr="00DF2104">
        <w:rPr>
          <w:rFonts w:ascii="Times New Roman" w:hAnsi="Times New Roman"/>
          <w:b/>
          <w:color w:val="000000"/>
          <w:spacing w:val="30"/>
          <w:sz w:val="28"/>
          <w:szCs w:val="28"/>
          <w:lang w:eastAsia="en-US"/>
        </w:rPr>
        <w:t>постановляет:</w:t>
      </w:r>
    </w:p>
    <w:p w14:paraId="47ECBF66" w14:textId="2B8E229C" w:rsidR="00CB49D7" w:rsidRDefault="00DF2104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1. Внести изменени</w:t>
      </w:r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постановление администрации Калачеевского муниципального района Воронежской области от </w:t>
      </w:r>
      <w:r w:rsidR="00B45DC1">
        <w:rPr>
          <w:rFonts w:ascii="Times New Roman" w:hAnsi="Times New Roman"/>
          <w:color w:val="000000"/>
          <w:sz w:val="28"/>
          <w:szCs w:val="28"/>
          <w:lang w:eastAsia="en-US"/>
        </w:rPr>
        <w:t>28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.12.2017 г. 744 «Об утверждении административного регламента администрации Калачеевского муниципального района </w:t>
      </w:r>
      <w:bookmarkStart w:id="1" w:name="_Hlk158275102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предоставлению муниципальной услуги: 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«</w:t>
      </w:r>
      <w:bookmarkStart w:id="2" w:name="_Hlk123923840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торгах»</w:t>
      </w:r>
      <w:bookmarkEnd w:id="1"/>
      <w:bookmarkEnd w:id="2"/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 ред. пост. от 15.02.2019 г. №93, от 19.03.2019 г. № 168, от 02.03.2020 г. № 111</w:t>
      </w:r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, от 20.10.2023 г. № 1009</w:t>
      </w:r>
      <w:r w:rsidR="00825EAB">
        <w:rPr>
          <w:rFonts w:ascii="Times New Roman" w:hAnsi="Times New Roman"/>
          <w:color w:val="000000"/>
          <w:sz w:val="28"/>
          <w:szCs w:val="28"/>
          <w:lang w:eastAsia="en-US"/>
        </w:rPr>
        <w:t>, от 21.02.2024 г. №184</w:t>
      </w:r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):</w:t>
      </w:r>
    </w:p>
    <w:p w14:paraId="6077793B" w14:textId="39923676" w:rsidR="00DF2104" w:rsidRDefault="00CB49D7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1.1. В административный регламент </w:t>
      </w:r>
      <w:r w:rsidRPr="00CB49D7">
        <w:rPr>
          <w:rFonts w:ascii="Times New Roman" w:hAnsi="Times New Roman"/>
          <w:color w:val="000000"/>
          <w:sz w:val="28"/>
          <w:szCs w:val="28"/>
          <w:lang w:eastAsia="en-US"/>
        </w:rPr>
        <w:t>по предоставлению муниципальной услуги: «Предоставление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(далее – Административный регламент):</w:t>
      </w:r>
    </w:p>
    <w:p w14:paraId="06364D83" w14:textId="17A33DC8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1.1.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подпункт 14 подпункта 12.2 пункта 12 изложить в следующей редакции:</w:t>
      </w:r>
    </w:p>
    <w:p w14:paraId="6C483E07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9" w:history="1">
        <w:r w:rsidRPr="00825EAB">
          <w:rPr>
            <w:rStyle w:val="af3"/>
            <w:rFonts w:ascii="Times New Roman" w:hAnsi="Times New Roman"/>
            <w:sz w:val="28"/>
            <w:szCs w:val="28"/>
            <w:lang w:eastAsia="en-US"/>
          </w:rPr>
          <w:t>кодексом</w:t>
        </w:r>
      </w:hyperlink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Воронежской областью;»; </w:t>
      </w:r>
    </w:p>
    <w:p w14:paraId="2A808F86" w14:textId="6490938F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1.2. подпункт 16 подпункта 12.2 пункта 12 изложить в следующей редакции:</w:t>
      </w:r>
    </w:p>
    <w:p w14:paraId="210EE09F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программой;»;</w:t>
      </w:r>
    </w:p>
    <w:p w14:paraId="52CBFE8A" w14:textId="6C0979B5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1.3. Абзац третий подпункта 20.1.1 подпункта 20.1 пункта 20 изложить в следующей редакции:</w:t>
      </w:r>
    </w:p>
    <w:p w14:paraId="76F0D89C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10" w:history="1">
        <w:r w:rsidRPr="00825EAB">
          <w:rPr>
            <w:rStyle w:val="af3"/>
            <w:rFonts w:ascii="Times New Roman" w:hAnsi="Times New Roman"/>
            <w:sz w:val="28"/>
            <w:szCs w:val="28"/>
            <w:lang w:eastAsia="en-US"/>
          </w:rPr>
          <w:t>пунктом 16 статьи 11.10</w:t>
        </w:r>
      </w:hyperlink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Земельного Кодекса РФ, </w:t>
      </w:r>
      <w:hyperlink r:id="rId11" w:history="1">
        <w:r w:rsidRPr="00825EAB">
          <w:rPr>
            <w:rStyle w:val="af3"/>
            <w:rFonts w:ascii="Times New Roman" w:hAnsi="Times New Roman"/>
            <w:sz w:val="28"/>
            <w:szCs w:val="28"/>
            <w:lang w:eastAsia="en-US"/>
          </w:rPr>
          <w:t>подпунктами 5</w:t>
        </w:r>
      </w:hyperlink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</w:t>
      </w:r>
      <w:hyperlink r:id="rId12" w:history="1">
        <w:r w:rsidRPr="00825EAB">
          <w:rPr>
            <w:rStyle w:val="af3"/>
            <w:rFonts w:ascii="Times New Roman" w:hAnsi="Times New Roman"/>
            <w:sz w:val="28"/>
            <w:szCs w:val="28"/>
            <w:lang w:eastAsia="en-US"/>
          </w:rPr>
          <w:t>9</w:t>
        </w:r>
      </w:hyperlink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825EAB">
          <w:rPr>
            <w:rStyle w:val="af3"/>
            <w:rFonts w:ascii="Times New Roman" w:hAnsi="Times New Roman"/>
            <w:sz w:val="28"/>
            <w:szCs w:val="28"/>
            <w:lang w:eastAsia="en-US"/>
          </w:rPr>
          <w:t>13</w:t>
        </w:r>
      </w:hyperlink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</w:t>
      </w:r>
      <w:hyperlink r:id="rId14" w:history="1">
        <w:r w:rsidRPr="00825EAB">
          <w:rPr>
            <w:rStyle w:val="af3"/>
            <w:rFonts w:ascii="Times New Roman" w:hAnsi="Times New Roman"/>
            <w:sz w:val="28"/>
            <w:szCs w:val="28"/>
            <w:lang w:eastAsia="en-US"/>
          </w:rPr>
          <w:t>19 пункта 8</w:t>
        </w:r>
      </w:hyperlink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статьи 39.11 Земельного Кодекса РФ, принятие и направление 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14:paraId="10B2C8C5" w14:textId="7DEFB644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1.4. Дополнить пункт 20.1 подпунктом 20.1.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следующего содержания:</w:t>
      </w:r>
    </w:p>
    <w:p w14:paraId="35CCD6DA" w14:textId="24EBFC2A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«20.1.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Особенности </w:t>
      </w: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14:paraId="0E5B4642" w14:textId="07EB507C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20.1.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4</w:t>
      </w: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14:paraId="5EA31C61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14:paraId="32849D3D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lastRenderedPageBreak/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5" w:history="1">
        <w:r w:rsidRPr="00825EAB">
          <w:rPr>
            <w:rStyle w:val="af3"/>
            <w:rFonts w:ascii="Times New Roman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или </w:t>
      </w:r>
      <w:hyperlink r:id="rId16" w:history="1">
        <w:r w:rsidRPr="00825EAB">
          <w:rPr>
            <w:rStyle w:val="af3"/>
            <w:rFonts w:ascii="Times New Roman" w:hAnsi="Times New Roman"/>
            <w:bCs/>
            <w:sz w:val="28"/>
            <w:szCs w:val="28"/>
            <w:lang w:eastAsia="en-US"/>
          </w:rPr>
          <w:t>статьей 39.16</w:t>
        </w:r>
      </w:hyperlink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Земельного кодекса РФ.</w:t>
      </w:r>
    </w:p>
    <w:p w14:paraId="24910B7F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14:paraId="6B72D4E9" w14:textId="3A8FEEE8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20.1.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4</w:t>
      </w: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2F5EDD51" w14:textId="5B088C43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20.1.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4</w:t>
      </w: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14:paraId="655D2AD7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42415FB5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1018848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7" w:history="1">
        <w:r w:rsidRPr="00825EAB">
          <w:rPr>
            <w:rStyle w:val="af3"/>
            <w:rFonts w:ascii="Times New Roman" w:hAnsi="Times New Roman"/>
            <w:bCs/>
            <w:sz w:val="28"/>
            <w:szCs w:val="28"/>
            <w:lang w:eastAsia="en-US"/>
          </w:rPr>
          <w:t>статьей 39.15</w:t>
        </w:r>
      </w:hyperlink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8" w:history="1">
        <w:r w:rsidRPr="00825EAB">
          <w:rPr>
            <w:rStyle w:val="af3"/>
            <w:rFonts w:ascii="Times New Roman" w:hAnsi="Times New Roman"/>
            <w:bCs/>
            <w:sz w:val="28"/>
            <w:szCs w:val="28"/>
            <w:lang w:eastAsia="en-US"/>
          </w:rPr>
          <w:t>законом</w:t>
        </w:r>
      </w:hyperlink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</w:t>
      </w: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lastRenderedPageBreak/>
        <w:t xml:space="preserve">образовать земельный участок, подлежит согласованию в соответствии со </w:t>
      </w:r>
      <w:hyperlink r:id="rId19" w:history="1">
        <w:r w:rsidRPr="00825EAB">
          <w:rPr>
            <w:rStyle w:val="af3"/>
            <w:rFonts w:ascii="Times New Roman" w:hAnsi="Times New Roman"/>
            <w:bCs/>
            <w:sz w:val="28"/>
            <w:szCs w:val="28"/>
            <w:lang w:eastAsia="en-US"/>
          </w:rPr>
          <w:t>статьей 3.5</w:t>
        </w:r>
      </w:hyperlink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12D610B8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0" w:history="1">
        <w:r w:rsidRPr="00825EAB">
          <w:rPr>
            <w:rStyle w:val="af3"/>
            <w:rFonts w:ascii="Times New Roman" w:hAnsi="Times New Roman"/>
            <w:bCs/>
            <w:sz w:val="28"/>
            <w:szCs w:val="28"/>
            <w:lang w:eastAsia="en-US"/>
          </w:rPr>
          <w:t>статьей 39.17</w:t>
        </w:r>
      </w:hyperlink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Земельного кодекса РФ.</w:t>
      </w:r>
    </w:p>
    <w:p w14:paraId="394C1F29" w14:textId="1781DD0A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20.1.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4</w:t>
      </w: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14:paraId="38544A34" w14:textId="77777777" w:rsidR="00825EAB" w:rsidRP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39403000" w14:textId="14AF6C5C" w:rsidR="00825EAB" w:rsidRDefault="00825EAB" w:rsidP="00825EAB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</w:t>
      </w:r>
    </w:p>
    <w:p w14:paraId="4D7AEAD2" w14:textId="77777777" w:rsidR="00DF2104" w:rsidRPr="00DF2104" w:rsidRDefault="005A2276" w:rsidP="00DF2104">
      <w:pPr>
        <w:tabs>
          <w:tab w:val="left" w:pos="9920"/>
        </w:tabs>
        <w:spacing w:after="14" w:line="360" w:lineRule="auto"/>
        <w:ind w:right="140" w:firstLine="709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5A2276">
        <w:rPr>
          <w:rFonts w:ascii="Times New Roman" w:hAnsi="Times New Roman"/>
          <w:bCs/>
          <w:color w:val="000000"/>
          <w:sz w:val="28"/>
          <w:szCs w:val="28"/>
          <w:lang w:eastAsia="en-US"/>
        </w:rPr>
        <w:lastRenderedPageBreak/>
        <w:t>2</w:t>
      </w:r>
      <w:r w:rsidR="00DF2104" w:rsidRPr="00DF2104">
        <w:rPr>
          <w:rFonts w:ascii="Times New Roman" w:hAnsi="Times New Roman"/>
          <w:bCs/>
          <w:color w:val="000000"/>
          <w:sz w:val="28"/>
          <w:szCs w:val="28"/>
          <w:lang w:eastAsia="en-US"/>
        </w:rPr>
        <w:t>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14:paraId="7F8F5181" w14:textId="77777777" w:rsidR="00DF2104" w:rsidRPr="00DF2104" w:rsidRDefault="005A2276" w:rsidP="00DF2104">
      <w:pPr>
        <w:tabs>
          <w:tab w:val="left" w:pos="9920"/>
        </w:tabs>
        <w:spacing w:after="14" w:line="360" w:lineRule="auto"/>
        <w:ind w:right="140" w:firstLine="709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5A2276">
        <w:rPr>
          <w:rFonts w:ascii="Times New Roman" w:hAnsi="Times New Roman"/>
          <w:bCs/>
          <w:color w:val="000000"/>
          <w:sz w:val="28"/>
          <w:szCs w:val="28"/>
          <w:lang w:eastAsia="en-US"/>
        </w:rPr>
        <w:t>3</w:t>
      </w:r>
      <w:r w:rsidR="00DF2104" w:rsidRPr="00DF2104">
        <w:rPr>
          <w:rFonts w:ascii="Times New Roman" w:hAnsi="Times New Roman"/>
          <w:bCs/>
          <w:color w:val="000000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</w:p>
    <w:p w14:paraId="3836AC30" w14:textId="77777777"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4787DB0" w14:textId="77777777" w:rsidR="00DF2104" w:rsidRPr="00DF2104" w:rsidRDefault="006D3976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Глава</w:t>
      </w:r>
      <w:r w:rsidR="00DF2104"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администрации Калачеевского </w:t>
      </w:r>
    </w:p>
    <w:p w14:paraId="3D7A9105" w14:textId="77777777"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муниципального района                                                                Н. Т. </w:t>
      </w:r>
      <w:proofErr w:type="spellStart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Котолевский</w:t>
      </w:r>
      <w:proofErr w:type="spellEnd"/>
    </w:p>
    <w:p w14:paraId="221A3C9E" w14:textId="77777777"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63943E08" w14:textId="77777777"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491CA16E" w14:textId="77777777"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6A69E1B5" w14:textId="77777777"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7B04DA68" w14:textId="75FE8C11"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14:paraId="41504C81" w14:textId="657BC330" w:rsidR="001A0917" w:rsidRDefault="001A0917" w:rsidP="001A0917">
      <w:pPr>
        <w:tabs>
          <w:tab w:val="left" w:pos="5103"/>
        </w:tabs>
        <w:ind w:left="-851" w:hanging="142"/>
        <w:rPr>
          <w:rFonts w:ascii="Times New Roman" w:hAnsi="Times New Roman"/>
          <w:sz w:val="28"/>
          <w:szCs w:val="28"/>
        </w:rPr>
      </w:pPr>
    </w:p>
    <w:sectPr w:rsidR="001A0917" w:rsidSect="00510727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3BDD9" w14:textId="77777777" w:rsidR="00DB53CC" w:rsidRDefault="00DB53CC" w:rsidP="009476CE">
      <w:r>
        <w:separator/>
      </w:r>
    </w:p>
  </w:endnote>
  <w:endnote w:type="continuationSeparator" w:id="0">
    <w:p w14:paraId="20542F84" w14:textId="77777777" w:rsidR="00DB53CC" w:rsidRDefault="00DB53C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6459" w14:textId="77777777" w:rsidR="00DB53CC" w:rsidRDefault="00DB53CC" w:rsidP="009476CE">
      <w:r>
        <w:separator/>
      </w:r>
    </w:p>
  </w:footnote>
  <w:footnote w:type="continuationSeparator" w:id="0">
    <w:p w14:paraId="4BC1CEDC" w14:textId="77777777" w:rsidR="00DB53CC" w:rsidRDefault="00DB53CC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7D1E"/>
    <w:rsid w:val="001763F6"/>
    <w:rsid w:val="001819EC"/>
    <w:rsid w:val="0018365F"/>
    <w:rsid w:val="0018405D"/>
    <w:rsid w:val="0018529A"/>
    <w:rsid w:val="00187CF0"/>
    <w:rsid w:val="001957A8"/>
    <w:rsid w:val="00196D92"/>
    <w:rsid w:val="001A0917"/>
    <w:rsid w:val="001A104A"/>
    <w:rsid w:val="001A2FAE"/>
    <w:rsid w:val="001A3019"/>
    <w:rsid w:val="001B50FD"/>
    <w:rsid w:val="001B58B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66B87"/>
    <w:rsid w:val="003716F5"/>
    <w:rsid w:val="0037391C"/>
    <w:rsid w:val="0037495C"/>
    <w:rsid w:val="003759D8"/>
    <w:rsid w:val="003866FF"/>
    <w:rsid w:val="0039272A"/>
    <w:rsid w:val="003A5DF7"/>
    <w:rsid w:val="003B1670"/>
    <w:rsid w:val="003B3D80"/>
    <w:rsid w:val="003B6B1F"/>
    <w:rsid w:val="003C0871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1266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2276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243"/>
    <w:rsid w:val="005F036F"/>
    <w:rsid w:val="005F493A"/>
    <w:rsid w:val="005F79DE"/>
    <w:rsid w:val="00601188"/>
    <w:rsid w:val="00601514"/>
    <w:rsid w:val="006023DC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4B23"/>
    <w:rsid w:val="00655103"/>
    <w:rsid w:val="006616BB"/>
    <w:rsid w:val="0066283F"/>
    <w:rsid w:val="00662C70"/>
    <w:rsid w:val="00662EFC"/>
    <w:rsid w:val="00664309"/>
    <w:rsid w:val="00666A19"/>
    <w:rsid w:val="006678FF"/>
    <w:rsid w:val="00667BC8"/>
    <w:rsid w:val="0067161A"/>
    <w:rsid w:val="00671CE7"/>
    <w:rsid w:val="00675A9B"/>
    <w:rsid w:val="006776A2"/>
    <w:rsid w:val="00684C1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D3976"/>
    <w:rsid w:val="006E235D"/>
    <w:rsid w:val="006E3F11"/>
    <w:rsid w:val="006E4751"/>
    <w:rsid w:val="006E7769"/>
    <w:rsid w:val="006F769D"/>
    <w:rsid w:val="007006A8"/>
    <w:rsid w:val="00701D76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759E2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25EAB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25C"/>
    <w:rsid w:val="009B73CD"/>
    <w:rsid w:val="009B7596"/>
    <w:rsid w:val="009B77A5"/>
    <w:rsid w:val="009C16D1"/>
    <w:rsid w:val="009C3C15"/>
    <w:rsid w:val="009C6DF9"/>
    <w:rsid w:val="009D0C58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60F8"/>
    <w:rsid w:val="00A47E6D"/>
    <w:rsid w:val="00A5157E"/>
    <w:rsid w:val="00A71FC9"/>
    <w:rsid w:val="00A87EFE"/>
    <w:rsid w:val="00AB385C"/>
    <w:rsid w:val="00AC058B"/>
    <w:rsid w:val="00AD33A8"/>
    <w:rsid w:val="00AE66EB"/>
    <w:rsid w:val="00AE7423"/>
    <w:rsid w:val="00AE7453"/>
    <w:rsid w:val="00AF3486"/>
    <w:rsid w:val="00B0520E"/>
    <w:rsid w:val="00B1568F"/>
    <w:rsid w:val="00B23116"/>
    <w:rsid w:val="00B250B3"/>
    <w:rsid w:val="00B45D5D"/>
    <w:rsid w:val="00B45DC1"/>
    <w:rsid w:val="00B5028D"/>
    <w:rsid w:val="00B52D03"/>
    <w:rsid w:val="00B56651"/>
    <w:rsid w:val="00B65BE1"/>
    <w:rsid w:val="00B7064E"/>
    <w:rsid w:val="00B7084F"/>
    <w:rsid w:val="00B71F93"/>
    <w:rsid w:val="00B85040"/>
    <w:rsid w:val="00B90964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34852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49D7"/>
    <w:rsid w:val="00CB5A4A"/>
    <w:rsid w:val="00CC18BB"/>
    <w:rsid w:val="00CD59F9"/>
    <w:rsid w:val="00CE5DFF"/>
    <w:rsid w:val="00CE71C3"/>
    <w:rsid w:val="00CE77C6"/>
    <w:rsid w:val="00CE7840"/>
    <w:rsid w:val="00CE7E49"/>
    <w:rsid w:val="00CE7F67"/>
    <w:rsid w:val="00CF4C83"/>
    <w:rsid w:val="00CF62B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0C08"/>
    <w:rsid w:val="00D76D6E"/>
    <w:rsid w:val="00D82A8C"/>
    <w:rsid w:val="00DA24CA"/>
    <w:rsid w:val="00DA5CB8"/>
    <w:rsid w:val="00DA7FCB"/>
    <w:rsid w:val="00DB0414"/>
    <w:rsid w:val="00DB53CC"/>
    <w:rsid w:val="00DB706F"/>
    <w:rsid w:val="00DC0CD2"/>
    <w:rsid w:val="00DD6241"/>
    <w:rsid w:val="00DE5370"/>
    <w:rsid w:val="00DF05B5"/>
    <w:rsid w:val="00DF2104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2247"/>
    <w:rsid w:val="00EA4A2C"/>
    <w:rsid w:val="00EB0D65"/>
    <w:rsid w:val="00EB16DB"/>
    <w:rsid w:val="00EB23C1"/>
    <w:rsid w:val="00EB56FE"/>
    <w:rsid w:val="00EB76B1"/>
    <w:rsid w:val="00EC0BBB"/>
    <w:rsid w:val="00EC3DE5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00D"/>
    <w:rsid w:val="00F459DC"/>
    <w:rsid w:val="00F62DC5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AD5E"/>
  <w15:docId w15:val="{00A94DB5-E640-402F-AD5C-985AE4B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F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7F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4">
    <w:name w:val="Unresolved Mention"/>
    <w:basedOn w:val="a0"/>
    <w:uiPriority w:val="99"/>
    <w:semiHidden/>
    <w:unhideWhenUsed/>
    <w:rsid w:val="0051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8" Type="http://schemas.openxmlformats.org/officeDocument/2006/relationships/hyperlink" Target="https://login.consultant.ru/link/?req=doc&amp;base=LAW&amp;n=4540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7" Type="http://schemas.openxmlformats.org/officeDocument/2006/relationships/hyperlink" Target="https://login.consultant.ru/link/?req=doc&amp;base=LAW&amp;n=454382&amp;dst=7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82&amp;dst=810" TargetMode="External"/><Relationship Id="rId20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82&amp;dst=776" TargetMode="External"/><Relationship Id="rId10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9" Type="http://schemas.openxmlformats.org/officeDocument/2006/relationships/hyperlink" Target="https://login.consultant.ru/link/?req=doc&amp;base=LAW&amp;n=465632&amp;dst=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37" TargetMode="External"/><Relationship Id="rId14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9722-7930-4CDD-90F2-D5496A96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Ткачева Екатерина Андреевна</cp:lastModifiedBy>
  <cp:revision>6</cp:revision>
  <cp:lastPrinted>2024-02-21T05:55:00Z</cp:lastPrinted>
  <dcterms:created xsi:type="dcterms:W3CDTF">2024-02-29T08:00:00Z</dcterms:created>
  <dcterms:modified xsi:type="dcterms:W3CDTF">2024-02-29T08:17:00Z</dcterms:modified>
</cp:coreProperties>
</file>