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C0" w:rsidRPr="009C2480" w:rsidRDefault="00980DDE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C24102">
        <w:rPr>
          <w:b/>
          <w:sz w:val="28"/>
          <w:szCs w:val="28"/>
        </w:rPr>
        <w:t xml:space="preserve"> </w:t>
      </w:r>
      <w:bookmarkStart w:id="0" w:name="_GoBack"/>
      <w:bookmarkEnd w:id="0"/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районе.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Котолевский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Н.Т.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980DDE" w:rsidRPr="003B0E71" w:rsidRDefault="00980DDE" w:rsidP="00980DD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3B0E71">
        <w:rPr>
          <w:rFonts w:eastAsia="Calibri"/>
          <w:b/>
          <w:kern w:val="0"/>
          <w:sz w:val="28"/>
          <w:szCs w:val="28"/>
          <w:lang w:eastAsia="en-US"/>
        </w:rPr>
        <w:t>«О результатах предоставления сведений о доходах, расходах, имуществе и обязательствах имущественного характера муниципальными служащими администрации Калачеевского муниципального  района».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Pr="00601FC7">
        <w:rPr>
          <w:rFonts w:eastAsia="Calibri"/>
          <w:kern w:val="0"/>
          <w:sz w:val="28"/>
          <w:szCs w:val="28"/>
          <w:lang w:eastAsia="en-US"/>
        </w:rPr>
        <w:t>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Шишкина Марина Павловна – </w:t>
      </w:r>
      <w:r w:rsidRPr="003B0E71">
        <w:rPr>
          <w:rFonts w:eastAsia="Calibri"/>
          <w:kern w:val="0"/>
          <w:sz w:val="28"/>
          <w:szCs w:val="28"/>
          <w:lang w:eastAsia="en-US"/>
        </w:rPr>
        <w:t>главный специалист отдела организационно-контрольной работы и муниципальной службы администрации Калачеевского муниципального района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80DDE" w:rsidRPr="00927357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. «</w:t>
      </w:r>
      <w:r>
        <w:rPr>
          <w:rFonts w:eastAsia="Calibri"/>
          <w:b/>
          <w:kern w:val="0"/>
          <w:sz w:val="28"/>
          <w:szCs w:val="28"/>
          <w:lang w:eastAsia="en-US"/>
        </w:rPr>
        <w:t>А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нтикоррупционные мероприятия в учреждениях образования Калачеевского муниципального района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Pr="00FC77A4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>Докладчик: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B0E71">
        <w:rPr>
          <w:rFonts w:eastAsia="Calibri"/>
          <w:kern w:val="0"/>
          <w:sz w:val="28"/>
          <w:szCs w:val="28"/>
          <w:lang w:eastAsia="en-US"/>
        </w:rPr>
        <w:t>инспектор МКУ «Центр обеспечения деятельности системы образования Калачеевского муниципального района» Зайцева Наталья Алексеевна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980DDE" w:rsidRPr="00601FC7" w:rsidRDefault="00980DDE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446947" w:rsidRPr="00FC124D" w:rsidRDefault="00446947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980DDE" w:rsidRPr="00980DDE" w:rsidRDefault="00980DDE" w:rsidP="00980DDE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80DDE">
        <w:rPr>
          <w:rFonts w:eastAsia="Calibri"/>
          <w:color w:val="000000"/>
          <w:kern w:val="0"/>
          <w:sz w:val="28"/>
          <w:szCs w:val="28"/>
          <w:lang w:eastAsia="en-US"/>
        </w:rPr>
        <w:t>1.</w:t>
      </w:r>
      <w:r w:rsidRPr="00980DDE">
        <w:rPr>
          <w:rFonts w:eastAsia="Calibri"/>
          <w:color w:val="000000"/>
          <w:kern w:val="0"/>
          <w:sz w:val="28"/>
          <w:szCs w:val="28"/>
          <w:lang w:eastAsia="en-US"/>
        </w:rPr>
        <w:tab/>
        <w:t>Поручить отделу организационно-контрольной работы и муниципальной службы администрации Калачеевского муниципального района:</w:t>
      </w:r>
    </w:p>
    <w:p w:rsidR="00980DDE" w:rsidRPr="00980DDE" w:rsidRDefault="00980DDE" w:rsidP="00980DDE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80DDE">
        <w:rPr>
          <w:rFonts w:eastAsia="Calibri"/>
          <w:color w:val="000000"/>
          <w:kern w:val="0"/>
          <w:sz w:val="28"/>
          <w:szCs w:val="28"/>
          <w:lang w:eastAsia="en-US"/>
        </w:rPr>
        <w:t>- продолжить  осуществление контроля  по организации  в подведомственных учреждениях  работы по предупреждению коррупции в соответствии со ст. 13.3 Федерального закона от 25 декабря 2008 г. N 273-ФЗ "О противодействии коррупции";</w:t>
      </w:r>
    </w:p>
    <w:p w:rsidR="00980DDE" w:rsidRPr="00980DDE" w:rsidRDefault="00980DDE" w:rsidP="00980DDE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80DDE">
        <w:rPr>
          <w:rFonts w:eastAsia="Calibri"/>
          <w:color w:val="000000"/>
          <w:kern w:val="0"/>
          <w:sz w:val="28"/>
          <w:szCs w:val="28"/>
          <w:lang w:eastAsia="en-US"/>
        </w:rPr>
        <w:t>- на заседаниях Совета заслушивать представителей подведомственных учреждениях  о проделанной работе по предупреждению коррупции.</w:t>
      </w:r>
    </w:p>
    <w:p w:rsidR="00FE2558" w:rsidRPr="00980DDE" w:rsidRDefault="00980DDE" w:rsidP="00980DDE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980DDE">
        <w:rPr>
          <w:rFonts w:eastAsia="Calibri"/>
          <w:color w:val="000000"/>
          <w:kern w:val="0"/>
          <w:sz w:val="28"/>
          <w:szCs w:val="28"/>
          <w:lang w:eastAsia="en-US"/>
        </w:rPr>
        <w:t>2. Поручить отделу по образованию продолжить работу по реализации мероприятий антикоррупционной направленности в учреждениях образования Калачеевского муниципального района.</w:t>
      </w:r>
    </w:p>
    <w:sectPr w:rsidR="00FE2558" w:rsidRPr="00980DDE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80DDE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24102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587863-8F75-4F4D-BA1A-80948E8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Администратор Калачеевского муниципального района</cp:lastModifiedBy>
  <cp:revision>23</cp:revision>
  <cp:lastPrinted>2018-02-09T06:14:00Z</cp:lastPrinted>
  <dcterms:created xsi:type="dcterms:W3CDTF">2014-06-26T04:54:00Z</dcterms:created>
  <dcterms:modified xsi:type="dcterms:W3CDTF">2018-07-05T12:12:00Z</dcterms:modified>
</cp:coreProperties>
</file>