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18D3" w:rsidRPr="008C18D3" w:rsidRDefault="008C18D3" w:rsidP="00016692">
      <w:pPr>
        <w:widowControl/>
        <w:spacing w:after="14" w:line="268" w:lineRule="auto"/>
        <w:ind w:right="140" w:firstLine="710"/>
        <w:jc w:val="center"/>
        <w:rPr>
          <w:rFonts w:ascii="Times New Roman" w:eastAsia="Times New Roman" w:hAnsi="Times New Roman" w:cs="Times New Roman"/>
          <w:sz w:val="40"/>
          <w:szCs w:val="40"/>
          <w:lang w:eastAsia="en-US" w:bidi="ar-SA"/>
        </w:rPr>
      </w:pPr>
      <w:r w:rsidRPr="008C18D3">
        <w:rPr>
          <w:rFonts w:ascii="Times New Roman" w:eastAsia="Times New Roman" w:hAnsi="Times New Roman" w:cs="Times New Roman"/>
          <w:sz w:val="40"/>
          <w:szCs w:val="40"/>
          <w:lang w:eastAsia="en-US" w:bidi="ar-SA"/>
        </w:rPr>
        <w:t>ПРОЕКТ</w:t>
      </w:r>
    </w:p>
    <w:p w:rsidR="00016692" w:rsidRPr="00016692" w:rsidRDefault="00016692" w:rsidP="00016692">
      <w:pPr>
        <w:widowControl/>
        <w:spacing w:after="14" w:line="268" w:lineRule="auto"/>
        <w:ind w:right="140" w:firstLine="710"/>
        <w:jc w:val="center"/>
        <w:rPr>
          <w:rFonts w:ascii="Times New Roman" w:eastAsia="Times New Roman" w:hAnsi="Times New Roman" w:cs="Times New Roman"/>
          <w:sz w:val="26"/>
          <w:szCs w:val="26"/>
          <w:lang w:val="en-US" w:eastAsia="en-US" w:bidi="ar-SA"/>
        </w:rPr>
      </w:pPr>
      <w:r w:rsidRPr="00016692">
        <w:rPr>
          <w:rFonts w:ascii="Times New Roman" w:eastAsia="Times New Roman" w:hAnsi="Times New Roman" w:cs="Times New Roman"/>
          <w:noProof/>
          <w:sz w:val="26"/>
          <w:szCs w:val="26"/>
          <w:lang w:bidi="ar-SA"/>
        </w:rPr>
        <w:drawing>
          <wp:inline distT="0" distB="0" distL="0" distR="0" wp14:anchorId="35239422" wp14:editId="30F6A782">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16692" w:rsidRPr="00016692" w:rsidRDefault="00016692" w:rsidP="00016692">
      <w:pPr>
        <w:widowControl/>
        <w:spacing w:after="14" w:line="268" w:lineRule="auto"/>
        <w:ind w:right="140" w:firstLine="710"/>
        <w:jc w:val="center"/>
        <w:rPr>
          <w:rFonts w:ascii="Times New Roman" w:eastAsia="Times New Roman" w:hAnsi="Times New Roman" w:cs="Times New Roman"/>
          <w:b/>
          <w:bCs/>
          <w:sz w:val="34"/>
          <w:szCs w:val="34"/>
          <w:lang w:eastAsia="en-US" w:bidi="ar-SA"/>
        </w:rPr>
      </w:pPr>
      <w:r w:rsidRPr="00016692">
        <w:rPr>
          <w:rFonts w:ascii="Times New Roman" w:eastAsia="Times New Roman" w:hAnsi="Times New Roman" w:cs="Times New Roman"/>
          <w:b/>
          <w:bCs/>
          <w:sz w:val="34"/>
          <w:szCs w:val="34"/>
          <w:lang w:eastAsia="en-US" w:bidi="ar-SA"/>
        </w:rPr>
        <w:t>АДМИНИСТРАЦИЯ</w:t>
      </w:r>
    </w:p>
    <w:p w:rsidR="00016692" w:rsidRPr="00016692" w:rsidRDefault="00016692" w:rsidP="00016692">
      <w:pPr>
        <w:widowControl/>
        <w:spacing w:after="14" w:line="60" w:lineRule="atLeast"/>
        <w:ind w:right="140" w:firstLine="710"/>
        <w:contextualSpacing/>
        <w:jc w:val="center"/>
        <w:rPr>
          <w:rFonts w:ascii="Times New Roman" w:eastAsia="Times New Roman" w:hAnsi="Times New Roman" w:cs="Times New Roman"/>
          <w:b/>
          <w:bCs/>
          <w:sz w:val="34"/>
          <w:szCs w:val="34"/>
          <w:lang w:eastAsia="en-US" w:bidi="ar-SA"/>
        </w:rPr>
      </w:pPr>
      <w:r w:rsidRPr="00016692">
        <w:rPr>
          <w:rFonts w:ascii="Times New Roman" w:eastAsia="Times New Roman" w:hAnsi="Times New Roman" w:cs="Times New Roman"/>
          <w:b/>
          <w:bCs/>
          <w:sz w:val="34"/>
          <w:szCs w:val="34"/>
          <w:lang w:eastAsia="en-US" w:bidi="ar-SA"/>
        </w:rPr>
        <w:t>КАЛАЧЕЕВСКОГО МУНИЦИПАЛЬНОГО РАЙОНА</w:t>
      </w:r>
    </w:p>
    <w:p w:rsidR="00016692" w:rsidRPr="00016692" w:rsidRDefault="00016692" w:rsidP="00016692">
      <w:pPr>
        <w:widowControl/>
        <w:spacing w:after="14" w:line="60" w:lineRule="atLeast"/>
        <w:ind w:right="140" w:firstLine="710"/>
        <w:contextualSpacing/>
        <w:jc w:val="center"/>
        <w:rPr>
          <w:rFonts w:ascii="Times New Roman" w:eastAsia="Times New Roman" w:hAnsi="Times New Roman" w:cs="Times New Roman"/>
          <w:b/>
          <w:bCs/>
          <w:sz w:val="34"/>
          <w:szCs w:val="34"/>
          <w:lang w:eastAsia="en-US" w:bidi="ar-SA"/>
        </w:rPr>
      </w:pPr>
      <w:r w:rsidRPr="00016692">
        <w:rPr>
          <w:rFonts w:ascii="Times New Roman" w:eastAsia="Times New Roman" w:hAnsi="Times New Roman" w:cs="Times New Roman"/>
          <w:b/>
          <w:bCs/>
          <w:sz w:val="34"/>
          <w:szCs w:val="34"/>
          <w:lang w:eastAsia="en-US" w:bidi="ar-SA"/>
        </w:rPr>
        <w:t>ВОРОНЕЖСКОЙ ОБЛАСТИ</w:t>
      </w:r>
    </w:p>
    <w:p w:rsidR="00016692" w:rsidRPr="00016692" w:rsidRDefault="00016692" w:rsidP="00016692">
      <w:pPr>
        <w:widowControl/>
        <w:spacing w:after="14" w:line="60" w:lineRule="atLeast"/>
        <w:ind w:right="140" w:firstLine="710"/>
        <w:contextualSpacing/>
        <w:jc w:val="center"/>
        <w:rPr>
          <w:rFonts w:ascii="Times New Roman" w:eastAsia="Times New Roman" w:hAnsi="Times New Roman" w:cs="Times New Roman"/>
          <w:b/>
          <w:bCs/>
          <w:sz w:val="26"/>
          <w:szCs w:val="26"/>
          <w:lang w:eastAsia="en-US" w:bidi="ar-SA"/>
        </w:rPr>
      </w:pPr>
    </w:p>
    <w:p w:rsidR="00016692" w:rsidRPr="00016692" w:rsidRDefault="00016692" w:rsidP="00016692">
      <w:pPr>
        <w:widowControl/>
        <w:spacing w:after="14" w:line="268" w:lineRule="auto"/>
        <w:ind w:right="140" w:firstLine="710"/>
        <w:contextualSpacing/>
        <w:jc w:val="center"/>
        <w:rPr>
          <w:rFonts w:ascii="Times New Roman" w:eastAsia="Times New Roman" w:hAnsi="Times New Roman" w:cs="Times New Roman"/>
          <w:b/>
          <w:bCs/>
          <w:position w:val="40"/>
          <w:sz w:val="48"/>
          <w:szCs w:val="48"/>
          <w:lang w:eastAsia="en-US" w:bidi="ar-SA"/>
        </w:rPr>
      </w:pPr>
      <w:r w:rsidRPr="00016692">
        <w:rPr>
          <w:rFonts w:ascii="Times New Roman" w:eastAsia="Times New Roman" w:hAnsi="Times New Roman" w:cs="Times New Roman"/>
          <w:b/>
          <w:bCs/>
          <w:position w:val="40"/>
          <w:sz w:val="48"/>
          <w:szCs w:val="48"/>
          <w:lang w:eastAsia="en-US" w:bidi="ar-SA"/>
        </w:rPr>
        <w:t>ПОСТАНОВЛЕНИЕ</w:t>
      </w:r>
    </w:p>
    <w:p w:rsidR="00016692" w:rsidRPr="00016692" w:rsidRDefault="00016692" w:rsidP="00016692">
      <w:pPr>
        <w:widowControl/>
        <w:spacing w:after="14" w:line="268" w:lineRule="auto"/>
        <w:ind w:right="140" w:firstLine="710"/>
        <w:jc w:val="center"/>
        <w:rPr>
          <w:rFonts w:ascii="Times New Roman" w:eastAsia="Times New Roman" w:hAnsi="Times New Roman" w:cs="Times New Roman"/>
          <w:spacing w:val="-2"/>
          <w:sz w:val="26"/>
          <w:szCs w:val="26"/>
          <w:lang w:eastAsia="en-US" w:bidi="ar-SA"/>
        </w:rPr>
      </w:pPr>
    </w:p>
    <w:p w:rsidR="00016692" w:rsidRPr="00016692" w:rsidRDefault="00016692" w:rsidP="00016692">
      <w:pPr>
        <w:widowControl/>
        <w:spacing w:after="14" w:line="268" w:lineRule="auto"/>
        <w:ind w:right="140"/>
        <w:contextualSpacing/>
        <w:jc w:val="both"/>
        <w:rPr>
          <w:rFonts w:ascii="Times New Roman" w:eastAsia="Times New Roman" w:hAnsi="Times New Roman" w:cs="Times New Roman"/>
          <w:sz w:val="26"/>
          <w:szCs w:val="26"/>
          <w:lang w:eastAsia="en-US" w:bidi="ar-SA"/>
        </w:rPr>
      </w:pPr>
      <w:r w:rsidRPr="00016692">
        <w:rPr>
          <w:rFonts w:ascii="Times New Roman" w:eastAsia="Times New Roman" w:hAnsi="Times New Roman" w:cs="Times New Roman"/>
          <w:sz w:val="26"/>
          <w:szCs w:val="26"/>
          <w:lang w:eastAsia="en-US" w:bidi="ar-SA"/>
        </w:rPr>
        <w:t>«</w:t>
      </w:r>
      <w:r>
        <w:rPr>
          <w:rFonts w:ascii="Times New Roman" w:eastAsia="Times New Roman" w:hAnsi="Times New Roman" w:cs="Times New Roman"/>
          <w:sz w:val="26"/>
          <w:szCs w:val="26"/>
          <w:lang w:eastAsia="en-US" w:bidi="ar-SA"/>
        </w:rPr>
        <w:t>___</w:t>
      </w:r>
      <w:r w:rsidRPr="00016692">
        <w:rPr>
          <w:rFonts w:ascii="Times New Roman" w:eastAsia="Times New Roman" w:hAnsi="Times New Roman" w:cs="Times New Roman"/>
          <w:sz w:val="26"/>
          <w:szCs w:val="26"/>
          <w:lang w:eastAsia="en-US" w:bidi="ar-SA"/>
        </w:rPr>
        <w:t xml:space="preserve">» </w:t>
      </w:r>
      <w:r>
        <w:rPr>
          <w:rFonts w:ascii="Times New Roman" w:eastAsia="Times New Roman" w:hAnsi="Times New Roman" w:cs="Times New Roman"/>
          <w:sz w:val="26"/>
          <w:szCs w:val="26"/>
          <w:lang w:eastAsia="en-US" w:bidi="ar-SA"/>
        </w:rPr>
        <w:t>____________</w:t>
      </w:r>
      <w:r w:rsidRPr="00016692">
        <w:rPr>
          <w:rFonts w:ascii="Times New Roman" w:eastAsia="Times New Roman" w:hAnsi="Times New Roman" w:cs="Times New Roman"/>
          <w:sz w:val="26"/>
          <w:szCs w:val="26"/>
          <w:lang w:eastAsia="en-US" w:bidi="ar-SA"/>
        </w:rPr>
        <w:t xml:space="preserve"> 202</w:t>
      </w:r>
      <w:r>
        <w:rPr>
          <w:rFonts w:ascii="Times New Roman" w:eastAsia="Times New Roman" w:hAnsi="Times New Roman" w:cs="Times New Roman"/>
          <w:sz w:val="26"/>
          <w:szCs w:val="26"/>
          <w:lang w:eastAsia="en-US" w:bidi="ar-SA"/>
        </w:rPr>
        <w:t>4</w:t>
      </w:r>
      <w:r w:rsidRPr="00016692">
        <w:rPr>
          <w:rFonts w:ascii="Times New Roman" w:eastAsia="Times New Roman" w:hAnsi="Times New Roman" w:cs="Times New Roman"/>
          <w:sz w:val="26"/>
          <w:szCs w:val="26"/>
          <w:lang w:eastAsia="en-US" w:bidi="ar-SA"/>
        </w:rPr>
        <w:t xml:space="preserve"> г. № </w:t>
      </w:r>
      <w:r>
        <w:rPr>
          <w:rFonts w:ascii="Times New Roman" w:eastAsia="Times New Roman" w:hAnsi="Times New Roman" w:cs="Times New Roman"/>
          <w:sz w:val="26"/>
          <w:szCs w:val="26"/>
          <w:lang w:eastAsia="en-US" w:bidi="ar-SA"/>
        </w:rPr>
        <w:t>____</w:t>
      </w:r>
    </w:p>
    <w:p w:rsidR="00016692" w:rsidRPr="00016692" w:rsidRDefault="00016692" w:rsidP="00016692">
      <w:pPr>
        <w:widowControl/>
        <w:spacing w:after="14" w:line="268" w:lineRule="auto"/>
        <w:ind w:right="140" w:firstLine="710"/>
        <w:contextualSpacing/>
        <w:jc w:val="both"/>
        <w:rPr>
          <w:rFonts w:ascii="Times New Roman" w:eastAsia="Times New Roman" w:hAnsi="Times New Roman" w:cs="Times New Roman"/>
          <w:sz w:val="26"/>
          <w:szCs w:val="26"/>
          <w:lang w:eastAsia="en-US" w:bidi="ar-SA"/>
        </w:rPr>
      </w:pPr>
      <w:r w:rsidRPr="00016692">
        <w:rPr>
          <w:rFonts w:ascii="Times New Roman" w:eastAsia="Times New Roman" w:hAnsi="Times New Roman" w:cs="Times New Roman"/>
          <w:sz w:val="26"/>
          <w:szCs w:val="26"/>
          <w:lang w:eastAsia="en-US" w:bidi="ar-SA"/>
        </w:rPr>
        <w:t xml:space="preserve"> г. Калач</w:t>
      </w:r>
    </w:p>
    <w:p w:rsidR="00016692" w:rsidRPr="00016692" w:rsidRDefault="00016692" w:rsidP="00016692">
      <w:pPr>
        <w:widowControl/>
        <w:spacing w:after="14" w:line="360" w:lineRule="auto"/>
        <w:ind w:right="140" w:firstLine="710"/>
        <w:jc w:val="both"/>
        <w:rPr>
          <w:rFonts w:ascii="Times New Roman" w:eastAsia="Times New Roman" w:hAnsi="Times New Roman" w:cs="Times New Roman"/>
          <w:b/>
          <w:bCs/>
          <w:sz w:val="26"/>
          <w:szCs w:val="26"/>
          <w:lang w:eastAsia="en-US" w:bidi="ar-SA"/>
        </w:rPr>
      </w:pPr>
      <w:bookmarkStart w:id="0" w:name="_GoBack"/>
      <w:bookmarkEnd w:id="0"/>
    </w:p>
    <w:tbl>
      <w:tblPr>
        <w:tblW w:w="9085" w:type="dxa"/>
        <w:tblLook w:val="04A0" w:firstRow="1" w:lastRow="0" w:firstColumn="1" w:lastColumn="0" w:noHBand="0" w:noVBand="1"/>
      </w:tblPr>
      <w:tblGrid>
        <w:gridCol w:w="4928"/>
        <w:gridCol w:w="4157"/>
      </w:tblGrid>
      <w:tr w:rsidR="00016692" w:rsidRPr="00016692" w:rsidTr="00016692">
        <w:trPr>
          <w:trHeight w:val="2093"/>
        </w:trPr>
        <w:tc>
          <w:tcPr>
            <w:tcW w:w="4928" w:type="dxa"/>
            <w:shd w:val="clear" w:color="auto" w:fill="auto"/>
          </w:tcPr>
          <w:p w:rsidR="00016692" w:rsidRPr="00016692" w:rsidRDefault="00016692" w:rsidP="00016692">
            <w:pPr>
              <w:widowControl/>
              <w:spacing w:after="14" w:line="360" w:lineRule="auto"/>
              <w:ind w:right="140"/>
              <w:jc w:val="both"/>
              <w:rPr>
                <w:rFonts w:ascii="Times New Roman" w:eastAsia="Times New Roman" w:hAnsi="Times New Roman" w:cs="Times New Roman"/>
                <w:b/>
                <w:sz w:val="28"/>
                <w:szCs w:val="28"/>
                <w:lang w:eastAsia="en-US" w:bidi="ar-SA"/>
              </w:rPr>
            </w:pPr>
            <w:r w:rsidRPr="00016692">
              <w:rPr>
                <w:rFonts w:ascii="Times New Roman" w:eastAsia="Times New Roman" w:hAnsi="Times New Roman" w:cs="Times New Roman"/>
                <w:b/>
                <w:bCs/>
                <w:sz w:val="28"/>
                <w:szCs w:val="28"/>
                <w:lang w:eastAsia="en-US" w:bidi="ar-SA"/>
              </w:rPr>
              <w:t>О внесении изменений в постановление администрации Калачеевского муниципального района Воронежской области от 12.12.2017 г. № 7</w:t>
            </w:r>
            <w:r>
              <w:rPr>
                <w:rFonts w:ascii="Times New Roman" w:eastAsia="Times New Roman" w:hAnsi="Times New Roman" w:cs="Times New Roman"/>
                <w:b/>
                <w:bCs/>
                <w:sz w:val="28"/>
                <w:szCs w:val="28"/>
                <w:lang w:eastAsia="en-US" w:bidi="ar-SA"/>
              </w:rPr>
              <w:t>00</w:t>
            </w:r>
            <w:r w:rsidRPr="00016692">
              <w:rPr>
                <w:rFonts w:ascii="Times New Roman" w:eastAsia="Times New Roman" w:hAnsi="Times New Roman" w:cs="Times New Roman"/>
                <w:b/>
                <w:bCs/>
                <w:sz w:val="28"/>
                <w:szCs w:val="28"/>
                <w:lang w:eastAsia="en-US" w:bidi="ar-SA"/>
              </w:rPr>
              <w:t xml:space="preserve"> </w:t>
            </w:r>
          </w:p>
        </w:tc>
        <w:tc>
          <w:tcPr>
            <w:tcW w:w="4157" w:type="dxa"/>
            <w:shd w:val="clear" w:color="auto" w:fill="auto"/>
          </w:tcPr>
          <w:p w:rsidR="00016692" w:rsidRPr="00016692" w:rsidRDefault="00016692" w:rsidP="00016692">
            <w:pPr>
              <w:widowControl/>
              <w:spacing w:after="14" w:line="360" w:lineRule="auto"/>
              <w:ind w:right="140"/>
              <w:jc w:val="both"/>
              <w:rPr>
                <w:rFonts w:ascii="Times New Roman" w:eastAsia="Times New Roman" w:hAnsi="Times New Roman" w:cs="Times New Roman"/>
                <w:b/>
                <w:sz w:val="28"/>
                <w:szCs w:val="28"/>
                <w:lang w:eastAsia="en-US" w:bidi="ar-SA"/>
              </w:rPr>
            </w:pPr>
          </w:p>
        </w:tc>
      </w:tr>
    </w:tbl>
    <w:p w:rsidR="00016692" w:rsidRPr="00016692" w:rsidRDefault="00016692" w:rsidP="00016692">
      <w:pPr>
        <w:widowControl/>
        <w:tabs>
          <w:tab w:val="left" w:pos="0"/>
        </w:tabs>
        <w:spacing w:after="14" w:line="360" w:lineRule="auto"/>
        <w:ind w:right="140"/>
        <w:jc w:val="both"/>
        <w:rPr>
          <w:rFonts w:ascii="Times New Roman" w:eastAsia="Times New Roman" w:hAnsi="Times New Roman" w:cs="Times New Roman"/>
          <w:sz w:val="28"/>
          <w:szCs w:val="28"/>
          <w:lang w:eastAsia="en-US" w:bidi="ar-SA"/>
        </w:rPr>
      </w:pPr>
    </w:p>
    <w:p w:rsidR="00016692" w:rsidRPr="00016692" w:rsidRDefault="00016692" w:rsidP="00016692">
      <w:pPr>
        <w:widowControl/>
        <w:tabs>
          <w:tab w:val="left" w:pos="0"/>
        </w:tabs>
        <w:spacing w:after="14" w:line="360" w:lineRule="auto"/>
        <w:ind w:right="140" w:firstLine="710"/>
        <w:jc w:val="both"/>
        <w:rPr>
          <w:rFonts w:ascii="Times New Roman" w:eastAsia="Times New Roman" w:hAnsi="Times New Roman" w:cs="Times New Roman"/>
          <w:b/>
          <w:bCs/>
          <w:sz w:val="28"/>
          <w:szCs w:val="28"/>
          <w:lang w:eastAsia="en-US" w:bidi="ar-SA"/>
        </w:rPr>
      </w:pPr>
      <w:r w:rsidRPr="00016692">
        <w:rPr>
          <w:rFonts w:ascii="Times New Roman" w:eastAsia="Times New Roman" w:hAnsi="Times New Roman" w:cs="Times New Roman"/>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016692">
        <w:rPr>
          <w:rFonts w:ascii="Times New Roman" w:eastAsia="Times New Roman" w:hAnsi="Times New Roman" w:cs="Times New Roman"/>
          <w:b/>
          <w:spacing w:val="30"/>
          <w:sz w:val="28"/>
          <w:szCs w:val="28"/>
          <w:lang w:eastAsia="en-US" w:bidi="ar-SA"/>
        </w:rPr>
        <w:t>постановляет:</w:t>
      </w:r>
    </w:p>
    <w:p w:rsidR="00016692" w:rsidRPr="00016692" w:rsidRDefault="00016692" w:rsidP="00016692">
      <w:pPr>
        <w:widowControl/>
        <w:tabs>
          <w:tab w:val="left" w:pos="0"/>
        </w:tabs>
        <w:spacing w:after="14" w:line="360" w:lineRule="auto"/>
        <w:ind w:right="140" w:firstLine="710"/>
        <w:jc w:val="both"/>
        <w:rPr>
          <w:rFonts w:ascii="Times New Roman" w:eastAsia="Times New Roman" w:hAnsi="Times New Roman" w:cs="Times New Roman"/>
          <w:b/>
          <w:bCs/>
          <w:sz w:val="28"/>
          <w:szCs w:val="28"/>
          <w:lang w:eastAsia="en-US" w:bidi="ar-SA"/>
        </w:rPr>
      </w:pPr>
      <w:r w:rsidRPr="00016692">
        <w:rPr>
          <w:rFonts w:ascii="Times New Roman" w:eastAsia="Times New Roman" w:hAnsi="Times New Roman" w:cs="Times New Roman"/>
          <w:sz w:val="28"/>
          <w:szCs w:val="28"/>
          <w:lang w:eastAsia="en-US" w:bidi="ar-SA"/>
        </w:rPr>
        <w:t>1. Внести изменение в постановление администрации Калачеевского муниципального района Воронежской области от 12.12.2017 г. 7</w:t>
      </w:r>
      <w:r>
        <w:rPr>
          <w:rFonts w:ascii="Times New Roman" w:eastAsia="Times New Roman" w:hAnsi="Times New Roman" w:cs="Times New Roman"/>
          <w:sz w:val="28"/>
          <w:szCs w:val="28"/>
          <w:lang w:eastAsia="en-US" w:bidi="ar-SA"/>
        </w:rPr>
        <w:t>00</w:t>
      </w:r>
      <w:r w:rsidRPr="00016692">
        <w:rPr>
          <w:rFonts w:ascii="Times New Roman" w:eastAsia="Times New Roman" w:hAnsi="Times New Roman" w:cs="Times New Roman"/>
          <w:sz w:val="28"/>
          <w:szCs w:val="28"/>
          <w:lang w:eastAsia="en-US" w:bidi="ar-SA"/>
        </w:rPr>
        <w:t xml:space="preserve">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bookmarkStart w:id="2" w:name="_Hlk161131981"/>
      <w:r>
        <w:rPr>
          <w:rFonts w:ascii="Times New Roman" w:eastAsia="Times New Roman" w:hAnsi="Times New Roman" w:cs="Times New Roman"/>
          <w:sz w:val="28"/>
          <w:szCs w:val="28"/>
          <w:lang w:eastAsia="en-US" w:bidi="ar-SA"/>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bookmarkEnd w:id="2"/>
      <w:r w:rsidRPr="00016692">
        <w:rPr>
          <w:rFonts w:ascii="Times New Roman" w:eastAsia="Times New Roman" w:hAnsi="Times New Roman" w:cs="Times New Roman"/>
          <w:sz w:val="28"/>
          <w:szCs w:val="28"/>
          <w:lang w:eastAsia="en-US" w:bidi="ar-SA"/>
        </w:rPr>
        <w:t>»</w:t>
      </w:r>
      <w:bookmarkEnd w:id="1"/>
      <w:r w:rsidRPr="00016692">
        <w:rPr>
          <w:rFonts w:ascii="Times New Roman" w:eastAsia="Times New Roman" w:hAnsi="Times New Roman" w:cs="Times New Roman"/>
          <w:sz w:val="28"/>
          <w:szCs w:val="28"/>
          <w:lang w:eastAsia="en-US" w:bidi="ar-SA"/>
        </w:rPr>
        <w:t xml:space="preserve"> ( ред. пост. от 15.02.2019 г. №</w:t>
      </w:r>
      <w:r w:rsidR="00FB2E28">
        <w:rPr>
          <w:rFonts w:ascii="Times New Roman" w:eastAsia="Times New Roman" w:hAnsi="Times New Roman" w:cs="Times New Roman"/>
          <w:sz w:val="28"/>
          <w:szCs w:val="28"/>
          <w:lang w:eastAsia="en-US" w:bidi="ar-SA"/>
        </w:rPr>
        <w:t>87</w:t>
      </w:r>
      <w:r w:rsidRPr="00016692">
        <w:rPr>
          <w:rFonts w:ascii="Times New Roman" w:eastAsia="Times New Roman" w:hAnsi="Times New Roman" w:cs="Times New Roman"/>
          <w:sz w:val="28"/>
          <w:szCs w:val="28"/>
          <w:lang w:eastAsia="en-US" w:bidi="ar-SA"/>
        </w:rPr>
        <w:t xml:space="preserve">, </w:t>
      </w:r>
      <w:r w:rsidR="008C18D3">
        <w:rPr>
          <w:rFonts w:ascii="Times New Roman" w:eastAsia="Times New Roman" w:hAnsi="Times New Roman" w:cs="Times New Roman"/>
          <w:sz w:val="28"/>
          <w:szCs w:val="28"/>
          <w:lang w:eastAsia="en-US" w:bidi="ar-SA"/>
        </w:rPr>
        <w:t>от 19.03.2019 г. №172</w:t>
      </w:r>
      <w:r w:rsidR="008C18D3">
        <w:rPr>
          <w:rFonts w:ascii="Times New Roman" w:eastAsia="Times New Roman" w:hAnsi="Times New Roman" w:cs="Times New Roman"/>
          <w:sz w:val="28"/>
          <w:szCs w:val="28"/>
          <w:lang w:eastAsia="en-US" w:bidi="ar-SA"/>
        </w:rPr>
        <w:t xml:space="preserve">, </w:t>
      </w:r>
      <w:r w:rsidR="008C18D3" w:rsidRPr="00016692">
        <w:rPr>
          <w:rFonts w:ascii="Times New Roman" w:eastAsia="Times New Roman" w:hAnsi="Times New Roman" w:cs="Times New Roman"/>
          <w:sz w:val="28"/>
          <w:szCs w:val="28"/>
          <w:lang w:eastAsia="en-US" w:bidi="ar-SA"/>
        </w:rPr>
        <w:t xml:space="preserve">от 02.03.2020 </w:t>
      </w:r>
      <w:r w:rsidR="008C18D3" w:rsidRPr="00016692">
        <w:rPr>
          <w:rFonts w:ascii="Times New Roman" w:eastAsia="Times New Roman" w:hAnsi="Times New Roman" w:cs="Times New Roman"/>
          <w:sz w:val="28"/>
          <w:szCs w:val="28"/>
          <w:lang w:eastAsia="en-US" w:bidi="ar-SA"/>
        </w:rPr>
        <w:lastRenderedPageBreak/>
        <w:t xml:space="preserve">г. № </w:t>
      </w:r>
      <w:r w:rsidR="008C18D3">
        <w:rPr>
          <w:rFonts w:ascii="Times New Roman" w:eastAsia="Times New Roman" w:hAnsi="Times New Roman" w:cs="Times New Roman"/>
          <w:sz w:val="28"/>
          <w:szCs w:val="28"/>
          <w:lang w:eastAsia="en-US" w:bidi="ar-SA"/>
        </w:rPr>
        <w:t>117</w:t>
      </w:r>
      <w:r w:rsidR="008C18D3">
        <w:rPr>
          <w:rFonts w:ascii="Times New Roman" w:eastAsia="Times New Roman" w:hAnsi="Times New Roman" w:cs="Times New Roman"/>
          <w:sz w:val="28"/>
          <w:szCs w:val="28"/>
          <w:lang w:eastAsia="en-US" w:bidi="ar-SA"/>
        </w:rPr>
        <w:t xml:space="preserve">, </w:t>
      </w:r>
      <w:r w:rsidRPr="00016692">
        <w:rPr>
          <w:rFonts w:ascii="Times New Roman" w:eastAsia="Times New Roman" w:hAnsi="Times New Roman" w:cs="Times New Roman"/>
          <w:sz w:val="28"/>
          <w:szCs w:val="28"/>
          <w:lang w:eastAsia="en-US" w:bidi="ar-SA"/>
        </w:rPr>
        <w:t xml:space="preserve">от </w:t>
      </w:r>
      <w:r w:rsidR="00FB2E28">
        <w:rPr>
          <w:rFonts w:ascii="Times New Roman" w:eastAsia="Times New Roman" w:hAnsi="Times New Roman" w:cs="Times New Roman"/>
          <w:sz w:val="28"/>
          <w:szCs w:val="28"/>
          <w:lang w:eastAsia="en-US" w:bidi="ar-SA"/>
        </w:rPr>
        <w:t>25.07.2022</w:t>
      </w:r>
      <w:r w:rsidRPr="00016692">
        <w:rPr>
          <w:rFonts w:ascii="Times New Roman" w:eastAsia="Times New Roman" w:hAnsi="Times New Roman" w:cs="Times New Roman"/>
          <w:sz w:val="28"/>
          <w:szCs w:val="28"/>
          <w:lang w:eastAsia="en-US" w:bidi="ar-SA"/>
        </w:rPr>
        <w:t xml:space="preserve"> г. № </w:t>
      </w:r>
      <w:r w:rsidR="00FB2E28">
        <w:rPr>
          <w:rFonts w:ascii="Times New Roman" w:eastAsia="Times New Roman" w:hAnsi="Times New Roman" w:cs="Times New Roman"/>
          <w:sz w:val="28"/>
          <w:szCs w:val="28"/>
          <w:lang w:eastAsia="en-US" w:bidi="ar-SA"/>
        </w:rPr>
        <w:t>549</w:t>
      </w:r>
      <w:r w:rsidRPr="00016692">
        <w:rPr>
          <w:rFonts w:ascii="Times New Roman" w:eastAsia="Times New Roman" w:hAnsi="Times New Roman" w:cs="Times New Roman"/>
          <w:sz w:val="28"/>
          <w:szCs w:val="28"/>
          <w:lang w:eastAsia="en-US" w:bidi="ar-SA"/>
        </w:rPr>
        <w:t>,</w:t>
      </w:r>
      <w:r w:rsidR="00FB2E28">
        <w:rPr>
          <w:rFonts w:ascii="Times New Roman" w:eastAsia="Times New Roman" w:hAnsi="Times New Roman" w:cs="Times New Roman"/>
          <w:sz w:val="28"/>
          <w:szCs w:val="28"/>
          <w:lang w:eastAsia="en-US" w:bidi="ar-SA"/>
        </w:rPr>
        <w:t xml:space="preserve"> от 06.04.2023 г. №288, от 29.05.2023 г. №447</w:t>
      </w:r>
      <w:r w:rsidRPr="00016692">
        <w:rPr>
          <w:rFonts w:ascii="Times New Roman" w:eastAsia="Times New Roman" w:hAnsi="Times New Roman" w:cs="Times New Roman"/>
          <w:sz w:val="28"/>
          <w:szCs w:val="28"/>
          <w:lang w:eastAsia="en-US" w:bidi="ar-SA"/>
        </w:rPr>
        <w:t>) в части, касающейся Приложения «Административный регламент администрации Калачеевского муниципального района по предоставлению муниципальной услуги «</w:t>
      </w:r>
      <w:r w:rsidR="00FB2E28" w:rsidRPr="00FB2E28">
        <w:rPr>
          <w:rFonts w:ascii="Times New Roman" w:eastAsia="Times New Roman" w:hAnsi="Times New Roman" w:cs="Times New Roman"/>
          <w:sz w:val="28"/>
          <w:szCs w:val="28"/>
          <w:lang w:eastAsia="en-US" w:bidi="ar-SA"/>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016692">
        <w:rPr>
          <w:rFonts w:ascii="Times New Roman" w:eastAsia="Times New Roman" w:hAnsi="Times New Roman" w:cs="Times New Roman"/>
          <w:sz w:val="28"/>
          <w:szCs w:val="28"/>
          <w:lang w:eastAsia="en-US" w:bidi="ar-SA"/>
        </w:rPr>
        <w:t>»» согласно приложению.</w:t>
      </w:r>
    </w:p>
    <w:p w:rsidR="00016692" w:rsidRPr="00016692" w:rsidRDefault="00016692" w:rsidP="00016692">
      <w:pPr>
        <w:widowControl/>
        <w:tabs>
          <w:tab w:val="left" w:pos="9920"/>
        </w:tabs>
        <w:spacing w:after="14" w:line="360" w:lineRule="auto"/>
        <w:ind w:right="140" w:firstLine="709"/>
        <w:jc w:val="both"/>
        <w:rPr>
          <w:rFonts w:ascii="Times New Roman" w:eastAsia="Times New Roman" w:hAnsi="Times New Roman" w:cs="Times New Roman"/>
          <w:bCs/>
          <w:sz w:val="28"/>
          <w:szCs w:val="28"/>
          <w:lang w:eastAsia="en-US" w:bidi="ar-SA"/>
        </w:rPr>
      </w:pPr>
      <w:r w:rsidRPr="00016692">
        <w:rPr>
          <w:rFonts w:ascii="Times New Roman" w:eastAsia="Times New Roman" w:hAnsi="Times New Roman" w:cs="Times New Roman"/>
          <w:bCs/>
          <w:sz w:val="28"/>
          <w:szCs w:val="28"/>
          <w:lang w:eastAsia="en-US" w:bidi="ar-SA"/>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016692" w:rsidRPr="00016692" w:rsidRDefault="00016692" w:rsidP="00016692">
      <w:pPr>
        <w:widowControl/>
        <w:tabs>
          <w:tab w:val="left" w:pos="9920"/>
        </w:tabs>
        <w:spacing w:after="14" w:line="360" w:lineRule="auto"/>
        <w:ind w:right="140" w:firstLine="709"/>
        <w:jc w:val="both"/>
        <w:rPr>
          <w:rFonts w:ascii="Times New Roman" w:eastAsia="Times New Roman" w:hAnsi="Times New Roman" w:cs="Times New Roman"/>
          <w:bCs/>
          <w:sz w:val="28"/>
          <w:szCs w:val="28"/>
          <w:lang w:eastAsia="en-US" w:bidi="ar-SA"/>
        </w:rPr>
      </w:pPr>
      <w:r w:rsidRPr="00016692">
        <w:rPr>
          <w:rFonts w:ascii="Times New Roman" w:eastAsia="Times New Roman" w:hAnsi="Times New Roman" w:cs="Times New Roman"/>
          <w:bCs/>
          <w:sz w:val="28"/>
          <w:szCs w:val="28"/>
          <w:lang w:eastAsia="en-US" w:bidi="ar-SA"/>
        </w:rPr>
        <w:t>3.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p w:rsidR="00016692" w:rsidRPr="00016692" w:rsidRDefault="00016692" w:rsidP="00016692">
      <w:pPr>
        <w:widowControl/>
        <w:tabs>
          <w:tab w:val="left" w:pos="0"/>
        </w:tabs>
        <w:spacing w:after="14" w:line="360" w:lineRule="auto"/>
        <w:ind w:right="140"/>
        <w:jc w:val="both"/>
        <w:rPr>
          <w:rFonts w:ascii="Times New Roman" w:eastAsia="Times New Roman" w:hAnsi="Times New Roman" w:cs="Times New Roman"/>
          <w:sz w:val="28"/>
          <w:szCs w:val="28"/>
          <w:lang w:eastAsia="en-US" w:bidi="ar-SA"/>
        </w:rPr>
      </w:pPr>
    </w:p>
    <w:p w:rsidR="00016692" w:rsidRPr="00016692" w:rsidRDefault="00016692" w:rsidP="00016692">
      <w:pPr>
        <w:widowControl/>
        <w:tabs>
          <w:tab w:val="left" w:pos="0"/>
        </w:tabs>
        <w:spacing w:after="14" w:line="360" w:lineRule="auto"/>
        <w:ind w:right="140"/>
        <w:jc w:val="both"/>
        <w:rPr>
          <w:rFonts w:ascii="Times New Roman" w:eastAsia="Times New Roman" w:hAnsi="Times New Roman" w:cs="Times New Roman"/>
          <w:sz w:val="28"/>
          <w:szCs w:val="28"/>
          <w:lang w:eastAsia="en-US" w:bidi="ar-SA"/>
        </w:rPr>
      </w:pPr>
      <w:r w:rsidRPr="00016692">
        <w:rPr>
          <w:rFonts w:ascii="Times New Roman" w:eastAsia="Times New Roman" w:hAnsi="Times New Roman" w:cs="Times New Roman"/>
          <w:sz w:val="28"/>
          <w:szCs w:val="28"/>
          <w:lang w:eastAsia="en-US" w:bidi="ar-SA"/>
        </w:rPr>
        <w:t>Исполняющий обязанности</w:t>
      </w:r>
    </w:p>
    <w:p w:rsidR="00016692" w:rsidRPr="00016692" w:rsidRDefault="00016692" w:rsidP="00016692">
      <w:pPr>
        <w:widowControl/>
        <w:tabs>
          <w:tab w:val="left" w:pos="0"/>
        </w:tabs>
        <w:spacing w:after="14" w:line="360" w:lineRule="auto"/>
        <w:ind w:right="140"/>
        <w:jc w:val="both"/>
        <w:rPr>
          <w:rFonts w:ascii="Times New Roman" w:eastAsia="Times New Roman" w:hAnsi="Times New Roman" w:cs="Times New Roman"/>
          <w:sz w:val="28"/>
          <w:szCs w:val="28"/>
          <w:lang w:eastAsia="en-US" w:bidi="ar-SA"/>
        </w:rPr>
      </w:pPr>
      <w:r w:rsidRPr="00016692">
        <w:rPr>
          <w:rFonts w:ascii="Times New Roman" w:eastAsia="Times New Roman" w:hAnsi="Times New Roman" w:cs="Times New Roman"/>
          <w:sz w:val="28"/>
          <w:szCs w:val="28"/>
          <w:lang w:eastAsia="en-US" w:bidi="ar-SA"/>
        </w:rPr>
        <w:t xml:space="preserve">главы администрации Калачеевского </w:t>
      </w:r>
    </w:p>
    <w:p w:rsidR="00016692" w:rsidRPr="00016692" w:rsidRDefault="00016692" w:rsidP="00016692">
      <w:pPr>
        <w:widowControl/>
        <w:tabs>
          <w:tab w:val="left" w:pos="0"/>
        </w:tabs>
        <w:spacing w:after="14" w:line="360" w:lineRule="auto"/>
        <w:ind w:right="140"/>
        <w:jc w:val="both"/>
        <w:rPr>
          <w:rFonts w:ascii="Times New Roman" w:eastAsia="Times New Roman" w:hAnsi="Times New Roman" w:cs="Times New Roman"/>
          <w:sz w:val="28"/>
          <w:szCs w:val="28"/>
          <w:lang w:eastAsia="en-US" w:bidi="ar-SA"/>
        </w:rPr>
      </w:pPr>
      <w:r w:rsidRPr="00016692">
        <w:rPr>
          <w:rFonts w:ascii="Times New Roman" w:eastAsia="Times New Roman" w:hAnsi="Times New Roman" w:cs="Times New Roman"/>
          <w:sz w:val="28"/>
          <w:szCs w:val="28"/>
          <w:lang w:eastAsia="en-US" w:bidi="ar-SA"/>
        </w:rPr>
        <w:t xml:space="preserve">муниципального района                                                                Н. Т. </w:t>
      </w:r>
      <w:proofErr w:type="spellStart"/>
      <w:r w:rsidRPr="00016692">
        <w:rPr>
          <w:rFonts w:ascii="Times New Roman" w:eastAsia="Times New Roman" w:hAnsi="Times New Roman" w:cs="Times New Roman"/>
          <w:sz w:val="28"/>
          <w:szCs w:val="28"/>
          <w:lang w:eastAsia="en-US" w:bidi="ar-SA"/>
        </w:rPr>
        <w:t>Котолевский</w:t>
      </w:r>
      <w:proofErr w:type="spellEnd"/>
    </w:p>
    <w:p w:rsidR="00016692" w:rsidRPr="00016692" w:rsidRDefault="00016692" w:rsidP="00016692">
      <w:pPr>
        <w:widowControl/>
        <w:tabs>
          <w:tab w:val="left" w:pos="5103"/>
        </w:tabs>
        <w:ind w:left="5103"/>
        <w:jc w:val="both"/>
        <w:rPr>
          <w:rFonts w:ascii="Times New Roman" w:eastAsia="Times New Roman" w:hAnsi="Times New Roman" w:cs="Times New Roman"/>
          <w:color w:val="auto"/>
          <w:sz w:val="28"/>
          <w:szCs w:val="28"/>
          <w:lang w:bidi="ar-SA"/>
        </w:rPr>
      </w:pPr>
    </w:p>
    <w:p w:rsidR="00016692" w:rsidRPr="00016692" w:rsidRDefault="00016692" w:rsidP="00016692">
      <w:pPr>
        <w:widowControl/>
        <w:tabs>
          <w:tab w:val="left" w:pos="5103"/>
        </w:tabs>
        <w:ind w:left="5103"/>
        <w:jc w:val="both"/>
        <w:rPr>
          <w:rFonts w:ascii="Times New Roman" w:eastAsia="Times New Roman" w:hAnsi="Times New Roman" w:cs="Times New Roman"/>
          <w:color w:val="auto"/>
          <w:sz w:val="28"/>
          <w:szCs w:val="28"/>
          <w:lang w:bidi="ar-SA"/>
        </w:rPr>
      </w:pPr>
    </w:p>
    <w:p w:rsidR="00016692" w:rsidRPr="00016692" w:rsidRDefault="00016692" w:rsidP="00016692">
      <w:pPr>
        <w:widowControl/>
        <w:tabs>
          <w:tab w:val="left" w:pos="5103"/>
        </w:tabs>
        <w:ind w:left="5103"/>
        <w:jc w:val="both"/>
        <w:rPr>
          <w:rFonts w:ascii="Times New Roman" w:eastAsia="Times New Roman" w:hAnsi="Times New Roman" w:cs="Times New Roman"/>
          <w:color w:val="auto"/>
          <w:sz w:val="28"/>
          <w:szCs w:val="28"/>
          <w:lang w:bidi="ar-SA"/>
        </w:rPr>
      </w:pPr>
    </w:p>
    <w:p w:rsidR="00016692" w:rsidRPr="00016692" w:rsidRDefault="00016692" w:rsidP="00016692">
      <w:pPr>
        <w:widowControl/>
        <w:tabs>
          <w:tab w:val="left" w:pos="5103"/>
        </w:tabs>
        <w:ind w:left="5103"/>
        <w:jc w:val="both"/>
        <w:rPr>
          <w:rFonts w:ascii="Times New Roman" w:eastAsia="Times New Roman" w:hAnsi="Times New Roman" w:cs="Times New Roman"/>
          <w:color w:val="auto"/>
          <w:sz w:val="28"/>
          <w:szCs w:val="28"/>
          <w:lang w:bidi="ar-SA"/>
        </w:rPr>
      </w:pPr>
    </w:p>
    <w:p w:rsidR="00016692" w:rsidRPr="00016692" w:rsidRDefault="00016692" w:rsidP="00016692">
      <w:pPr>
        <w:widowControl/>
        <w:tabs>
          <w:tab w:val="left" w:pos="5103"/>
        </w:tabs>
        <w:ind w:left="5103"/>
        <w:jc w:val="both"/>
        <w:rPr>
          <w:rFonts w:ascii="Times New Roman" w:eastAsia="Times New Roman" w:hAnsi="Times New Roman" w:cs="Times New Roman"/>
          <w:color w:val="auto"/>
          <w:sz w:val="28"/>
          <w:szCs w:val="28"/>
          <w:lang w:bidi="ar-SA"/>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FB2E28" w:rsidRDefault="00FB2E28"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FB2E28" w:rsidP="004A0254">
      <w:pPr>
        <w:jc w:val="right"/>
        <w:rPr>
          <w:rFonts w:ascii="Times New Roman" w:hAnsi="Times New Roman"/>
          <w:sz w:val="28"/>
          <w:szCs w:val="28"/>
        </w:rPr>
      </w:pPr>
      <w:r>
        <w:rPr>
          <w:rFonts w:ascii="Times New Roman" w:hAnsi="Times New Roman"/>
          <w:sz w:val="28"/>
          <w:szCs w:val="28"/>
        </w:rPr>
        <w:t>Калачеевского</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 xml:space="preserve">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w:t>
      </w:r>
      <w:proofErr w:type="gramStart"/>
      <w:r w:rsidRPr="005D0D76">
        <w:rPr>
          <w:rFonts w:ascii="Times New Roman" w:hAnsi="Times New Roman"/>
          <w:sz w:val="28"/>
          <w:szCs w:val="28"/>
        </w:rPr>
        <w:t>_»_</w:t>
      </w:r>
      <w:proofErr w:type="gramEnd"/>
      <w:r w:rsidRPr="005D0D76">
        <w:rPr>
          <w:rFonts w:ascii="Times New Roman" w:hAnsi="Times New Roman"/>
          <w:sz w:val="28"/>
          <w:szCs w:val="28"/>
        </w:rPr>
        <w:t>_________202</w:t>
      </w:r>
      <w:r w:rsidR="00FB2E28">
        <w:rPr>
          <w:rFonts w:ascii="Times New Roman" w:hAnsi="Times New Roman"/>
          <w:sz w:val="28"/>
          <w:szCs w:val="28"/>
        </w:rPr>
        <w:t>4</w:t>
      </w:r>
      <w:r w:rsidRPr="005D0D76">
        <w:rPr>
          <w:rFonts w:ascii="Times New Roman" w:hAnsi="Times New Roman"/>
          <w:sz w:val="28"/>
          <w:szCs w:val="28"/>
        </w:rPr>
        <w:t xml:space="preserve">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w:t>
      </w:r>
      <w:r w:rsidR="00FB2E28" w:rsidRPr="00FB2E28">
        <w:rPr>
          <w:b/>
          <w:i w:val="0"/>
          <w:sz w:val="28"/>
          <w:szCs w:val="28"/>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BC6424">
        <w:rPr>
          <w:b/>
          <w:i w:val="0"/>
          <w:sz w:val="28"/>
          <w:szCs w:val="28"/>
        </w:rPr>
        <w:t>» на территории</w:t>
      </w:r>
      <w:r w:rsidRPr="00525207">
        <w:rPr>
          <w:b/>
          <w:i w:val="0"/>
          <w:sz w:val="28"/>
          <w:szCs w:val="28"/>
        </w:rPr>
        <w:t xml:space="preserve"> </w:t>
      </w:r>
      <w:r w:rsidR="00FB2E28">
        <w:rPr>
          <w:b/>
          <w:i w:val="0"/>
          <w:sz w:val="28"/>
          <w:szCs w:val="28"/>
        </w:rPr>
        <w:t>Калачеевского</w:t>
      </w:r>
      <w:r w:rsidR="0038330F">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FB2E28">
        <w:t>Калачеевского</w:t>
      </w:r>
      <w:r w:rsidRPr="00853924">
        <w:t xml:space="preserve"> муниципального района Воронежской области Муниципальной услуги «</w:t>
      </w:r>
      <w:r w:rsidR="00FB2E28" w:rsidRPr="00FB2E28">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Pr="00853924">
        <w:t>»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Pr="00642E82" w:rsidRDefault="00032324" w:rsidP="00032324">
      <w:pPr>
        <w:widowControl/>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 xml:space="preserve">- </w:t>
      </w:r>
      <w:r w:rsidR="00642E82" w:rsidRPr="00FB2E28">
        <w:rPr>
          <w:rFonts w:ascii="Times New Roman" w:eastAsiaTheme="minorHAnsi" w:hAnsi="Times New Roman"/>
          <w:bCs/>
          <w:color w:val="auto"/>
          <w:sz w:val="28"/>
          <w:szCs w:val="28"/>
        </w:rPr>
        <w:t xml:space="preserve">в целях возведения </w:t>
      </w:r>
      <w:hyperlink r:id="rId9" w:history="1">
        <w:r w:rsidR="00642E82" w:rsidRPr="00FB2E28">
          <w:rPr>
            <w:rFonts w:ascii="Times New Roman" w:eastAsiaTheme="minorHAnsi" w:hAnsi="Times New Roman"/>
            <w:bCs/>
            <w:color w:val="auto"/>
            <w:sz w:val="28"/>
            <w:szCs w:val="28"/>
            <w:lang w:eastAsia="en-US"/>
          </w:rPr>
          <w:t>некапитальных</w:t>
        </w:r>
      </w:hyperlink>
      <w:r w:rsidR="00642E82" w:rsidRPr="00FB2E28">
        <w:rPr>
          <w:rFonts w:ascii="Times New Roman" w:eastAsiaTheme="minorHAnsi" w:hAnsi="Times New Roman"/>
          <w:bCs/>
          <w:color w:val="auto"/>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642E82" w:rsidRPr="00FB2E28">
        <w:rPr>
          <w:rFonts w:ascii="Times New Roman" w:eastAsiaTheme="minorHAnsi" w:hAnsi="Times New Roman"/>
          <w:bCs/>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Pr="00FB2E28" w:rsidRDefault="00842BA3" w:rsidP="00FB2E28">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FB2E28">
        <w:rPr>
          <w:rFonts w:ascii="Times New Roman" w:hAnsi="Times New Roman"/>
          <w:sz w:val="28"/>
          <w:szCs w:val="28"/>
        </w:rPr>
        <w:t>я</w:t>
      </w:r>
      <w:r w:rsidRPr="00EF3BB3">
        <w:rPr>
          <w:rFonts w:ascii="Times New Roman" w:hAnsi="Times New Roman"/>
          <w:sz w:val="28"/>
          <w:szCs w:val="28"/>
        </w:rPr>
        <w:t xml:space="preserve"> </w:t>
      </w:r>
      <w:r w:rsidR="00FB2E28">
        <w:rPr>
          <w:rFonts w:ascii="Times New Roman" w:hAnsi="Times New Roman"/>
          <w:sz w:val="28"/>
          <w:szCs w:val="28"/>
        </w:rPr>
        <w:t>Калачеевского муниципального района</w:t>
      </w:r>
      <w:r w:rsidRPr="00EF3BB3">
        <w:rPr>
          <w:rFonts w:ascii="Times New Roman" w:hAnsi="Times New Roman"/>
          <w:sz w:val="28"/>
          <w:szCs w:val="28"/>
        </w:rPr>
        <w:t xml:space="preserve"> предоставля</w:t>
      </w:r>
      <w:r w:rsidR="00FB2E28">
        <w:rPr>
          <w:rFonts w:ascii="Times New Roman" w:hAnsi="Times New Roman"/>
          <w:sz w:val="28"/>
          <w:szCs w:val="28"/>
        </w:rPr>
        <w:t>ет</w:t>
      </w:r>
      <w:r w:rsidRPr="00EF3BB3">
        <w:rPr>
          <w:rFonts w:ascii="Times New Roman" w:hAnsi="Times New Roman"/>
          <w:sz w:val="28"/>
          <w:szCs w:val="28"/>
        </w:rPr>
        <w:t xml:space="preserve"> муниципальную услугу </w:t>
      </w:r>
      <w:r w:rsidR="00EF2C36" w:rsidRPr="00EF2C36">
        <w:rPr>
          <w:rFonts w:ascii="Times New Roman" w:hAnsi="Times New Roman"/>
          <w:sz w:val="28"/>
          <w:szCs w:val="28"/>
        </w:rPr>
        <w:t>«</w:t>
      </w:r>
      <w:r w:rsidR="00FB2E28" w:rsidRPr="00FB2E28">
        <w:rPr>
          <w:rFonts w:ascii="Times New Roman" w:hAnsi="Times New Roman"/>
          <w:color w:val="000000"/>
          <w:sz w:val="28"/>
          <w:szCs w:val="28"/>
          <w:lang w:eastAsia="ru-RU" w:bidi="ru-RU"/>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sidR="00EF2C36" w:rsidRPr="00EF2C36">
        <w:rPr>
          <w:rFonts w:ascii="Times New Roman" w:hAnsi="Times New Roman"/>
          <w:sz w:val="28"/>
          <w:szCs w:val="28"/>
        </w:rPr>
        <w:t>»</w:t>
      </w:r>
      <w:r w:rsidR="00FB2E28" w:rsidRPr="00842BA3">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FB2E28">
        <w:rPr>
          <w:rFonts w:ascii="Times New Roman" w:hAnsi="Times New Roman" w:cs="Times New Roman"/>
          <w:spacing w:val="7"/>
          <w:sz w:val="28"/>
          <w:szCs w:val="28"/>
        </w:rPr>
        <w:t>Калачеевского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3.2. На официальном сайте Администрации </w:t>
      </w:r>
      <w:r w:rsidR="00D4057F">
        <w:rPr>
          <w:rFonts w:ascii="Times New Roman" w:hAnsi="Times New Roman" w:cs="Times New Roman"/>
          <w:spacing w:val="7"/>
          <w:sz w:val="28"/>
          <w:szCs w:val="28"/>
        </w:rPr>
        <w:t>Калачеевского муниципального района</w:t>
      </w:r>
      <w:r w:rsidRPr="004F392A">
        <w:rPr>
          <w:rFonts w:ascii="Times New Roman" w:hAnsi="Times New Roman" w:cs="Times New Roman"/>
          <w:spacing w:val="7"/>
          <w:sz w:val="28"/>
          <w:szCs w:val="28"/>
        </w:rPr>
        <w:t xml:space="preserve"> (</w:t>
      </w:r>
      <w:hyperlink r:id="rId10" w:history="1">
        <w:r w:rsidR="00D4057F" w:rsidRPr="00591F9B">
          <w:rPr>
            <w:rStyle w:val="ad"/>
            <w:rFonts w:ascii="Times New Roman" w:hAnsi="Times New Roman" w:cs="Times New Roman"/>
            <w:spacing w:val="7"/>
            <w:sz w:val="28"/>
            <w:szCs w:val="28"/>
          </w:rPr>
          <w:t>http://</w:t>
        </w:r>
        <w:r w:rsidR="00D4057F" w:rsidRPr="00591F9B">
          <w:rPr>
            <w:rStyle w:val="ad"/>
            <w:rFonts w:ascii="Times New Roman" w:hAnsi="Times New Roman" w:cs="Times New Roman"/>
            <w:spacing w:val="7"/>
            <w:sz w:val="28"/>
            <w:szCs w:val="28"/>
          </w:rPr>
          <w:t>adminkalach.gosuslugi.ru</w:t>
        </w:r>
      </w:hyperlink>
      <w:r w:rsidR="00D4057F">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произносят слова </w:t>
      </w:r>
      <w:r w:rsidRPr="004F392A">
        <w:rPr>
          <w:rFonts w:ascii="Times New Roman" w:hAnsi="Times New Roman" w:cs="Times New Roman"/>
          <w:spacing w:val="7"/>
          <w:sz w:val="28"/>
          <w:szCs w:val="28"/>
        </w:rPr>
        <w:lastRenderedPageBreak/>
        <w:t>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D4057F" w:rsidRPr="00D4057F" w:rsidRDefault="00D4057F" w:rsidP="00D4057F">
      <w:pPr>
        <w:pStyle w:val="11"/>
        <w:spacing w:after="280"/>
        <w:ind w:firstLine="426"/>
        <w:jc w:val="both"/>
        <w:rPr>
          <w:b/>
        </w:rPr>
      </w:pPr>
      <w:r w:rsidRPr="00D4057F">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D4057F">
        <w:t>Калачеевского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F7138" w:rsidRDefault="004A0254" w:rsidP="004A0254">
      <w:pPr>
        <w:pStyle w:val="11"/>
        <w:numPr>
          <w:ilvl w:val="1"/>
          <w:numId w:val="6"/>
        </w:numPr>
        <w:tabs>
          <w:tab w:val="left" w:pos="1418"/>
        </w:tabs>
        <w:ind w:left="0" w:firstLine="709"/>
        <w:jc w:val="both"/>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4057F">
        <w:t>Калачеевского</w:t>
      </w:r>
      <w:r w:rsidRPr="00B91FAE">
        <w:t xml:space="preserve"> муниципального района Воронежской области </w:t>
      </w:r>
      <w:r w:rsidR="00BF7138" w:rsidRPr="00BF7138">
        <w:t>№22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00BF7138">
        <w:rPr>
          <w:i/>
        </w:rPr>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lastRenderedPageBreak/>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2D7632" w:rsidRPr="00591F9B">
          <w:rPr>
            <w:rStyle w:val="ad"/>
            <w:sz w:val="28"/>
            <w:szCs w:val="28"/>
          </w:rPr>
          <w:t>http://</w:t>
        </w:r>
        <w:r w:rsidR="002D7632" w:rsidRPr="00591F9B">
          <w:rPr>
            <w:rStyle w:val="ad"/>
            <w:sz w:val="28"/>
            <w:szCs w:val="28"/>
          </w:rPr>
          <w:t>adminkalach.gosuslugi.ru</w:t>
        </w:r>
      </w:hyperlink>
      <w:r w:rsidR="002D7632">
        <w:rPr>
          <w:sz w:val="28"/>
          <w:szCs w:val="28"/>
        </w:rPr>
        <w:t xml:space="preserve"> </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495257" w:rsidRPr="00013CD3">
        <w:lastRenderedPageBreak/>
        <w:t>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4773E4">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642E82" w:rsidRPr="002D7632" w:rsidRDefault="00642E82" w:rsidP="00642E82">
      <w:pPr>
        <w:pStyle w:val="11"/>
        <w:tabs>
          <w:tab w:val="left" w:pos="1052"/>
        </w:tabs>
        <w:ind w:firstLine="567"/>
        <w:jc w:val="both"/>
        <w:rPr>
          <w:bCs/>
        </w:rPr>
      </w:pPr>
      <w:r w:rsidRPr="002D7632">
        <w:rPr>
          <w:rFonts w:eastAsiaTheme="minorHAnsi"/>
          <w:bCs/>
        </w:rPr>
        <w:t xml:space="preserve">9.1.2. </w:t>
      </w:r>
      <w:r w:rsidRPr="002D7632">
        <w:rPr>
          <w:bCs/>
        </w:rPr>
        <w:t>В случае обращения с заявлением о размещении объектов в целях, предусмотренных пунктом 1 статьи 39.36 Земельного кодекса РФ:</w:t>
      </w:r>
    </w:p>
    <w:p w:rsidR="00642E82" w:rsidRPr="002D7632" w:rsidRDefault="00642E82" w:rsidP="00642E82">
      <w:pPr>
        <w:pStyle w:val="11"/>
        <w:tabs>
          <w:tab w:val="left" w:pos="1052"/>
        </w:tabs>
        <w:ind w:firstLine="567"/>
        <w:jc w:val="both"/>
        <w:rPr>
          <w:bCs/>
        </w:rPr>
      </w:pPr>
      <w:r w:rsidRPr="002D7632">
        <w:rPr>
          <w:bCs/>
        </w:rPr>
        <w:t>а) заявление о предоставлении Муниципальной услуги, содержащее следующие сведения:</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hAnsi="Times New Roman"/>
          <w:bCs/>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2D7632">
        <w:rPr>
          <w:rFonts w:ascii="Times New Roman" w:eastAsiaTheme="minorHAnsi" w:hAnsi="Times New Roman"/>
          <w:bCs/>
          <w:sz w:val="28"/>
          <w:szCs w:val="28"/>
        </w:rPr>
        <w:t>;</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hAnsi="Times New Roman"/>
          <w:bCs/>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D7632">
        <w:rPr>
          <w:rFonts w:ascii="Times New Roman" w:eastAsiaTheme="minorHAnsi" w:hAnsi="Times New Roman"/>
          <w:bCs/>
          <w:sz w:val="28"/>
          <w:szCs w:val="28"/>
        </w:rPr>
        <w:t>;</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hAnsi="Times New Roman"/>
          <w:bCs/>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D7632">
        <w:rPr>
          <w:rFonts w:ascii="Times New Roman" w:eastAsiaTheme="minorHAnsi" w:hAnsi="Times New Roman"/>
          <w:bCs/>
          <w:sz w:val="28"/>
          <w:szCs w:val="28"/>
        </w:rPr>
        <w:t>;</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hAnsi="Times New Roman"/>
          <w:bCs/>
          <w:sz w:val="28"/>
          <w:szCs w:val="28"/>
        </w:rPr>
        <w:t>- почтовый адрес, адрес электронной почты, номер телефона для связи с заявителем или представителем заявителя</w:t>
      </w:r>
      <w:r w:rsidRPr="002D7632">
        <w:rPr>
          <w:rFonts w:ascii="Times New Roman" w:eastAsiaTheme="minorHAnsi" w:hAnsi="Times New Roman"/>
          <w:bCs/>
          <w:sz w:val="28"/>
          <w:szCs w:val="28"/>
        </w:rPr>
        <w:t>;</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eastAsiaTheme="minorHAnsi" w:hAnsi="Times New Roman"/>
          <w:bCs/>
          <w:sz w:val="28"/>
          <w:szCs w:val="28"/>
        </w:rPr>
        <w:t>- адресные ориентиры земель или земельного участка, его площадь;</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eastAsiaTheme="minorHAnsi" w:hAnsi="Times New Roman"/>
          <w:bCs/>
          <w:sz w:val="28"/>
          <w:szCs w:val="28"/>
        </w:rPr>
        <w:t>- кадастровый номер земельного участка – в случае, если планируется использование всего земельного участка или его части;</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eastAsiaTheme="minorHAnsi" w:hAnsi="Times New Roman"/>
          <w:bCs/>
          <w:sz w:val="28"/>
          <w:szCs w:val="28"/>
        </w:rPr>
        <w:t>- цель использования земель или земельного участка в соответствии с Постановлением Правительства РФ от 03.12.2014 № 1300;</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eastAsiaTheme="minorHAnsi" w:hAnsi="Times New Roman"/>
          <w:bCs/>
          <w:sz w:val="28"/>
          <w:szCs w:val="28"/>
        </w:rPr>
        <w:t xml:space="preserve">- срок использования земель или земельного участка; </w:t>
      </w:r>
    </w:p>
    <w:p w:rsidR="00642E82" w:rsidRPr="002D7632" w:rsidRDefault="00642E82" w:rsidP="00642E82">
      <w:pPr>
        <w:pStyle w:val="aa"/>
        <w:autoSpaceDE w:val="0"/>
        <w:autoSpaceDN w:val="0"/>
        <w:adjustRightInd w:val="0"/>
        <w:spacing w:after="0" w:line="240" w:lineRule="auto"/>
        <w:ind w:left="0"/>
        <w:rPr>
          <w:rFonts w:ascii="Times New Roman" w:eastAsiaTheme="minorHAnsi" w:hAnsi="Times New Roman"/>
          <w:bCs/>
          <w:sz w:val="28"/>
          <w:szCs w:val="28"/>
        </w:rPr>
      </w:pPr>
      <w:r w:rsidRPr="002D7632">
        <w:rPr>
          <w:rFonts w:ascii="Times New Roman" w:eastAsiaTheme="minorHAnsi" w:hAnsi="Times New Roman"/>
          <w:bCs/>
          <w:sz w:val="28"/>
          <w:szCs w:val="28"/>
        </w:rPr>
        <w:t xml:space="preserve">б) копии документов, удостоверяющих личность Заявителя и представителя Заявителя, и документа, подтверждающие полномочия представителя </w:t>
      </w:r>
      <w:proofErr w:type="gramStart"/>
      <w:r w:rsidRPr="002D7632">
        <w:rPr>
          <w:rFonts w:ascii="Times New Roman" w:eastAsiaTheme="minorHAnsi" w:hAnsi="Times New Roman"/>
          <w:bCs/>
          <w:sz w:val="28"/>
          <w:szCs w:val="28"/>
        </w:rPr>
        <w:t>Заявителя, в случае, если</w:t>
      </w:r>
      <w:proofErr w:type="gramEnd"/>
      <w:r w:rsidRPr="002D7632">
        <w:rPr>
          <w:rFonts w:ascii="Times New Roman" w:eastAsiaTheme="minorHAnsi" w:hAnsi="Times New Roman"/>
          <w:bCs/>
          <w:sz w:val="28"/>
          <w:szCs w:val="28"/>
        </w:rPr>
        <w:t xml:space="preserve"> заявление подается представителем Заявителя;</w:t>
      </w:r>
    </w:p>
    <w:p w:rsidR="00642E82" w:rsidRPr="002D7632"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2D7632">
        <w:rPr>
          <w:rFonts w:ascii="Times New Roman" w:eastAsiaTheme="minorHAnsi" w:hAnsi="Times New Roman" w:cs="Times New Roman"/>
          <w:bCs/>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2D7632">
          <w:rPr>
            <w:rFonts w:ascii="Times New Roman" w:eastAsiaTheme="minorHAnsi" w:hAnsi="Times New Roman" w:cs="Times New Roman"/>
            <w:bCs/>
            <w:color w:val="auto"/>
            <w:sz w:val="28"/>
            <w:szCs w:val="28"/>
            <w:lang w:eastAsia="en-US" w:bidi="ar-SA"/>
          </w:rPr>
          <w:t>Приказом</w:t>
        </w:r>
      </w:hyperlink>
      <w:r w:rsidRPr="002D7632">
        <w:rPr>
          <w:rFonts w:ascii="Times New Roman" w:eastAsiaTheme="minorHAnsi" w:hAnsi="Times New Roman" w:cs="Times New Roman"/>
          <w:bCs/>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2E82" w:rsidRPr="002D7632"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2D7632">
        <w:rPr>
          <w:rFonts w:ascii="Times New Roman" w:eastAsiaTheme="minorHAnsi" w:hAnsi="Times New Roman" w:cs="Times New Roman"/>
          <w:bCs/>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2D7632">
        <w:rPr>
          <w:rFonts w:ascii="Times New Roman" w:eastAsiaTheme="minorHAnsi" w:hAnsi="Times New Roman"/>
          <w:bCs/>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2D7632">
        <w:rPr>
          <w:rFonts w:ascii="Times New Roman" w:eastAsiaTheme="minorHAnsi" w:hAnsi="Times New Roman" w:cs="Times New Roman"/>
          <w:bCs/>
          <w:color w:val="auto"/>
          <w:sz w:val="28"/>
          <w:szCs w:val="28"/>
          <w:lang w:eastAsia="en-US" w:bidi="ar-SA"/>
        </w:rPr>
        <w:t xml:space="preserve">), копии документов, подтверждающих право собственности или иное право заявителя на объект </w:t>
      </w:r>
      <w:r w:rsidRPr="002D7632">
        <w:rPr>
          <w:rFonts w:ascii="Times New Roman" w:eastAsiaTheme="minorHAnsi" w:hAnsi="Times New Roman" w:cs="Times New Roman"/>
          <w:bCs/>
          <w:color w:val="auto"/>
          <w:sz w:val="28"/>
          <w:szCs w:val="28"/>
          <w:lang w:eastAsia="en-US" w:bidi="ar-SA"/>
        </w:rPr>
        <w:lastRenderedPageBreak/>
        <w:t>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42E82" w:rsidRPr="002D7632"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2D7632">
        <w:rPr>
          <w:rFonts w:ascii="Times New Roman" w:eastAsiaTheme="minorHAnsi" w:hAnsi="Times New Roman" w:cs="Times New Roman"/>
          <w:bCs/>
          <w:color w:val="auto"/>
          <w:sz w:val="28"/>
          <w:szCs w:val="28"/>
          <w:lang w:eastAsia="en-US" w:bidi="ar-SA"/>
        </w:rPr>
        <w:t xml:space="preserve">д) документы, подтверждающие отнесение Объекта к видам Объектов, установленных </w:t>
      </w:r>
      <w:hyperlink r:id="rId20" w:history="1">
        <w:r w:rsidRPr="002D7632">
          <w:rPr>
            <w:rFonts w:ascii="Times New Roman" w:eastAsiaTheme="minorHAnsi" w:hAnsi="Times New Roman" w:cs="Times New Roman"/>
            <w:bCs/>
            <w:color w:val="auto"/>
            <w:sz w:val="28"/>
            <w:szCs w:val="28"/>
            <w:lang w:eastAsia="en-US" w:bidi="ar-SA"/>
          </w:rPr>
          <w:t>Постановлением</w:t>
        </w:r>
      </w:hyperlink>
      <w:r w:rsidRPr="002D7632">
        <w:rPr>
          <w:rFonts w:ascii="Times New Roman" w:eastAsiaTheme="minorHAnsi" w:hAnsi="Times New Roman" w:cs="Times New Roman"/>
          <w:bCs/>
          <w:color w:val="auto"/>
          <w:sz w:val="28"/>
          <w:szCs w:val="28"/>
          <w:lang w:eastAsia="en-US" w:bidi="ar-SA"/>
        </w:rPr>
        <w:t xml:space="preserve"> Правительства Российской Федерации от 3 декабря 2014 года № 1300;</w:t>
      </w:r>
    </w:p>
    <w:p w:rsidR="00642E82" w:rsidRPr="002D7632"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2D7632">
        <w:rPr>
          <w:rFonts w:ascii="Times New Roman" w:eastAsiaTheme="minorHAnsi" w:hAnsi="Times New Roman" w:cs="Times New Roman"/>
          <w:bCs/>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2D7632">
          <w:rPr>
            <w:rFonts w:ascii="Times New Roman" w:eastAsiaTheme="minorHAnsi" w:hAnsi="Times New Roman" w:cs="Times New Roman"/>
            <w:bCs/>
            <w:color w:val="auto"/>
            <w:sz w:val="28"/>
            <w:szCs w:val="28"/>
            <w:lang w:eastAsia="en-US" w:bidi="ar-SA"/>
          </w:rPr>
          <w:t>Приказом</w:t>
        </w:r>
      </w:hyperlink>
      <w:r w:rsidRPr="002D7632">
        <w:rPr>
          <w:rFonts w:ascii="Times New Roman" w:eastAsiaTheme="minorHAnsi" w:hAnsi="Times New Roman" w:cs="Times New Roman"/>
          <w:bCs/>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42E82" w:rsidRPr="002D7632" w:rsidRDefault="00642E82" w:rsidP="00642E82">
      <w:pPr>
        <w:autoSpaceDE w:val="0"/>
        <w:autoSpaceDN w:val="0"/>
        <w:adjustRightInd w:val="0"/>
        <w:ind w:firstLine="567"/>
        <w:jc w:val="both"/>
        <w:rPr>
          <w:rFonts w:ascii="Times New Roman" w:eastAsiaTheme="minorHAnsi" w:hAnsi="Times New Roman"/>
          <w:bCs/>
          <w:sz w:val="28"/>
          <w:szCs w:val="28"/>
          <w:lang w:eastAsia="en-US"/>
        </w:rPr>
      </w:pPr>
      <w:r w:rsidRPr="002D7632">
        <w:rPr>
          <w:rFonts w:ascii="Times New Roman" w:eastAsiaTheme="minorHAnsi" w:hAnsi="Times New Roman" w:cs="Times New Roman"/>
          <w:bCs/>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2D7632">
        <w:rPr>
          <w:rFonts w:ascii="Times New Roman" w:eastAsiaTheme="minorHAnsi" w:hAnsi="Times New Roman"/>
          <w:bCs/>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2D7632"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2D7632">
        <w:rPr>
          <w:rFonts w:ascii="Times New Roman" w:eastAsiaTheme="minorHAnsi" w:hAnsi="Times New Roman" w:cs="Times New Roman"/>
          <w:bCs/>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42E82" w:rsidRPr="008C18D3" w:rsidRDefault="00642E82" w:rsidP="00642E82">
      <w:pPr>
        <w:autoSpaceDE w:val="0"/>
        <w:autoSpaceDN w:val="0"/>
        <w:adjustRightInd w:val="0"/>
        <w:ind w:firstLine="567"/>
        <w:jc w:val="both"/>
        <w:rPr>
          <w:rFonts w:ascii="Times New Roman" w:eastAsiaTheme="minorHAnsi" w:hAnsi="Times New Roman"/>
          <w:bCs/>
          <w:sz w:val="28"/>
          <w:szCs w:val="28"/>
          <w:lang w:eastAsia="en-US"/>
        </w:rPr>
      </w:pPr>
      <w:r w:rsidRPr="008C18D3">
        <w:rPr>
          <w:rFonts w:ascii="Times New Roman" w:eastAsiaTheme="minorHAnsi" w:hAnsi="Times New Roman" w:cs="Times New Roman"/>
          <w:bCs/>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8C18D3" w:rsidRPr="008C18D3">
        <w:rPr>
          <w:rFonts w:ascii="Times New Roman" w:eastAsiaTheme="minorHAnsi" w:hAnsi="Times New Roman" w:cs="Times New Roman"/>
          <w:bCs/>
          <w:color w:val="auto"/>
          <w:sz w:val="28"/>
          <w:szCs w:val="28"/>
          <w:lang w:eastAsia="en-US" w:bidi="ar-SA"/>
        </w:rPr>
        <w:t>нормативным правовым актом органа местного самоуправления</w:t>
      </w:r>
      <w:r w:rsidRPr="008C18D3">
        <w:rPr>
          <w:rFonts w:ascii="Times New Roman" w:eastAsiaTheme="minorHAnsi" w:hAnsi="Times New Roman" w:cs="Times New Roman"/>
          <w:bCs/>
          <w:color w:val="auto"/>
          <w:sz w:val="28"/>
          <w:szCs w:val="28"/>
          <w:lang w:eastAsia="en-US" w:bidi="ar-SA"/>
        </w:rPr>
        <w:t xml:space="preserve"> по месту расположения </w:t>
      </w:r>
      <w:r w:rsidRPr="008C18D3">
        <w:rPr>
          <w:rFonts w:ascii="Times New Roman" w:eastAsiaTheme="minorHAnsi" w:hAnsi="Times New Roman"/>
          <w:bCs/>
          <w:sz w:val="28"/>
          <w:szCs w:val="28"/>
          <w:lang w:eastAsia="en-US"/>
        </w:rPr>
        <w:t>о</w:t>
      </w:r>
      <w:r w:rsidRPr="008C18D3">
        <w:rPr>
          <w:rFonts w:ascii="Times New Roman" w:eastAsiaTheme="minorHAnsi" w:hAnsi="Times New Roman" w:cs="Times New Roman"/>
          <w:bCs/>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8C18D3">
        <w:rPr>
          <w:rFonts w:ascii="Times New Roman" w:eastAsiaTheme="minorHAnsi" w:hAnsi="Times New Roman"/>
          <w:bCs/>
          <w:sz w:val="28"/>
          <w:szCs w:val="28"/>
          <w:lang w:eastAsia="en-US"/>
        </w:rPr>
        <w:t>вязи и опор двойного назначения;</w:t>
      </w:r>
    </w:p>
    <w:p w:rsidR="00642E82" w:rsidRPr="008C18D3" w:rsidRDefault="00642E82" w:rsidP="00642E82">
      <w:pPr>
        <w:autoSpaceDE w:val="0"/>
        <w:autoSpaceDN w:val="0"/>
        <w:adjustRightInd w:val="0"/>
        <w:ind w:firstLine="567"/>
        <w:jc w:val="both"/>
        <w:rPr>
          <w:rFonts w:ascii="Times New Roman" w:eastAsiaTheme="minorHAnsi" w:hAnsi="Times New Roman"/>
          <w:bCs/>
          <w:sz w:val="28"/>
          <w:szCs w:val="28"/>
          <w:lang w:eastAsia="en-US"/>
        </w:rPr>
      </w:pPr>
      <w:r w:rsidRPr="008C18D3">
        <w:rPr>
          <w:rFonts w:ascii="Times New Roman" w:eastAsiaTheme="minorHAnsi" w:hAnsi="Times New Roman"/>
          <w:bCs/>
          <w:sz w:val="28"/>
          <w:szCs w:val="28"/>
          <w:lang w:eastAsia="en-US"/>
        </w:rPr>
        <w:lastRenderedPageBreak/>
        <w:t xml:space="preserve">к) архитектурно-планировочное решение, согласованное Администрацией по месту расположения объекта, в порядке, установленном </w:t>
      </w:r>
      <w:r w:rsidR="008C18D3" w:rsidRPr="008C18D3">
        <w:rPr>
          <w:rFonts w:ascii="Times New Roman" w:eastAsiaTheme="minorHAnsi" w:hAnsi="Times New Roman"/>
          <w:bCs/>
          <w:sz w:val="28"/>
          <w:szCs w:val="28"/>
          <w:lang w:eastAsia="en-US"/>
        </w:rPr>
        <w:t>в нормативном правовом акте органа местного самоуправления</w:t>
      </w:r>
      <w:r w:rsidRPr="008C18D3">
        <w:rPr>
          <w:rFonts w:ascii="Times New Roman" w:eastAsiaTheme="minorHAnsi" w:hAnsi="Times New Roman"/>
          <w:bCs/>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4432DF" w:rsidRDefault="00642E82" w:rsidP="00642E82">
      <w:pPr>
        <w:autoSpaceDE w:val="0"/>
        <w:autoSpaceDN w:val="0"/>
        <w:adjustRightInd w:val="0"/>
        <w:ind w:firstLine="567"/>
        <w:jc w:val="both"/>
        <w:rPr>
          <w:rFonts w:ascii="Times New Roman" w:eastAsiaTheme="minorHAnsi" w:hAnsi="Times New Roman"/>
          <w:bCs/>
          <w:sz w:val="28"/>
          <w:szCs w:val="28"/>
          <w:lang w:eastAsia="en-US"/>
        </w:rPr>
      </w:pPr>
      <w:r w:rsidRPr="004432DF">
        <w:rPr>
          <w:rFonts w:ascii="Times New Roman" w:eastAsiaTheme="minorHAnsi" w:hAnsi="Times New Roman"/>
          <w:bCs/>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4432DF">
        <w:rPr>
          <w:rFonts w:ascii="Times New Roman" w:eastAsiaTheme="minorHAnsi" w:hAnsi="Times New Roman"/>
          <w:bCs/>
          <w:sz w:val="28"/>
          <w:szCs w:val="28"/>
          <w:lang w:val="en-US" w:eastAsia="en-US"/>
        </w:rPr>
        <w:t>III</w:t>
      </w:r>
      <w:r w:rsidRPr="004432DF">
        <w:rPr>
          <w:rFonts w:ascii="Times New Roman" w:eastAsiaTheme="minorHAnsi" w:hAnsi="Times New Roman"/>
          <w:bCs/>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4432DF" w:rsidRDefault="00642E82" w:rsidP="00642E82">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4432DF">
        <w:rPr>
          <w:rFonts w:ascii="Times New Roman" w:eastAsiaTheme="minorHAnsi" w:hAnsi="Times New Roman"/>
          <w:bCs/>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4432DF">
        <w:rPr>
          <w:rFonts w:ascii="Times New Roman" w:eastAsiaTheme="minorHAnsi" w:hAnsi="Times New Roman" w:cs="Times New Roman"/>
          <w:bCs/>
          <w:color w:val="auto"/>
          <w:sz w:val="28"/>
          <w:szCs w:val="28"/>
          <w:lang w:eastAsia="en-US" w:bidi="ar-SA"/>
        </w:rPr>
        <w:t>.</w:t>
      </w:r>
    </w:p>
    <w:p w:rsidR="00642E82" w:rsidRPr="00642E82" w:rsidRDefault="00642E82" w:rsidP="0034669C">
      <w:pPr>
        <w:pStyle w:val="aa"/>
        <w:autoSpaceDE w:val="0"/>
        <w:autoSpaceDN w:val="0"/>
        <w:adjustRightInd w:val="0"/>
        <w:spacing w:after="0"/>
        <w:ind w:left="0"/>
        <w:rPr>
          <w:rFonts w:ascii="Times New Roman" w:eastAsiaTheme="minorHAnsi" w:hAnsi="Times New Roman"/>
          <w:b/>
          <w:i/>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w:t>
      </w:r>
      <w:r>
        <w:lastRenderedPageBreak/>
        <w:t>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w:t>
      </w:r>
      <w:r w:rsidRPr="00D1622F">
        <w:rPr>
          <w:rFonts w:ascii="Times New Roman" w:hAnsi="Times New Roman"/>
          <w:bCs/>
          <w:sz w:val="28"/>
          <w:szCs w:val="28"/>
        </w:rPr>
        <w:lastRenderedPageBreak/>
        <w:t xml:space="preserve">муниципальными правовыми актами </w:t>
      </w:r>
      <w:r w:rsidR="004432DF">
        <w:rPr>
          <w:rFonts w:ascii="Times New Roman" w:hAnsi="Times New Roman"/>
          <w:bCs/>
          <w:sz w:val="28"/>
          <w:szCs w:val="28"/>
        </w:rPr>
        <w:t xml:space="preserve">Калачеевского муниципального района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D1622F">
        <w:rPr>
          <w:rFonts w:ascii="Times New Roman" w:hAnsi="Times New Roman"/>
          <w:sz w:val="28"/>
          <w:szCs w:val="28"/>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7">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8">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w:t>
      </w:r>
      <w:r w:rsidR="00FB5A9E">
        <w:rPr>
          <w:rFonts w:ascii="Times New Roman" w:hAnsi="Times New Roman"/>
          <w:sz w:val="28"/>
          <w:szCs w:val="28"/>
        </w:rPr>
        <w:t>е действующим законодательством;</w:t>
      </w:r>
    </w:p>
    <w:p w:rsidR="00FB5A9E" w:rsidRPr="00286173" w:rsidRDefault="00FB5A9E" w:rsidP="00CD3956">
      <w:pPr>
        <w:pStyle w:val="aa"/>
        <w:autoSpaceDE w:val="0"/>
        <w:autoSpaceDN w:val="0"/>
        <w:adjustRightInd w:val="0"/>
        <w:spacing w:after="0" w:line="240" w:lineRule="auto"/>
        <w:ind w:left="0"/>
        <w:rPr>
          <w:rFonts w:ascii="Times New Roman" w:eastAsiaTheme="minorHAnsi" w:hAnsi="Times New Roman"/>
          <w:bCs/>
          <w:sz w:val="28"/>
          <w:szCs w:val="28"/>
        </w:rPr>
      </w:pPr>
      <w:r w:rsidRPr="00286173">
        <w:rPr>
          <w:rFonts w:ascii="Times New Roman" w:eastAsiaTheme="minorHAnsi" w:hAnsi="Times New Roman"/>
          <w:bCs/>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rsidRPr="00F85161">
        <w:rPr>
          <w:rFonts w:ascii="Times New Roman" w:hAnsi="Times New Roman" w:cs="Times New Roman"/>
          <w:bCs/>
          <w:sz w:val="28"/>
          <w:szCs w:val="28"/>
        </w:rPr>
        <w:lastRenderedPageBreak/>
        <w:t>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w:t>
      </w:r>
      <w:r w:rsidRPr="004F17E8">
        <w:rPr>
          <w:rFonts w:ascii="Times New Roman" w:hAnsi="Times New Roman" w:cs="Times New Roman"/>
          <w:color w:val="auto"/>
          <w:spacing w:val="7"/>
          <w:sz w:val="28"/>
          <w:szCs w:val="28"/>
          <w:lang w:eastAsia="en-US"/>
        </w:rPr>
        <w:lastRenderedPageBreak/>
        <w:t>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w:t>
      </w:r>
      <w:r w:rsidRPr="00F85161">
        <w:rPr>
          <w:rFonts w:ascii="Times New Roman" w:hAnsi="Times New Roman" w:cs="Times New Roman"/>
          <w:sz w:val="28"/>
          <w:szCs w:val="28"/>
        </w:rPr>
        <w:lastRenderedPageBreak/>
        <w:t>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Pr>
          <w:rFonts w:ascii="Times New Roman" w:hAnsi="Times New Roman" w:cs="Times New Roman"/>
          <w:sz w:val="28"/>
          <w:szCs w:val="28"/>
        </w:rPr>
        <w:lastRenderedPageBreak/>
        <w:t>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lastRenderedPageBreak/>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3E32B8">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9F755F">
        <w:rPr>
          <w:rFonts w:ascii="Times New Roman" w:hAnsi="Times New Roman" w:cs="Times New Roman"/>
          <w:color w:val="auto"/>
          <w:sz w:val="28"/>
          <w:szCs w:val="28"/>
        </w:rPr>
        <w:lastRenderedPageBreak/>
        <w:t>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0"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1"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w:t>
      </w:r>
      <w:r w:rsidRPr="00FE7CEA">
        <w:rPr>
          <w:rFonts w:ascii="Times New Roman" w:hAnsi="Times New Roman"/>
          <w:sz w:val="28"/>
          <w:szCs w:val="28"/>
        </w:rPr>
        <w:lastRenderedPageBreak/>
        <w:t>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76C4B">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2"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 xml:space="preserve">Критерием принятия решения является наличие либо отсутствие оснований </w:t>
      </w:r>
      <w:r w:rsidRPr="008E5FE4">
        <w:rPr>
          <w:rFonts w:ascii="Times New Roman" w:hAnsi="Times New Roman" w:cs="Times New Roman"/>
          <w:bCs/>
          <w:sz w:val="28"/>
          <w:szCs w:val="28"/>
        </w:rPr>
        <w:lastRenderedPageBreak/>
        <w:t>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администраци</w:t>
      </w:r>
      <w:r w:rsidR="003E32B8">
        <w:rPr>
          <w:rFonts w:ascii="Times New Roman" w:hAnsi="Times New Roman"/>
          <w:sz w:val="28"/>
          <w:szCs w:val="28"/>
        </w:rPr>
        <w:t>и Калачеевского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w:t>
      </w:r>
      <w:r>
        <w:lastRenderedPageBreak/>
        <w:t>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FB5A9E" w:rsidRPr="00D44A75" w:rsidRDefault="00FB5A9E" w:rsidP="00FB5A9E">
      <w:pPr>
        <w:autoSpaceDE w:val="0"/>
        <w:autoSpaceDN w:val="0"/>
        <w:adjustRightInd w:val="0"/>
        <w:ind w:firstLine="567"/>
        <w:jc w:val="both"/>
        <w:rPr>
          <w:rFonts w:ascii="Times New Roman" w:hAnsi="Times New Roman" w:cs="Times New Roman"/>
          <w:b/>
          <w:i/>
          <w:sz w:val="28"/>
          <w:szCs w:val="28"/>
        </w:rPr>
      </w:pPr>
      <w:r w:rsidRPr="00FB5A9E">
        <w:rPr>
          <w:rFonts w:ascii="Times New Roman" w:eastAsiaTheme="minorHAnsi" w:hAnsi="Times New Roman" w:cs="Times New Roman"/>
          <w:b/>
          <w:i/>
          <w:sz w:val="28"/>
          <w:szCs w:val="28"/>
          <w:lang w:eastAsia="en-US"/>
        </w:rPr>
        <w:t xml:space="preserve">22.3. </w:t>
      </w:r>
      <w:r w:rsidRPr="00FB5A9E">
        <w:rPr>
          <w:rFonts w:ascii="Times New Roman" w:hAnsi="Times New Roman" w:cs="Times New Roman"/>
          <w:b/>
          <w:i/>
          <w:sz w:val="28"/>
          <w:szCs w:val="28"/>
        </w:rPr>
        <w:t>Принятие решения о предоставлении (об отказе в предоставлении) Муниципальной услуги.</w:t>
      </w:r>
    </w:p>
    <w:p w:rsidR="00FB5A9E" w:rsidRPr="00D44A75" w:rsidRDefault="00FB5A9E" w:rsidP="00FB5A9E">
      <w:pPr>
        <w:pStyle w:val="aa"/>
        <w:spacing w:after="0" w:line="240" w:lineRule="auto"/>
        <w:ind w:left="0"/>
        <w:rPr>
          <w:rFonts w:ascii="Times New Roman" w:hAnsi="Times New Roman"/>
          <w:bCs/>
          <w:sz w:val="28"/>
          <w:szCs w:val="28"/>
        </w:rPr>
      </w:pPr>
      <w:r w:rsidRPr="00D44A75">
        <w:rPr>
          <w:rFonts w:ascii="Times New Roman" w:hAnsi="Times New Roman"/>
          <w:bCs/>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B5A9E" w:rsidRPr="00D44A75" w:rsidRDefault="00FB5A9E" w:rsidP="00FB5A9E">
      <w:pPr>
        <w:autoSpaceDE w:val="0"/>
        <w:autoSpaceDN w:val="0"/>
        <w:adjustRightInd w:val="0"/>
        <w:ind w:firstLine="567"/>
        <w:jc w:val="both"/>
        <w:rPr>
          <w:rFonts w:ascii="Times New Roman" w:eastAsiaTheme="minorHAnsi" w:hAnsi="Times New Roman" w:cs="Times New Roman"/>
          <w:bCs/>
          <w:iCs/>
          <w:color w:val="auto"/>
          <w:sz w:val="28"/>
          <w:szCs w:val="28"/>
          <w:lang w:eastAsia="en-US"/>
        </w:rPr>
      </w:pPr>
      <w:r w:rsidRPr="00D44A75">
        <w:rPr>
          <w:rFonts w:ascii="Times New Roman" w:hAnsi="Times New Roman" w:cs="Times New Roman"/>
          <w:bCs/>
          <w:color w:val="auto"/>
          <w:sz w:val="28"/>
          <w:szCs w:val="28"/>
        </w:rPr>
        <w:t xml:space="preserve">Администрация </w:t>
      </w:r>
      <w:r w:rsidRPr="00D44A75">
        <w:rPr>
          <w:rFonts w:ascii="Times New Roman" w:eastAsiaTheme="minorHAnsi" w:hAnsi="Times New Roman" w:cs="Times New Roman"/>
          <w:bCs/>
          <w:iCs/>
          <w:color w:val="auto"/>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D44A75">
          <w:rPr>
            <w:rFonts w:ascii="Times New Roman" w:eastAsiaTheme="minorHAnsi" w:hAnsi="Times New Roman" w:cs="Times New Roman"/>
            <w:bCs/>
            <w:iCs/>
            <w:color w:val="auto"/>
            <w:sz w:val="28"/>
            <w:szCs w:val="28"/>
            <w:lang w:eastAsia="en-US"/>
          </w:rPr>
          <w:t>пунктах 1</w:t>
        </w:r>
      </w:hyperlink>
      <w:r w:rsidRPr="00D44A75">
        <w:rPr>
          <w:rFonts w:ascii="Times New Roman" w:eastAsiaTheme="minorHAnsi" w:hAnsi="Times New Roman" w:cs="Times New Roman"/>
          <w:bCs/>
          <w:iCs/>
          <w:color w:val="auto"/>
          <w:sz w:val="28"/>
          <w:szCs w:val="28"/>
          <w:lang w:eastAsia="en-US"/>
        </w:rPr>
        <w:t xml:space="preserve"> - </w:t>
      </w:r>
      <w:hyperlink r:id="rId34" w:history="1">
        <w:r w:rsidRPr="00D44A75">
          <w:rPr>
            <w:rFonts w:ascii="Times New Roman" w:eastAsiaTheme="minorHAnsi" w:hAnsi="Times New Roman" w:cs="Times New Roman"/>
            <w:bCs/>
            <w:iCs/>
            <w:color w:val="auto"/>
            <w:sz w:val="28"/>
            <w:szCs w:val="28"/>
            <w:lang w:eastAsia="en-US"/>
          </w:rPr>
          <w:t>4</w:t>
        </w:r>
      </w:hyperlink>
      <w:r w:rsidRPr="00D44A75">
        <w:rPr>
          <w:rFonts w:ascii="Times New Roman" w:eastAsiaTheme="minorHAnsi" w:hAnsi="Times New Roman" w:cs="Times New Roman"/>
          <w:bCs/>
          <w:iCs/>
          <w:color w:val="auto"/>
          <w:sz w:val="28"/>
          <w:szCs w:val="28"/>
          <w:lang w:eastAsia="en-US"/>
        </w:rPr>
        <w:t xml:space="preserve">, </w:t>
      </w:r>
      <w:hyperlink r:id="rId35" w:history="1">
        <w:r w:rsidRPr="00D44A75">
          <w:rPr>
            <w:rFonts w:ascii="Times New Roman" w:eastAsiaTheme="minorHAnsi" w:hAnsi="Times New Roman" w:cs="Times New Roman"/>
            <w:bCs/>
            <w:iCs/>
            <w:color w:val="auto"/>
            <w:sz w:val="28"/>
            <w:szCs w:val="28"/>
            <w:lang w:eastAsia="en-US"/>
          </w:rPr>
          <w:t>5</w:t>
        </w:r>
      </w:hyperlink>
      <w:r w:rsidRPr="00D44A75">
        <w:rPr>
          <w:rFonts w:ascii="Times New Roman" w:eastAsiaTheme="minorHAnsi" w:hAnsi="Times New Roman" w:cs="Times New Roman"/>
          <w:bCs/>
          <w:iCs/>
          <w:color w:val="auto"/>
          <w:sz w:val="28"/>
          <w:szCs w:val="28"/>
          <w:lang w:eastAsia="en-US"/>
        </w:rPr>
        <w:t xml:space="preserve"> - </w:t>
      </w:r>
      <w:hyperlink r:id="rId36" w:history="1">
        <w:r w:rsidRPr="00D44A75">
          <w:rPr>
            <w:rFonts w:ascii="Times New Roman" w:eastAsiaTheme="minorHAnsi" w:hAnsi="Times New Roman" w:cs="Times New Roman"/>
            <w:bCs/>
            <w:iCs/>
            <w:color w:val="auto"/>
            <w:sz w:val="28"/>
            <w:szCs w:val="28"/>
            <w:lang w:eastAsia="en-US"/>
          </w:rPr>
          <w:t>7</w:t>
        </w:r>
      </w:hyperlink>
      <w:r w:rsidRPr="00D44A75">
        <w:rPr>
          <w:rFonts w:ascii="Times New Roman" w:eastAsiaTheme="minorHAnsi" w:hAnsi="Times New Roman" w:cs="Times New Roman"/>
          <w:bCs/>
          <w:iCs/>
          <w:color w:val="auto"/>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Pr="00D44A75">
        <w:rPr>
          <w:rFonts w:ascii="Times New Roman" w:eastAsiaTheme="minorHAnsi" w:hAnsi="Times New Roman"/>
          <w:bCs/>
          <w:iCs/>
          <w:sz w:val="28"/>
          <w:szCs w:val="28"/>
          <w:lang w:eastAsia="en-US"/>
        </w:rPr>
        <w:t xml:space="preserve">№ </w:t>
      </w:r>
      <w:r w:rsidRPr="00D44A75">
        <w:rPr>
          <w:rFonts w:ascii="Times New Roman" w:eastAsiaTheme="minorHAnsi" w:hAnsi="Times New Roman" w:cs="Times New Roman"/>
          <w:bCs/>
          <w:iCs/>
          <w:color w:val="auto"/>
          <w:sz w:val="28"/>
          <w:szCs w:val="28"/>
          <w:lang w:eastAsia="en-US"/>
        </w:rPr>
        <w:t>1300.</w:t>
      </w:r>
    </w:p>
    <w:p w:rsidR="00FB5A9E" w:rsidRPr="00D44A75" w:rsidRDefault="00FB5A9E" w:rsidP="00FB5A9E">
      <w:pPr>
        <w:pStyle w:val="aa"/>
        <w:spacing w:after="0" w:line="240" w:lineRule="auto"/>
        <w:ind w:left="0"/>
        <w:rPr>
          <w:rFonts w:ascii="Times New Roman" w:hAnsi="Times New Roman"/>
          <w:bCs/>
          <w:sz w:val="28"/>
          <w:szCs w:val="28"/>
        </w:rPr>
      </w:pPr>
      <w:r w:rsidRPr="00D44A75">
        <w:rPr>
          <w:rFonts w:ascii="Times New Roman" w:eastAsia="SimSun" w:hAnsi="Times New Roman"/>
          <w:bCs/>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D44A75">
        <w:rPr>
          <w:rFonts w:ascii="Times New Roman" w:hAnsi="Times New Roman"/>
          <w:bCs/>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FB5A9E" w:rsidRPr="00D44A75" w:rsidRDefault="00FB5A9E" w:rsidP="00FB5A9E">
      <w:pPr>
        <w:pStyle w:val="aa"/>
        <w:spacing w:after="0" w:line="240" w:lineRule="auto"/>
        <w:ind w:left="0"/>
        <w:rPr>
          <w:rFonts w:ascii="Times New Roman" w:hAnsi="Times New Roman"/>
          <w:bCs/>
          <w:sz w:val="28"/>
          <w:szCs w:val="28"/>
        </w:rPr>
      </w:pPr>
      <w:r w:rsidRPr="00D44A75">
        <w:rPr>
          <w:rFonts w:ascii="Times New Roman" w:hAnsi="Times New Roman"/>
          <w:bCs/>
          <w:sz w:val="28"/>
          <w:szCs w:val="28"/>
        </w:rPr>
        <w:t>Подготовленный Специалистом</w:t>
      </w:r>
      <w:r w:rsidRPr="00D44A75">
        <w:rPr>
          <w:rFonts w:ascii="Times New Roman" w:eastAsia="SimSun" w:hAnsi="Times New Roman"/>
          <w:bCs/>
          <w:sz w:val="28"/>
          <w:szCs w:val="28"/>
        </w:rPr>
        <w:t xml:space="preserve"> проект</w:t>
      </w:r>
      <w:r w:rsidRPr="00D44A75">
        <w:rPr>
          <w:rFonts w:ascii="Times New Roman" w:hAnsi="Times New Roman"/>
          <w:bCs/>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r w:rsidR="00D44A75" w:rsidRPr="00D44A75">
        <w:rPr>
          <w:rFonts w:ascii="Times New Roman" w:hAnsi="Times New Roman"/>
          <w:bCs/>
          <w:sz w:val="28"/>
          <w:szCs w:val="28"/>
        </w:rPr>
        <w:t>Калачеевского</w:t>
      </w:r>
      <w:r w:rsidRPr="00D44A75">
        <w:rPr>
          <w:rFonts w:ascii="Times New Roman" w:hAnsi="Times New Roman"/>
          <w:bCs/>
          <w:sz w:val="28"/>
          <w:szCs w:val="28"/>
        </w:rPr>
        <w:t xml:space="preserve"> муниципального района Воронежской области.</w:t>
      </w:r>
    </w:p>
    <w:p w:rsidR="00FB5A9E" w:rsidRPr="00D44A75" w:rsidRDefault="00FB5A9E" w:rsidP="00FB5A9E">
      <w:pPr>
        <w:pStyle w:val="25"/>
        <w:shd w:val="clear" w:color="auto" w:fill="auto"/>
        <w:tabs>
          <w:tab w:val="left" w:pos="1123"/>
        </w:tabs>
        <w:spacing w:before="0" w:after="0" w:line="240" w:lineRule="auto"/>
        <w:ind w:firstLine="567"/>
        <w:rPr>
          <w:bCs/>
          <w:sz w:val="28"/>
          <w:szCs w:val="28"/>
        </w:rPr>
      </w:pPr>
      <w:r w:rsidRPr="00D44A75">
        <w:rPr>
          <w:bCs/>
          <w:sz w:val="28"/>
          <w:szCs w:val="28"/>
        </w:rPr>
        <w:t xml:space="preserve">Подписание проекта разрешения на размещение объекта на землях, земельном участке или части земельного участка, находящихся в </w:t>
      </w:r>
      <w:r w:rsidRPr="00D44A75">
        <w:rPr>
          <w:bCs/>
          <w:sz w:val="28"/>
          <w:szCs w:val="28"/>
        </w:rPr>
        <w:lastRenderedPageBreak/>
        <w:t>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0254" w:rsidRPr="00D44A75" w:rsidRDefault="00FB5A9E" w:rsidP="00FB5A9E">
      <w:pPr>
        <w:pStyle w:val="aa"/>
        <w:spacing w:after="0" w:line="240" w:lineRule="auto"/>
        <w:ind w:left="0" w:firstLine="709"/>
        <w:rPr>
          <w:rFonts w:ascii="Times New Roman" w:hAnsi="Times New Roman"/>
          <w:bCs/>
          <w:sz w:val="28"/>
          <w:szCs w:val="28"/>
        </w:rPr>
      </w:pPr>
      <w:r w:rsidRPr="00D44A75">
        <w:rPr>
          <w:rFonts w:ascii="Times New Roman" w:eastAsia="SimSun" w:hAnsi="Times New Roman"/>
          <w:bCs/>
          <w:sz w:val="28"/>
          <w:szCs w:val="28"/>
        </w:rPr>
        <w:t>Решение</w:t>
      </w:r>
      <w:r w:rsidRPr="00D44A75">
        <w:rPr>
          <w:rFonts w:ascii="Times New Roman" w:hAnsi="Times New Roman"/>
          <w:bCs/>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 xml:space="preserve">справления допущенных опечаток и ошибок в </w:t>
      </w:r>
      <w:r w:rsidR="00F11BC0" w:rsidRPr="009476CE">
        <w:rPr>
          <w:rFonts w:eastAsiaTheme="minorHAnsi"/>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w:t>
      </w:r>
      <w:r w:rsidRPr="00EC4A61">
        <w:rPr>
          <w:bCs/>
        </w:rPr>
        <w:lastRenderedPageBreak/>
        <w:t xml:space="preserve">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контроля за соблюдением и исполнением ответственными должностными лицами положений </w:t>
      </w:r>
      <w:r w:rsidRPr="00EC4A61">
        <w:rPr>
          <w:b/>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964FC">
        <w:t>Калачеевского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Pr="00076F4C">
        <w:rPr>
          <w:b/>
          <w:bCs/>
        </w:rPr>
        <w:lastRenderedPageBreak/>
        <w:t>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964FC">
        <w:rPr>
          <w:sz w:val="28"/>
          <w:szCs w:val="28"/>
        </w:rPr>
        <w:t>Калачеевского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642E8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450442">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642E8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990048">
        <w:rPr>
          <w:rFonts w:ascii="Times New Roman" w:hAnsi="Times New Roman" w:cs="Times New Roman"/>
          <w:color w:val="auto"/>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w:t>
      </w:r>
      <w:r w:rsidRPr="00990048">
        <w:rPr>
          <w:rFonts w:ascii="Times New Roman" w:hAnsi="Times New Roman" w:cs="Times New Roman"/>
          <w:color w:val="auto"/>
          <w:sz w:val="28"/>
          <w:szCs w:val="28"/>
        </w:rPr>
        <w:lastRenderedPageBreak/>
        <w:t xml:space="preserve">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3" w:name="p39"/>
      <w:bookmarkEnd w:id="3"/>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4" w:name="p43"/>
      <w:bookmarkEnd w:id="4"/>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F029FE" w:rsidRPr="00990048" w:rsidRDefault="00F029FE" w:rsidP="00F029FE">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F029FE" w:rsidRPr="00990048" w:rsidRDefault="00F029FE" w:rsidP="00F029FE">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F964FC">
      <w:pPr>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F964FC" w:rsidRPr="00F964FC" w:rsidRDefault="00F964FC" w:rsidP="00F964FC">
      <w:pPr>
        <w:widowControl/>
        <w:spacing w:line="276" w:lineRule="auto"/>
        <w:jc w:val="center"/>
        <w:rPr>
          <w:rFonts w:ascii="Times New Roman" w:eastAsia="Times New Roman" w:hAnsi="Times New Roman" w:cs="Times New Roman"/>
          <w:b/>
          <w:color w:val="auto"/>
          <w:sz w:val="28"/>
          <w:szCs w:val="28"/>
          <w:lang w:bidi="ar-SA"/>
        </w:rPr>
      </w:pPr>
      <w:r w:rsidRPr="00F964FC">
        <w:rPr>
          <w:rFonts w:ascii="Times New Roman" w:eastAsia="Times New Roman" w:hAnsi="Times New Roman" w:cs="Times New Roman"/>
          <w:b/>
          <w:color w:val="auto"/>
          <w:sz w:val="28"/>
          <w:szCs w:val="28"/>
          <w:lang w:bidi="ar-SA"/>
        </w:rPr>
        <w:t>Разрешение</w:t>
      </w:r>
    </w:p>
    <w:p w:rsidR="00F964FC" w:rsidRPr="00F964FC" w:rsidRDefault="00F964FC" w:rsidP="00F964FC">
      <w:pPr>
        <w:widowControl/>
        <w:spacing w:line="276" w:lineRule="auto"/>
        <w:jc w:val="center"/>
        <w:rPr>
          <w:rFonts w:ascii="Times New Roman" w:eastAsia="Times New Roman" w:hAnsi="Times New Roman" w:cs="Times New Roman"/>
          <w:b/>
          <w:color w:val="auto"/>
          <w:sz w:val="22"/>
          <w:szCs w:val="22"/>
          <w:lang w:bidi="ar-SA"/>
        </w:rPr>
      </w:pPr>
      <w:r w:rsidRPr="00F964FC">
        <w:rPr>
          <w:rFonts w:ascii="Times New Roman" w:eastAsia="Times New Roman" w:hAnsi="Times New Roman" w:cs="Times New Roman"/>
          <w:b/>
          <w:color w:val="auto"/>
          <w:sz w:val="22"/>
          <w:szCs w:val="22"/>
          <w:lang w:bidi="ar-SA"/>
        </w:rPr>
        <w:t>На использование земель или земельных участков без предоставления земельных участков и установления сервитутов с целью размещения Объектов</w:t>
      </w:r>
    </w:p>
    <w:p w:rsidR="00F964FC" w:rsidRPr="00F964FC" w:rsidRDefault="00F964FC" w:rsidP="00F964FC">
      <w:pPr>
        <w:widowControl/>
        <w:spacing w:line="276" w:lineRule="auto"/>
        <w:jc w:val="center"/>
        <w:rPr>
          <w:rFonts w:ascii="Times New Roman" w:eastAsia="Times New Roman" w:hAnsi="Times New Roman" w:cs="Times New Roman"/>
          <w:b/>
          <w:color w:val="auto"/>
          <w:lang w:bidi="ar-SA"/>
        </w:rPr>
      </w:pPr>
      <w:r w:rsidRPr="00F964FC">
        <w:rPr>
          <w:rFonts w:ascii="Times New Roman" w:eastAsia="Times New Roman" w:hAnsi="Times New Roman" w:cs="Times New Roman"/>
          <w:b/>
          <w:color w:val="auto"/>
          <w:lang w:bidi="ar-SA"/>
        </w:rPr>
        <w:t>№ _______</w:t>
      </w:r>
    </w:p>
    <w:p w:rsidR="00F964FC" w:rsidRPr="00F964FC" w:rsidRDefault="00F964FC" w:rsidP="00F964FC">
      <w:pPr>
        <w:widowControl/>
        <w:spacing w:line="276" w:lineRule="auto"/>
        <w:jc w:val="right"/>
        <w:rPr>
          <w:rFonts w:ascii="Times New Roman" w:eastAsia="Times New Roman" w:hAnsi="Times New Roman" w:cs="Times New Roman"/>
          <w:color w:val="auto"/>
          <w:lang w:bidi="ar-SA"/>
        </w:rPr>
      </w:pPr>
      <w:r w:rsidRPr="00F964FC">
        <w:rPr>
          <w:rFonts w:ascii="Times New Roman" w:eastAsia="Times New Roman" w:hAnsi="Times New Roman" w:cs="Times New Roman"/>
          <w:color w:val="auto"/>
          <w:lang w:bidi="ar-SA"/>
        </w:rPr>
        <w:t>Дата выдачи</w:t>
      </w:r>
    </w:p>
    <w:p w:rsidR="00F964FC" w:rsidRPr="00F964FC" w:rsidRDefault="00F964FC" w:rsidP="00F964FC">
      <w:pPr>
        <w:widowControl/>
        <w:spacing w:line="276" w:lineRule="auto"/>
        <w:jc w:val="right"/>
        <w:rPr>
          <w:rFonts w:ascii="Times New Roman" w:eastAsia="Times New Roman" w:hAnsi="Times New Roman" w:cs="Times New Roman"/>
          <w:color w:val="auto"/>
          <w:lang w:bidi="ar-SA"/>
        </w:rPr>
      </w:pPr>
      <w:proofErr w:type="gramStart"/>
      <w:r w:rsidRPr="00F964FC">
        <w:rPr>
          <w:rFonts w:ascii="Times New Roman" w:eastAsia="Times New Roman" w:hAnsi="Times New Roman" w:cs="Times New Roman"/>
          <w:b/>
          <w:color w:val="auto"/>
          <w:lang w:bidi="ar-SA"/>
        </w:rPr>
        <w:t>« _</w:t>
      </w:r>
      <w:proofErr w:type="gramEnd"/>
      <w:r w:rsidRPr="00F964FC">
        <w:rPr>
          <w:rFonts w:ascii="Times New Roman" w:eastAsia="Times New Roman" w:hAnsi="Times New Roman" w:cs="Times New Roman"/>
          <w:b/>
          <w:color w:val="auto"/>
          <w:lang w:bidi="ar-SA"/>
        </w:rPr>
        <w:t>____ » ______________  года</w:t>
      </w:r>
    </w:p>
    <w:p w:rsidR="00F964FC" w:rsidRPr="00F964FC" w:rsidRDefault="00F964FC" w:rsidP="00F964FC">
      <w:pPr>
        <w:widowControl/>
        <w:spacing w:line="276" w:lineRule="auto"/>
        <w:rPr>
          <w:rFonts w:ascii="Times New Roman" w:eastAsia="Times New Roman" w:hAnsi="Times New Roman" w:cs="Times New Roman"/>
          <w:color w:val="auto"/>
          <w:u w:val="single"/>
          <w:lang w:bidi="ar-SA"/>
        </w:rPr>
      </w:pPr>
      <w:r w:rsidRPr="00F964FC">
        <w:rPr>
          <w:rFonts w:ascii="Times New Roman" w:eastAsia="Times New Roman" w:hAnsi="Times New Roman" w:cs="Times New Roman"/>
          <w:color w:val="auto"/>
          <w:lang w:bidi="ar-SA"/>
        </w:rPr>
        <w:t xml:space="preserve">Место выдачи                                                                                                       </w:t>
      </w:r>
    </w:p>
    <w:p w:rsidR="00F964FC" w:rsidRPr="00F964FC" w:rsidRDefault="00F964FC" w:rsidP="00F964FC">
      <w:pPr>
        <w:widowControl/>
        <w:jc w:val="center"/>
        <w:rPr>
          <w:rFonts w:ascii="Times New Roman" w:eastAsia="Times New Roman" w:hAnsi="Times New Roman" w:cs="Times New Roman"/>
          <w:b/>
          <w:color w:val="auto"/>
          <w:u w:val="single"/>
          <w:lang w:bidi="ar-SA"/>
        </w:rPr>
      </w:pPr>
      <w:r w:rsidRPr="00F964FC">
        <w:rPr>
          <w:rFonts w:ascii="Times New Roman" w:eastAsia="Times New Roman" w:hAnsi="Times New Roman" w:cs="Times New Roman"/>
          <w:b/>
          <w:color w:val="auto"/>
          <w:u w:val="single"/>
          <w:lang w:bidi="ar-SA"/>
        </w:rPr>
        <w:t xml:space="preserve">Администрация Калачеевского муниципального </w:t>
      </w:r>
    </w:p>
    <w:p w:rsidR="00F964FC" w:rsidRPr="00F964FC" w:rsidRDefault="00F964FC" w:rsidP="00F964FC">
      <w:pPr>
        <w:widowControl/>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(наименование уполномоченного органа, осуществляющего выдачу разрешения на размещение объекта)</w:t>
      </w:r>
    </w:p>
    <w:p w:rsidR="00F964FC" w:rsidRPr="00F964FC" w:rsidRDefault="00F964FC" w:rsidP="00F964FC">
      <w:pPr>
        <w:widowControl/>
        <w:spacing w:line="276" w:lineRule="auto"/>
        <w:jc w:val="center"/>
        <w:rPr>
          <w:rFonts w:ascii="Times New Roman" w:eastAsia="Times New Roman" w:hAnsi="Times New Roman" w:cs="Times New Roman"/>
          <w:b/>
          <w:color w:val="auto"/>
          <w:u w:val="single"/>
          <w:lang w:bidi="ar-SA"/>
        </w:rPr>
      </w:pPr>
      <w:r w:rsidRPr="00F964FC">
        <w:rPr>
          <w:rFonts w:ascii="Times New Roman" w:eastAsia="Times New Roman" w:hAnsi="Times New Roman" w:cs="Times New Roman"/>
          <w:b/>
          <w:color w:val="auto"/>
          <w:u w:val="single"/>
          <w:lang w:bidi="ar-SA"/>
        </w:rPr>
        <w:t>района Воронежской области</w:t>
      </w:r>
    </w:p>
    <w:p w:rsidR="00F964FC" w:rsidRPr="00F964FC" w:rsidRDefault="00F964FC" w:rsidP="00F964FC">
      <w:pPr>
        <w:widowControl/>
        <w:spacing w:line="276" w:lineRule="auto"/>
        <w:rPr>
          <w:rFonts w:ascii="Times New Roman" w:eastAsia="Times New Roman" w:hAnsi="Times New Roman" w:cs="Times New Roman"/>
          <w:color w:val="auto"/>
          <w:lang w:bidi="ar-SA"/>
        </w:rPr>
      </w:pPr>
      <w:r w:rsidRPr="00F964FC">
        <w:rPr>
          <w:rFonts w:ascii="Times New Roman" w:eastAsia="Times New Roman" w:hAnsi="Times New Roman" w:cs="Times New Roman"/>
          <w:color w:val="auto"/>
          <w:lang w:bidi="ar-SA"/>
        </w:rPr>
        <w:t>Разрешает</w:t>
      </w:r>
    </w:p>
    <w:p w:rsidR="00F964FC" w:rsidRPr="00F964FC" w:rsidRDefault="00F964FC" w:rsidP="00F964FC">
      <w:pPr>
        <w:widowControl/>
        <w:spacing w:line="276" w:lineRule="auto"/>
        <w:jc w:val="center"/>
        <w:rPr>
          <w:rFonts w:ascii="Times New Roman" w:eastAsia="Times New Roman" w:hAnsi="Times New Roman" w:cs="Times New Roman"/>
          <w:b/>
          <w:color w:val="auto"/>
          <w:u w:val="single"/>
          <w:lang w:bidi="ar-SA"/>
        </w:rPr>
      </w:pPr>
      <w:r>
        <w:rPr>
          <w:rFonts w:ascii="Times New Roman" w:eastAsia="Times New Roman" w:hAnsi="Times New Roman" w:cs="Times New Roman"/>
          <w:b/>
          <w:color w:val="auto"/>
          <w:u w:val="single"/>
          <w:lang w:bidi="ar-SA"/>
        </w:rPr>
        <w:t>____________________________________</w:t>
      </w:r>
    </w:p>
    <w:p w:rsidR="00F964FC" w:rsidRPr="00F964FC" w:rsidRDefault="00F964FC" w:rsidP="00F964FC">
      <w:pPr>
        <w:widowControl/>
        <w:spacing w:line="276" w:lineRule="auto"/>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b/>
          <w:color w:val="auto"/>
          <w:u w:val="single"/>
          <w:lang w:bidi="ar-SA"/>
        </w:rPr>
        <w:t>_______________________________________________________________</w:t>
      </w:r>
    </w:p>
    <w:p w:rsidR="00F964FC" w:rsidRPr="00F964FC" w:rsidRDefault="00F964FC" w:rsidP="00F964FC">
      <w:pPr>
        <w:widowControl/>
        <w:spacing w:line="276" w:lineRule="auto"/>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(наименование заявителя, его почтовый индекс и адрес, телефон)</w:t>
      </w:r>
    </w:p>
    <w:p w:rsidR="00F964FC" w:rsidRPr="00F964FC" w:rsidRDefault="00F964FC" w:rsidP="00F964FC">
      <w:pPr>
        <w:widowControl/>
        <w:spacing w:line="276" w:lineRule="auto"/>
        <w:rPr>
          <w:rFonts w:ascii="Times New Roman" w:eastAsia="Times New Roman" w:hAnsi="Times New Roman" w:cs="Times New Roman"/>
          <w:color w:val="auto"/>
          <w:lang w:bidi="ar-SA"/>
        </w:rPr>
      </w:pPr>
      <w:r w:rsidRPr="00F964FC">
        <w:rPr>
          <w:rFonts w:ascii="Times New Roman" w:eastAsia="Times New Roman" w:hAnsi="Times New Roman" w:cs="Times New Roman"/>
          <w:color w:val="auto"/>
          <w:lang w:bidi="ar-SA"/>
        </w:rPr>
        <w:t>размещение объекта</w:t>
      </w:r>
    </w:p>
    <w:p w:rsidR="00F964FC" w:rsidRPr="00F964FC" w:rsidRDefault="00F964FC" w:rsidP="00F964FC">
      <w:pPr>
        <w:widowControl/>
        <w:spacing w:line="276" w:lineRule="auto"/>
        <w:jc w:val="center"/>
        <w:rPr>
          <w:rFonts w:ascii="Times New Roman" w:eastAsia="Times New Roman" w:hAnsi="Times New Roman" w:cs="Times New Roman"/>
          <w:b/>
          <w:color w:val="auto"/>
          <w:u w:val="single"/>
          <w:lang w:bidi="ar-SA"/>
        </w:rPr>
      </w:pPr>
      <w:r>
        <w:rPr>
          <w:rFonts w:ascii="Times New Roman" w:eastAsia="Times New Roman" w:hAnsi="Times New Roman" w:cs="Times New Roman"/>
          <w:b/>
          <w:color w:val="auto"/>
          <w:u w:val="single"/>
          <w:lang w:bidi="ar-SA"/>
        </w:rPr>
        <w:t>_______________________________________________________________________-</w:t>
      </w:r>
    </w:p>
    <w:p w:rsidR="00F964FC" w:rsidRPr="00F964FC" w:rsidRDefault="00F964FC" w:rsidP="00F964FC">
      <w:pPr>
        <w:widowControl/>
        <w:spacing w:line="276" w:lineRule="auto"/>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(наименование объекта в соответствии с постановление Правительства РФ от 03.12.2014 № 1300, краткие характеристики)</w:t>
      </w:r>
    </w:p>
    <w:p w:rsidR="00F964FC" w:rsidRPr="00F964FC" w:rsidRDefault="00F964FC" w:rsidP="00F964FC">
      <w:pPr>
        <w:widowControl/>
        <w:spacing w:line="276" w:lineRule="auto"/>
        <w:rPr>
          <w:rFonts w:ascii="Times New Roman" w:eastAsia="Times New Roman" w:hAnsi="Times New Roman" w:cs="Times New Roman"/>
          <w:color w:val="auto"/>
          <w:lang w:bidi="ar-SA"/>
        </w:rPr>
      </w:pPr>
      <w:r w:rsidRPr="00F964FC">
        <w:rPr>
          <w:rFonts w:ascii="Times New Roman" w:eastAsia="Times New Roman" w:hAnsi="Times New Roman" w:cs="Times New Roman"/>
          <w:b/>
          <w:color w:val="auto"/>
          <w:lang w:bidi="ar-SA"/>
        </w:rPr>
        <w:t>Площадь:</w:t>
      </w:r>
      <w:r w:rsidRPr="00F964FC">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w:t>
      </w:r>
      <w:r w:rsidRPr="00F964FC">
        <w:rPr>
          <w:rFonts w:ascii="Times New Roman" w:eastAsia="Times New Roman" w:hAnsi="Times New Roman" w:cs="Times New Roman"/>
          <w:color w:val="auto"/>
          <w:lang w:bidi="ar-SA"/>
        </w:rPr>
        <w:t xml:space="preserve"> кв. м.</w:t>
      </w:r>
    </w:p>
    <w:p w:rsidR="00F964FC" w:rsidRPr="00F964FC" w:rsidRDefault="00F964FC" w:rsidP="00F964FC">
      <w:pPr>
        <w:widowControl/>
        <w:spacing w:line="276" w:lineRule="auto"/>
        <w:rPr>
          <w:rFonts w:ascii="Times New Roman" w:eastAsia="Times New Roman" w:hAnsi="Times New Roman" w:cs="Times New Roman"/>
          <w:color w:val="auto"/>
          <w:lang w:bidi="ar-SA"/>
        </w:rPr>
      </w:pPr>
      <w:r w:rsidRPr="00F964FC">
        <w:rPr>
          <w:rFonts w:ascii="Times New Roman" w:eastAsia="Times New Roman" w:hAnsi="Times New Roman" w:cs="Times New Roman"/>
          <w:b/>
          <w:color w:val="auto"/>
          <w:lang w:bidi="ar-SA"/>
        </w:rPr>
        <w:t xml:space="preserve">Кадастровый квартал: </w:t>
      </w:r>
      <w:r>
        <w:rPr>
          <w:rFonts w:ascii="Times New Roman" w:eastAsia="Times New Roman" w:hAnsi="Times New Roman" w:cs="Times New Roman"/>
          <w:b/>
          <w:color w:val="auto"/>
          <w:lang w:bidi="ar-SA"/>
        </w:rPr>
        <w:t>_______________</w:t>
      </w:r>
    </w:p>
    <w:p w:rsidR="00F964FC" w:rsidRPr="00F964FC" w:rsidRDefault="00F964FC" w:rsidP="00F964FC">
      <w:pPr>
        <w:widowControl/>
        <w:spacing w:line="276" w:lineRule="auto"/>
        <w:rPr>
          <w:rFonts w:ascii="Times New Roman" w:eastAsia="Times New Roman" w:hAnsi="Times New Roman" w:cs="Times New Roman"/>
          <w:color w:val="auto"/>
          <w:sz w:val="18"/>
          <w:szCs w:val="18"/>
          <w:lang w:bidi="ar-SA"/>
        </w:rPr>
      </w:pPr>
    </w:p>
    <w:p w:rsidR="00F964FC" w:rsidRPr="00F964FC" w:rsidRDefault="00F964FC" w:rsidP="00F964FC">
      <w:pPr>
        <w:widowControl/>
        <w:spacing w:line="276" w:lineRule="auto"/>
        <w:rPr>
          <w:rFonts w:ascii="Times New Roman" w:eastAsia="Times New Roman" w:hAnsi="Times New Roman" w:cs="Times New Roman"/>
          <w:b/>
          <w:color w:val="auto"/>
          <w:u w:val="single"/>
          <w:lang w:bidi="ar-SA"/>
        </w:rPr>
      </w:pPr>
      <w:r w:rsidRPr="00F964FC">
        <w:rPr>
          <w:rFonts w:ascii="Times New Roman" w:eastAsia="Times New Roman" w:hAnsi="Times New Roman" w:cs="Times New Roman"/>
          <w:b/>
          <w:color w:val="auto"/>
          <w:u w:val="single"/>
          <w:lang w:bidi="ar-SA"/>
        </w:rPr>
        <w:t>На землях или земельных участках, расположенных на территории Воронежской области, право государственной собственности на которые не разграничено</w:t>
      </w:r>
    </w:p>
    <w:p w:rsidR="00F964FC" w:rsidRPr="00F964FC" w:rsidRDefault="00F964FC" w:rsidP="00F964FC">
      <w:pPr>
        <w:widowControl/>
        <w:spacing w:line="276" w:lineRule="auto"/>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 xml:space="preserve">(находящихся в государственной собственности Воронежской области, землях или земельных участках, расположенных на территории  городского округа город Воронеж, право государственной собственности на которые не разграничено, землях или земельных участках, расположенных на территории Воронежской области, право государственной собственности на которые не разграничено, землях или земельных участках, находящихся в муниципальной собственности)  </w:t>
      </w:r>
    </w:p>
    <w:p w:rsidR="00F964FC" w:rsidRPr="00F964FC" w:rsidRDefault="00F964FC" w:rsidP="00F964FC">
      <w:pPr>
        <w:widowControl/>
        <w:spacing w:line="276" w:lineRule="auto"/>
        <w:rPr>
          <w:rFonts w:ascii="Times New Roman" w:eastAsia="Times New Roman" w:hAnsi="Times New Roman" w:cs="Times New Roman"/>
          <w:b/>
          <w:color w:val="auto"/>
          <w:sz w:val="18"/>
          <w:szCs w:val="18"/>
          <w:u w:val="single"/>
          <w:lang w:bidi="ar-SA"/>
        </w:rPr>
      </w:pPr>
      <w:r w:rsidRPr="00F964FC">
        <w:rPr>
          <w:rFonts w:ascii="Times New Roman" w:eastAsia="Times New Roman" w:hAnsi="Times New Roman" w:cs="Times New Roman"/>
          <w:color w:val="auto"/>
          <w:lang w:bidi="ar-SA"/>
        </w:rPr>
        <w:t>Местоположение</w:t>
      </w:r>
      <w:r w:rsidRPr="00F964FC">
        <w:rPr>
          <w:rFonts w:ascii="Times New Roman" w:eastAsia="Times New Roman" w:hAnsi="Times New Roman" w:cs="Times New Roman"/>
          <w:b/>
          <w:color w:val="auto"/>
          <w:u w:val="single"/>
          <w:lang w:bidi="ar-SA"/>
        </w:rPr>
        <w:t xml:space="preserve">: </w:t>
      </w:r>
      <w:r>
        <w:rPr>
          <w:rFonts w:ascii="Times New Roman" w:eastAsia="Times New Roman" w:hAnsi="Times New Roman" w:cs="Times New Roman"/>
          <w:b/>
          <w:color w:val="auto"/>
          <w:u w:val="single"/>
          <w:lang w:bidi="ar-SA"/>
        </w:rPr>
        <w:t>___________________________________________________</w:t>
      </w:r>
    </w:p>
    <w:p w:rsidR="00F964FC" w:rsidRPr="00F964FC" w:rsidRDefault="00F964FC" w:rsidP="00F964FC">
      <w:pPr>
        <w:widowControl/>
        <w:pBdr>
          <w:bottom w:val="single" w:sz="12" w:space="0" w:color="auto"/>
        </w:pBdr>
        <w:spacing w:line="276" w:lineRule="auto"/>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(адрес места размещения объекта в соответствии с документацией)</w:t>
      </w:r>
    </w:p>
    <w:p w:rsidR="00F964FC" w:rsidRPr="00F964FC" w:rsidRDefault="00F964FC" w:rsidP="00F964FC">
      <w:pPr>
        <w:widowControl/>
        <w:pBdr>
          <w:bottom w:val="single" w:sz="12" w:space="0" w:color="auto"/>
        </w:pBdr>
        <w:spacing w:line="276" w:lineRule="auto"/>
        <w:rPr>
          <w:rFonts w:ascii="Times New Roman" w:eastAsia="Times New Roman" w:hAnsi="Times New Roman" w:cs="Times New Roman"/>
          <w:b/>
          <w:color w:val="auto"/>
          <w:lang w:bidi="ar-SA"/>
        </w:rPr>
      </w:pPr>
      <w:r w:rsidRPr="00F964FC">
        <w:rPr>
          <w:rFonts w:ascii="Times New Roman" w:eastAsia="Times New Roman" w:hAnsi="Times New Roman" w:cs="Times New Roman"/>
          <w:b/>
          <w:color w:val="auto"/>
          <w:u w:val="single"/>
          <w:lang w:bidi="ar-SA"/>
        </w:rPr>
        <w:t xml:space="preserve"> Схема расположения земельного участка или земельных участков на кадастровом </w:t>
      </w:r>
      <w:r w:rsidRPr="00F964FC">
        <w:rPr>
          <w:rFonts w:ascii="Times New Roman" w:eastAsia="Times New Roman" w:hAnsi="Times New Roman" w:cs="Times New Roman"/>
          <w:b/>
          <w:color w:val="auto"/>
          <w:lang w:bidi="ar-SA"/>
        </w:rPr>
        <w:t>плане территории (прилагается)</w:t>
      </w:r>
    </w:p>
    <w:p w:rsidR="00F964FC" w:rsidRPr="00F964FC" w:rsidRDefault="00F964FC" w:rsidP="00F964FC">
      <w:pPr>
        <w:widowControl/>
        <w:spacing w:after="200" w:line="276" w:lineRule="auto"/>
        <w:jc w:val="center"/>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(в соответствии с прилагаемой схемой)</w:t>
      </w:r>
    </w:p>
    <w:p w:rsidR="00F964FC" w:rsidRPr="00F964FC" w:rsidRDefault="00F964FC" w:rsidP="00F964FC">
      <w:pPr>
        <w:widowControl/>
        <w:spacing w:after="200" w:line="276" w:lineRule="auto"/>
        <w:rPr>
          <w:rFonts w:ascii="Times New Roman" w:eastAsia="Times New Roman" w:hAnsi="Times New Roman" w:cs="Times New Roman"/>
          <w:b/>
          <w:color w:val="auto"/>
          <w:u w:val="single"/>
          <w:lang w:bidi="ar-SA"/>
        </w:rPr>
      </w:pPr>
      <w:r w:rsidRPr="00F964FC">
        <w:rPr>
          <w:rFonts w:ascii="Times New Roman" w:eastAsia="Times New Roman" w:hAnsi="Times New Roman" w:cs="Times New Roman"/>
          <w:color w:val="auto"/>
          <w:lang w:bidi="ar-SA"/>
        </w:rPr>
        <w:t xml:space="preserve">Разрешение выдано: </w:t>
      </w:r>
      <w:r w:rsidRPr="00F964FC">
        <w:rPr>
          <w:rFonts w:ascii="Times New Roman" w:eastAsia="Times New Roman" w:hAnsi="Times New Roman" w:cs="Times New Roman"/>
          <w:b/>
          <w:color w:val="auto"/>
          <w:u w:val="single"/>
          <w:lang w:bidi="ar-SA"/>
        </w:rPr>
        <w:t xml:space="preserve">сроком на </w:t>
      </w:r>
      <w:r>
        <w:rPr>
          <w:rFonts w:ascii="Times New Roman" w:eastAsia="Times New Roman" w:hAnsi="Times New Roman" w:cs="Times New Roman"/>
          <w:b/>
          <w:color w:val="auto"/>
          <w:u w:val="single"/>
          <w:lang w:bidi="ar-SA"/>
        </w:rPr>
        <w:t>_________________________</w:t>
      </w:r>
      <w:r w:rsidRPr="00F964FC">
        <w:rPr>
          <w:rFonts w:ascii="Times New Roman" w:eastAsia="Times New Roman" w:hAnsi="Times New Roman" w:cs="Times New Roman"/>
          <w:b/>
          <w:color w:val="auto"/>
          <w:u w:val="single"/>
          <w:lang w:bidi="ar-SA"/>
        </w:rPr>
        <w:t xml:space="preserve"> </w:t>
      </w:r>
      <w:r>
        <w:rPr>
          <w:rFonts w:ascii="Times New Roman" w:eastAsia="Times New Roman" w:hAnsi="Times New Roman" w:cs="Times New Roman"/>
          <w:b/>
          <w:color w:val="auto"/>
          <w:u w:val="single"/>
          <w:lang w:bidi="ar-SA"/>
        </w:rPr>
        <w:br/>
      </w:r>
      <w:proofErr w:type="spellStart"/>
      <w:r w:rsidRPr="00F964FC">
        <w:rPr>
          <w:rFonts w:ascii="Times New Roman" w:eastAsia="Andale Sans UI" w:hAnsi="Times New Roman" w:cs="Times New Roman"/>
          <w:color w:val="auto"/>
          <w:kern w:val="3"/>
          <w:sz w:val="20"/>
          <w:szCs w:val="20"/>
          <w:lang w:val="de-DE" w:eastAsia="ja-JP" w:bidi="fa-IR"/>
        </w:rPr>
        <w:t>Размер</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платы</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за</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право</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использования</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земельного</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участка</w:t>
      </w:r>
      <w:proofErr w:type="spellEnd"/>
      <w:r w:rsidRPr="00F964FC">
        <w:rPr>
          <w:rFonts w:ascii="Times New Roman" w:eastAsia="Andale Sans UI" w:hAnsi="Times New Roman" w:cs="Times New Roman"/>
          <w:color w:val="auto"/>
          <w:kern w:val="3"/>
          <w:sz w:val="20"/>
          <w:szCs w:val="20"/>
          <w:lang w:val="de-DE" w:eastAsia="ja-JP" w:bidi="fa-IR"/>
        </w:rPr>
        <w:t xml:space="preserve"> в </w:t>
      </w:r>
      <w:proofErr w:type="spellStart"/>
      <w:r w:rsidRPr="00F964FC">
        <w:rPr>
          <w:rFonts w:ascii="Times New Roman" w:eastAsia="Andale Sans UI" w:hAnsi="Times New Roman" w:cs="Times New Roman"/>
          <w:color w:val="auto"/>
          <w:kern w:val="3"/>
          <w:sz w:val="20"/>
          <w:szCs w:val="20"/>
          <w:lang w:val="de-DE" w:eastAsia="ja-JP" w:bidi="fa-IR"/>
        </w:rPr>
        <w:t>соответствии</w:t>
      </w:r>
      <w:proofErr w:type="spellEnd"/>
      <w:r w:rsidRPr="00F964FC">
        <w:rPr>
          <w:rFonts w:ascii="Times New Roman" w:eastAsia="Andale Sans UI" w:hAnsi="Times New Roman" w:cs="Times New Roman"/>
          <w:color w:val="auto"/>
          <w:kern w:val="3"/>
          <w:sz w:val="20"/>
          <w:szCs w:val="20"/>
          <w:lang w:val="de-DE" w:eastAsia="ja-JP" w:bidi="fa-IR"/>
        </w:rPr>
        <w:t xml:space="preserve"> с </w:t>
      </w:r>
      <w:proofErr w:type="spellStart"/>
      <w:r w:rsidRPr="00F964FC">
        <w:rPr>
          <w:rFonts w:ascii="Times New Roman" w:eastAsia="Andale Sans UI" w:hAnsi="Times New Roman" w:cs="Times New Roman"/>
          <w:color w:val="auto"/>
          <w:kern w:val="3"/>
          <w:sz w:val="20"/>
          <w:szCs w:val="20"/>
          <w:lang w:val="de-DE" w:eastAsia="ja-JP" w:bidi="fa-IR"/>
        </w:rPr>
        <w:t>отчётом</w:t>
      </w:r>
      <w:proofErr w:type="spellEnd"/>
      <w:r w:rsidRPr="00F964FC">
        <w:rPr>
          <w:rFonts w:ascii="Times New Roman" w:eastAsia="Andale Sans UI" w:hAnsi="Times New Roman" w:cs="Times New Roman"/>
          <w:color w:val="auto"/>
          <w:kern w:val="3"/>
          <w:sz w:val="20"/>
          <w:szCs w:val="20"/>
          <w:lang w:val="de-DE" w:eastAsia="ja-JP" w:bidi="fa-IR"/>
        </w:rPr>
        <w:t xml:space="preserve"> о </w:t>
      </w:r>
      <w:proofErr w:type="spellStart"/>
      <w:r w:rsidRPr="00F964FC">
        <w:rPr>
          <w:rFonts w:ascii="Times New Roman" w:eastAsia="Andale Sans UI" w:hAnsi="Times New Roman" w:cs="Times New Roman"/>
          <w:color w:val="auto"/>
          <w:kern w:val="3"/>
          <w:sz w:val="20"/>
          <w:szCs w:val="20"/>
          <w:lang w:val="de-DE" w:eastAsia="ja-JP" w:bidi="fa-IR"/>
        </w:rPr>
        <w:t>рыночной</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стоимости</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составляет</w:t>
      </w:r>
      <w:proofErr w:type="spellEnd"/>
      <w:r w:rsidRPr="00F964FC">
        <w:rPr>
          <w:rFonts w:ascii="Times New Roman" w:eastAsia="Andale Sans UI" w:hAnsi="Times New Roman" w:cs="Times New Roman"/>
          <w:color w:val="auto"/>
          <w:kern w:val="3"/>
          <w:sz w:val="20"/>
          <w:szCs w:val="20"/>
          <w:lang w:val="de-DE" w:eastAsia="ja-JP" w:bidi="fa-IR"/>
        </w:rPr>
        <w:t xml:space="preserve"> </w:t>
      </w:r>
      <w:r>
        <w:rPr>
          <w:rFonts w:ascii="Times New Roman" w:eastAsia="Andale Sans UI" w:hAnsi="Times New Roman" w:cs="Times New Roman"/>
          <w:b/>
          <w:bCs/>
          <w:color w:val="auto"/>
          <w:kern w:val="3"/>
          <w:sz w:val="20"/>
          <w:szCs w:val="20"/>
          <w:lang w:eastAsia="ja-JP" w:bidi="fa-IR"/>
        </w:rPr>
        <w:t>___________</w:t>
      </w:r>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рубл</w:t>
      </w:r>
      <w:proofErr w:type="spellEnd"/>
      <w:r w:rsidRPr="00F964FC">
        <w:rPr>
          <w:rFonts w:ascii="Times New Roman" w:eastAsia="Andale Sans UI" w:hAnsi="Times New Roman" w:cs="Times New Roman"/>
          <w:color w:val="auto"/>
          <w:kern w:val="3"/>
          <w:sz w:val="20"/>
          <w:szCs w:val="20"/>
          <w:lang w:eastAsia="ja-JP" w:bidi="fa-IR"/>
        </w:rPr>
        <w:t>ей</w:t>
      </w:r>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Плата</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за</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пользование</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земельным</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участком</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уплачивается</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путем</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proofErr w:type="gramStart"/>
      <w:r w:rsidRPr="00F964FC">
        <w:rPr>
          <w:rFonts w:ascii="Times New Roman" w:eastAsia="Andale Sans UI" w:hAnsi="Times New Roman" w:cs="Times New Roman"/>
          <w:color w:val="auto"/>
          <w:kern w:val="3"/>
          <w:sz w:val="20"/>
          <w:szCs w:val="20"/>
          <w:lang w:val="de-DE" w:eastAsia="ja-JP" w:bidi="fa-IR"/>
        </w:rPr>
        <w:t>перечисления</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указанной</w:t>
      </w:r>
      <w:proofErr w:type="spellEnd"/>
      <w:proofErr w:type="gram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суммы</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по</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следующим</w:t>
      </w:r>
      <w:proofErr w:type="spellEnd"/>
      <w:r w:rsidRPr="00F964FC">
        <w:rPr>
          <w:rFonts w:ascii="Times New Roman" w:eastAsia="Andale Sans UI" w:hAnsi="Times New Roman" w:cs="Times New Roman"/>
          <w:color w:val="auto"/>
          <w:kern w:val="3"/>
          <w:sz w:val="20"/>
          <w:szCs w:val="20"/>
          <w:lang w:val="de-DE" w:eastAsia="ja-JP" w:bidi="fa-IR"/>
        </w:rPr>
        <w:t xml:space="preserve"> </w:t>
      </w:r>
      <w:proofErr w:type="spellStart"/>
      <w:r w:rsidRPr="00F964FC">
        <w:rPr>
          <w:rFonts w:ascii="Times New Roman" w:eastAsia="Andale Sans UI" w:hAnsi="Times New Roman" w:cs="Times New Roman"/>
          <w:color w:val="auto"/>
          <w:kern w:val="3"/>
          <w:sz w:val="20"/>
          <w:szCs w:val="20"/>
          <w:lang w:val="de-DE" w:eastAsia="ja-JP" w:bidi="fa-IR"/>
        </w:rPr>
        <w:t>реквизитам</w:t>
      </w:r>
      <w:proofErr w:type="spellEnd"/>
      <w:r w:rsidRPr="00F964FC">
        <w:rPr>
          <w:rFonts w:ascii="Times New Roman" w:eastAsia="Andale Sans UI" w:hAnsi="Times New Roman" w:cs="Times New Roman"/>
          <w:color w:val="auto"/>
          <w:kern w:val="3"/>
          <w:sz w:val="20"/>
          <w:szCs w:val="20"/>
          <w:lang w:eastAsia="ja-JP" w:bidi="fa-IR"/>
        </w:rPr>
        <w:t>:</w:t>
      </w:r>
      <w:r w:rsidRPr="00F964FC">
        <w:rPr>
          <w:rFonts w:ascii="Times New Roman" w:eastAsia="Andale Sans UI" w:hAnsi="Times New Roman" w:cs="Tahoma"/>
          <w:color w:val="auto"/>
          <w:kern w:val="3"/>
          <w:sz w:val="26"/>
          <w:szCs w:val="26"/>
          <w:lang w:val="de-DE" w:eastAsia="ja-JP" w:bidi="fa-IR"/>
        </w:rPr>
        <w:t xml:space="preserve"> </w:t>
      </w:r>
      <w:r w:rsidRPr="00F964FC">
        <w:rPr>
          <w:rFonts w:ascii="Times New Roman" w:eastAsia="Andale Sans UI" w:hAnsi="Times New Roman" w:cs="Tahoma"/>
          <w:color w:val="auto"/>
          <w:kern w:val="3"/>
          <w:sz w:val="20"/>
          <w:szCs w:val="20"/>
          <w:lang w:eastAsia="ja-JP" w:bidi="fa-IR"/>
        </w:rPr>
        <w:t xml:space="preserve">Получатель: </w:t>
      </w:r>
      <w:r w:rsidRPr="00F964FC">
        <w:rPr>
          <w:rFonts w:ascii="Times New Roman" w:eastAsia="Andale Sans UI" w:hAnsi="Times New Roman" w:cs="Tahoma"/>
          <w:color w:val="auto"/>
          <w:sz w:val="20"/>
          <w:szCs w:val="20"/>
          <w:lang w:val="de-DE" w:eastAsia="ja-JP" w:bidi="fa-IR"/>
        </w:rPr>
        <w:t xml:space="preserve">УФК </w:t>
      </w:r>
      <w:proofErr w:type="spellStart"/>
      <w:r w:rsidRPr="00F964FC">
        <w:rPr>
          <w:rFonts w:ascii="Times New Roman" w:eastAsia="Andale Sans UI" w:hAnsi="Times New Roman" w:cs="Tahoma"/>
          <w:color w:val="auto"/>
          <w:sz w:val="20"/>
          <w:szCs w:val="20"/>
          <w:lang w:val="de-DE" w:eastAsia="ja-JP" w:bidi="fa-IR"/>
        </w:rPr>
        <w:t>по</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Воронежской</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области</w:t>
      </w:r>
      <w:proofErr w:type="spellEnd"/>
      <w:r w:rsidRPr="00F964FC">
        <w:rPr>
          <w:rFonts w:ascii="Times New Roman" w:eastAsia="Andale Sans UI" w:hAnsi="Times New Roman" w:cs="Tahoma"/>
          <w:color w:val="auto"/>
          <w:sz w:val="20"/>
          <w:szCs w:val="20"/>
          <w:lang w:val="de-DE" w:eastAsia="ja-JP" w:bidi="fa-IR"/>
        </w:rPr>
        <w:t xml:space="preserve"> </w:t>
      </w:r>
      <w:r w:rsidRPr="00F964FC">
        <w:rPr>
          <w:rFonts w:ascii="Times New Roman" w:eastAsia="Andale Sans UI" w:hAnsi="Times New Roman" w:cs="Tahoma"/>
          <w:color w:val="auto"/>
          <w:sz w:val="20"/>
          <w:szCs w:val="20"/>
          <w:lang w:eastAsia="ja-JP" w:bidi="fa-IR"/>
        </w:rPr>
        <w:t>(</w:t>
      </w:r>
      <w:proofErr w:type="spellStart"/>
      <w:r w:rsidRPr="00F964FC">
        <w:rPr>
          <w:rFonts w:ascii="Times New Roman" w:eastAsia="Andale Sans UI" w:hAnsi="Times New Roman" w:cs="Tahoma"/>
          <w:color w:val="auto"/>
          <w:sz w:val="20"/>
          <w:szCs w:val="20"/>
          <w:lang w:val="de-DE" w:eastAsia="ja-JP" w:bidi="fa-IR"/>
        </w:rPr>
        <w:t>Администрация</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Калачеевского</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муниципального</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района</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Воронежской</w:t>
      </w:r>
      <w:proofErr w:type="spellEnd"/>
      <w:r w:rsidRPr="00F964FC">
        <w:rPr>
          <w:rFonts w:ascii="Times New Roman" w:eastAsia="Andale Sans UI" w:hAnsi="Times New Roman" w:cs="Tahoma"/>
          <w:color w:val="auto"/>
          <w:sz w:val="20"/>
          <w:szCs w:val="20"/>
          <w:lang w:val="de-DE" w:eastAsia="ja-JP" w:bidi="fa-IR"/>
        </w:rPr>
        <w:t xml:space="preserve"> </w:t>
      </w:r>
      <w:proofErr w:type="spellStart"/>
      <w:r w:rsidRPr="00F964FC">
        <w:rPr>
          <w:rFonts w:ascii="Times New Roman" w:eastAsia="Andale Sans UI" w:hAnsi="Times New Roman" w:cs="Tahoma"/>
          <w:color w:val="auto"/>
          <w:sz w:val="20"/>
          <w:szCs w:val="20"/>
          <w:lang w:val="de-DE" w:eastAsia="ja-JP" w:bidi="fa-IR"/>
        </w:rPr>
        <w:t>области</w:t>
      </w:r>
      <w:proofErr w:type="spellEnd"/>
      <w:r w:rsidRPr="00F964FC">
        <w:rPr>
          <w:rFonts w:ascii="Times New Roman" w:eastAsia="Andale Sans UI" w:hAnsi="Times New Roman" w:cs="Tahoma"/>
          <w:color w:val="auto"/>
          <w:sz w:val="20"/>
          <w:szCs w:val="20"/>
          <w:lang w:val="de-DE" w:eastAsia="ja-JP" w:bidi="fa-IR"/>
        </w:rPr>
        <w:t>, л/с 04313034190</w:t>
      </w:r>
      <w:r w:rsidRPr="00F964FC">
        <w:rPr>
          <w:rFonts w:ascii="Times New Roman" w:eastAsia="Andale Sans UI" w:hAnsi="Times New Roman" w:cs="Tahoma"/>
          <w:color w:val="auto"/>
          <w:sz w:val="20"/>
          <w:szCs w:val="20"/>
          <w:lang w:eastAsia="ja-JP" w:bidi="fa-IR"/>
        </w:rPr>
        <w:t xml:space="preserve">), </w:t>
      </w:r>
      <w:r w:rsidRPr="00F964FC">
        <w:rPr>
          <w:rFonts w:ascii="Times New Roman" w:eastAsia="Andale Sans UI" w:hAnsi="Times New Roman" w:cs="Tahoma"/>
          <w:color w:val="auto"/>
          <w:kern w:val="3"/>
          <w:sz w:val="20"/>
          <w:szCs w:val="20"/>
          <w:lang w:eastAsia="ja-JP" w:bidi="fa-IR"/>
        </w:rPr>
        <w:t xml:space="preserve">ИНН </w:t>
      </w:r>
      <w:r w:rsidRPr="00F964FC">
        <w:rPr>
          <w:rFonts w:ascii="Times New Roman" w:eastAsia="Andale Sans UI" w:hAnsi="Times New Roman" w:cs="Times New Roman"/>
          <w:kern w:val="3"/>
          <w:sz w:val="20"/>
          <w:szCs w:val="20"/>
          <w:lang w:val="de-DE" w:eastAsia="ja-JP" w:bidi="fa-IR"/>
        </w:rPr>
        <w:t>3610002692</w:t>
      </w:r>
      <w:r w:rsidRPr="00F964FC">
        <w:rPr>
          <w:rFonts w:ascii="Times New Roman" w:eastAsia="Andale Sans UI" w:hAnsi="Times New Roman" w:cs="Times New Roman"/>
          <w:kern w:val="3"/>
          <w:sz w:val="20"/>
          <w:szCs w:val="20"/>
          <w:lang w:eastAsia="ja-JP" w:bidi="fa-IR"/>
        </w:rPr>
        <w:t xml:space="preserve"> </w:t>
      </w:r>
      <w:r w:rsidRPr="00F964FC">
        <w:rPr>
          <w:rFonts w:ascii="Times New Roman" w:eastAsia="Andale Sans UI" w:hAnsi="Times New Roman" w:cs="Tahoma"/>
          <w:color w:val="auto"/>
          <w:sz w:val="20"/>
          <w:szCs w:val="20"/>
          <w:lang w:val="de-DE" w:eastAsia="ja-JP" w:bidi="fa-IR"/>
        </w:rPr>
        <w:t>КПП 361001001</w:t>
      </w:r>
      <w:r w:rsidRPr="00F964FC">
        <w:rPr>
          <w:rFonts w:ascii="Times New Roman" w:eastAsia="Andale Sans UI" w:hAnsi="Times New Roman" w:cs="Tahoma"/>
          <w:color w:val="auto"/>
          <w:sz w:val="20"/>
          <w:szCs w:val="20"/>
          <w:lang w:eastAsia="ja-JP" w:bidi="fa-IR"/>
        </w:rPr>
        <w:t xml:space="preserve">, </w:t>
      </w:r>
      <w:r w:rsidRPr="00F964FC">
        <w:rPr>
          <w:rFonts w:ascii="Times New Roman" w:eastAsia="Andale Sans UI" w:hAnsi="Times New Roman" w:cs="Times New Roman"/>
          <w:kern w:val="3"/>
          <w:sz w:val="20"/>
          <w:szCs w:val="20"/>
          <w:lang w:eastAsia="ja-JP" w:bidi="fa-IR"/>
        </w:rPr>
        <w:t>Наименование банка получателя - ОТДЕЛЕНИЕ ВОРОНЕЖ БАНКА РОССИИ//УФК по Воронежской области г. Воронеж, БИК 012007084, Номер казначейского счета 03100643000000013100</w:t>
      </w:r>
      <w:r>
        <w:rPr>
          <w:rFonts w:ascii="Times New Roman" w:eastAsia="Times New Roman" w:hAnsi="Times New Roman" w:cs="Times New Roman"/>
          <w:b/>
          <w:color w:val="auto"/>
          <w:u w:val="single"/>
          <w:lang w:bidi="ar-SA"/>
        </w:rPr>
        <w:br/>
      </w:r>
      <w:r w:rsidRPr="00F964FC">
        <w:rPr>
          <w:rFonts w:ascii="Times New Roman" w:eastAsia="Andale Sans UI" w:hAnsi="Times New Roman" w:cs="Times New Roman"/>
          <w:kern w:val="3"/>
          <w:sz w:val="20"/>
          <w:szCs w:val="20"/>
          <w:lang w:eastAsia="ja-JP" w:bidi="fa-IR"/>
        </w:rPr>
        <w:t xml:space="preserve">ЕКС 40102810945370000023 (в поле </w:t>
      </w:r>
      <w:proofErr w:type="spellStart"/>
      <w:r w:rsidRPr="00F964FC">
        <w:rPr>
          <w:rFonts w:ascii="Times New Roman" w:eastAsia="Andale Sans UI" w:hAnsi="Times New Roman" w:cs="Times New Roman"/>
          <w:kern w:val="3"/>
          <w:sz w:val="20"/>
          <w:szCs w:val="20"/>
          <w:lang w:eastAsia="ja-JP" w:bidi="fa-IR"/>
        </w:rPr>
        <w:t>корр.счет</w:t>
      </w:r>
      <w:proofErr w:type="spellEnd"/>
      <w:r w:rsidRPr="00F964FC">
        <w:rPr>
          <w:rFonts w:ascii="Times New Roman" w:eastAsia="Andale Sans UI" w:hAnsi="Times New Roman" w:cs="Times New Roman"/>
          <w:kern w:val="3"/>
          <w:sz w:val="20"/>
          <w:szCs w:val="20"/>
          <w:lang w:eastAsia="ja-JP" w:bidi="fa-IR"/>
        </w:rPr>
        <w:t xml:space="preserve">), ОКТМО </w:t>
      </w:r>
      <w:r>
        <w:rPr>
          <w:rFonts w:ascii="Times New Roman" w:eastAsia="Andale Sans UI" w:hAnsi="Times New Roman" w:cs="Times New Roman"/>
          <w:kern w:val="3"/>
          <w:sz w:val="20"/>
          <w:szCs w:val="20"/>
          <w:lang w:eastAsia="ja-JP" w:bidi="fa-IR"/>
        </w:rPr>
        <w:t>_____________</w:t>
      </w:r>
      <w:r>
        <w:rPr>
          <w:rFonts w:ascii="Times New Roman" w:eastAsia="Times New Roman" w:hAnsi="Times New Roman" w:cs="Times New Roman"/>
          <w:b/>
          <w:color w:val="auto"/>
          <w:u w:val="single"/>
          <w:lang w:bidi="ar-SA"/>
        </w:rPr>
        <w:br/>
      </w:r>
      <w:r w:rsidRPr="00F964FC">
        <w:rPr>
          <w:rFonts w:ascii="Times New Roman" w:eastAsia="Times New Roman" w:hAnsi="Times New Roman" w:cs="Times New Roman"/>
          <w:color w:val="auto"/>
          <w:sz w:val="20"/>
          <w:szCs w:val="20"/>
          <w:lang w:bidi="ar-SA"/>
        </w:rPr>
        <w:t>В назначении платежа указать «Плата за разрешение на использование земельного участка номер и дата». КБК– 91411705050050000180</w:t>
      </w:r>
    </w:p>
    <w:p w:rsidR="00F964FC" w:rsidRPr="00F964FC" w:rsidRDefault="00F964FC" w:rsidP="00F964FC">
      <w:pPr>
        <w:widowControl/>
        <w:spacing w:line="276" w:lineRule="auto"/>
        <w:rPr>
          <w:rFonts w:ascii="Times New Roman" w:eastAsia="Times New Roman" w:hAnsi="Times New Roman" w:cs="Times New Roman"/>
          <w:b/>
          <w:color w:val="auto"/>
          <w:u w:val="single"/>
          <w:lang w:bidi="ar-SA"/>
        </w:rPr>
      </w:pPr>
      <w:r>
        <w:rPr>
          <w:rFonts w:ascii="Times New Roman" w:eastAsia="Times New Roman" w:hAnsi="Times New Roman" w:cs="Times New Roman"/>
          <w:b/>
          <w:color w:val="auto"/>
          <w:u w:val="single"/>
          <w:lang w:bidi="ar-SA"/>
        </w:rPr>
        <w:t>Должность уполномоченного лица                                               Подпись уполномоченного лица</w:t>
      </w:r>
    </w:p>
    <w:p w:rsidR="00F964FC" w:rsidRPr="00F964FC" w:rsidRDefault="00F964FC" w:rsidP="00F964FC">
      <w:pPr>
        <w:widowControl/>
        <w:spacing w:line="276" w:lineRule="auto"/>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 xml:space="preserve"> (должность уполномоченного                                                                 </w:t>
      </w:r>
      <w:proofErr w:type="gramStart"/>
      <w:r w:rsidRPr="00F964FC">
        <w:rPr>
          <w:rFonts w:ascii="Times New Roman" w:eastAsia="Times New Roman" w:hAnsi="Times New Roman" w:cs="Times New Roman"/>
          <w:color w:val="auto"/>
          <w:sz w:val="16"/>
          <w:szCs w:val="16"/>
          <w:lang w:bidi="ar-SA"/>
        </w:rPr>
        <w:t xml:space="preserve">   (</w:t>
      </w:r>
      <w:proofErr w:type="gramEnd"/>
      <w:r w:rsidRPr="00F964FC">
        <w:rPr>
          <w:rFonts w:ascii="Times New Roman" w:eastAsia="Times New Roman" w:hAnsi="Times New Roman" w:cs="Times New Roman"/>
          <w:color w:val="auto"/>
          <w:sz w:val="16"/>
          <w:szCs w:val="16"/>
          <w:lang w:bidi="ar-SA"/>
        </w:rPr>
        <w:t>подпись)                                                     (расшифровка подписи)</w:t>
      </w:r>
    </w:p>
    <w:p w:rsidR="00F964FC" w:rsidRPr="00F964FC" w:rsidRDefault="00F964FC" w:rsidP="00F964FC">
      <w:pPr>
        <w:widowControl/>
        <w:spacing w:line="276" w:lineRule="auto"/>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 xml:space="preserve"> сотрудника органа, </w:t>
      </w:r>
    </w:p>
    <w:p w:rsidR="00F964FC" w:rsidRPr="00F964FC" w:rsidRDefault="00F964FC" w:rsidP="00F964FC">
      <w:pPr>
        <w:widowControl/>
        <w:spacing w:line="276" w:lineRule="auto"/>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 xml:space="preserve">осуществляющего выдачу </w:t>
      </w:r>
    </w:p>
    <w:p w:rsidR="00F964FC" w:rsidRPr="00F964FC" w:rsidRDefault="00F964FC" w:rsidP="00F964FC">
      <w:pPr>
        <w:widowControl/>
        <w:spacing w:line="276" w:lineRule="auto"/>
        <w:rPr>
          <w:rFonts w:ascii="Times New Roman" w:eastAsia="Times New Roman" w:hAnsi="Times New Roman" w:cs="Times New Roman"/>
          <w:color w:val="auto"/>
          <w:sz w:val="16"/>
          <w:szCs w:val="16"/>
          <w:lang w:bidi="ar-SA"/>
        </w:rPr>
      </w:pPr>
      <w:r w:rsidRPr="00F964FC">
        <w:rPr>
          <w:rFonts w:ascii="Times New Roman" w:eastAsia="Times New Roman" w:hAnsi="Times New Roman" w:cs="Times New Roman"/>
          <w:color w:val="auto"/>
          <w:sz w:val="16"/>
          <w:szCs w:val="16"/>
          <w:lang w:bidi="ar-SA"/>
        </w:rPr>
        <w:t>разрешения)</w:t>
      </w:r>
    </w:p>
    <w:p w:rsidR="00F964FC" w:rsidRPr="00F964FC" w:rsidRDefault="00F964FC" w:rsidP="00F964FC">
      <w:pPr>
        <w:widowControl/>
        <w:spacing w:line="276" w:lineRule="auto"/>
        <w:rPr>
          <w:rFonts w:ascii="Times New Roman" w:eastAsia="Times New Roman" w:hAnsi="Times New Roman" w:cs="Times New Roman"/>
          <w:color w:val="auto"/>
          <w:sz w:val="20"/>
          <w:szCs w:val="20"/>
          <w:lang w:bidi="ar-SA"/>
        </w:rPr>
      </w:pPr>
      <w:r w:rsidRPr="00F964FC">
        <w:rPr>
          <w:rFonts w:ascii="Times New Roman" w:eastAsia="Times New Roman" w:hAnsi="Times New Roman" w:cs="Times New Roman"/>
          <w:color w:val="auto"/>
          <w:sz w:val="20"/>
          <w:szCs w:val="20"/>
          <w:lang w:bidi="ar-SA"/>
        </w:rPr>
        <w:t>М.П.</w:t>
      </w:r>
    </w:p>
    <w:p w:rsidR="00F964FC" w:rsidRPr="00F964FC" w:rsidRDefault="00F964FC" w:rsidP="00F964FC">
      <w:pPr>
        <w:widowControl/>
        <w:spacing w:line="276" w:lineRule="auto"/>
        <w:rPr>
          <w:rFonts w:ascii="Times New Roman" w:eastAsia="Times New Roman" w:hAnsi="Times New Roman" w:cs="Times New Roman"/>
          <w:color w:val="auto"/>
          <w:sz w:val="20"/>
          <w:szCs w:val="20"/>
          <w:lang w:bidi="ar-SA"/>
        </w:rPr>
      </w:pPr>
      <w:r w:rsidRPr="00F964FC">
        <w:rPr>
          <w:rFonts w:ascii="Times New Roman" w:eastAsia="Times New Roman" w:hAnsi="Times New Roman" w:cs="Times New Roman"/>
          <w:color w:val="auto"/>
          <w:sz w:val="20"/>
          <w:szCs w:val="20"/>
          <w:lang w:bidi="ar-SA"/>
        </w:rPr>
        <w:t>Настоящее разрешение составлено в двух экземплярах и внесено в книгу регистрации разрешений за     №                         от</w:t>
      </w:r>
      <w:proofErr w:type="gramStart"/>
      <w:r w:rsidRPr="00F964FC">
        <w:rPr>
          <w:rFonts w:ascii="Times New Roman" w:eastAsia="Times New Roman" w:hAnsi="Times New Roman" w:cs="Times New Roman"/>
          <w:color w:val="auto"/>
          <w:sz w:val="20"/>
          <w:szCs w:val="20"/>
          <w:lang w:bidi="ar-SA"/>
        </w:rPr>
        <w:t xml:space="preserve">   «</w:t>
      </w:r>
      <w:proofErr w:type="gramEnd"/>
      <w:r w:rsidRPr="00F964FC">
        <w:rPr>
          <w:rFonts w:ascii="Times New Roman" w:eastAsia="Times New Roman" w:hAnsi="Times New Roman" w:cs="Times New Roman"/>
          <w:color w:val="auto"/>
          <w:sz w:val="20"/>
          <w:szCs w:val="20"/>
          <w:lang w:bidi="ar-SA"/>
        </w:rPr>
        <w:t xml:space="preserve">         »                                    года.</w:t>
      </w:r>
    </w:p>
    <w:p w:rsidR="00E2557E" w:rsidRPr="006C5100" w:rsidRDefault="00E2557E" w:rsidP="004A0254">
      <w:pPr>
        <w:jc w:val="center"/>
        <w:rPr>
          <w:rFonts w:ascii="Times New Roman" w:hAnsi="Times New Roman" w:cs="Times New Roman"/>
          <w:b/>
        </w:rPr>
      </w:pPr>
    </w:p>
    <w:p w:rsidR="00450442" w:rsidRDefault="00450442" w:rsidP="004A0254">
      <w:pPr>
        <w:ind w:firstLine="709"/>
        <w:jc w:val="right"/>
        <w:rPr>
          <w:rFonts w:ascii="Times New Roman" w:hAnsi="Times New Roman" w:cs="Times New Roman"/>
        </w:rPr>
      </w:pPr>
    </w:p>
    <w:p w:rsidR="004A0254" w:rsidRPr="00F964FC" w:rsidRDefault="004A0254" w:rsidP="004A0254">
      <w:pPr>
        <w:ind w:firstLine="709"/>
        <w:jc w:val="right"/>
        <w:rPr>
          <w:rFonts w:ascii="Times New Roman" w:hAnsi="Times New Roman" w:cs="Times New Roman"/>
          <w:sz w:val="28"/>
          <w:szCs w:val="28"/>
        </w:rPr>
      </w:pPr>
      <w:r w:rsidRPr="00F964FC">
        <w:rPr>
          <w:rFonts w:ascii="Times New Roman" w:hAnsi="Times New Roman" w:cs="Times New Roman"/>
          <w:sz w:val="28"/>
          <w:szCs w:val="28"/>
        </w:rPr>
        <w:t xml:space="preserve">Приложение № 3 </w:t>
      </w:r>
    </w:p>
    <w:p w:rsidR="004A0254" w:rsidRPr="00F964FC" w:rsidRDefault="004A0254" w:rsidP="004A0254">
      <w:pPr>
        <w:ind w:firstLine="709"/>
        <w:jc w:val="right"/>
        <w:rPr>
          <w:rFonts w:ascii="Times New Roman" w:hAnsi="Times New Roman" w:cs="Times New Roman"/>
          <w:sz w:val="28"/>
          <w:szCs w:val="28"/>
        </w:rPr>
      </w:pPr>
      <w:r w:rsidRPr="00F964FC">
        <w:rPr>
          <w:rFonts w:ascii="Times New Roman" w:hAnsi="Times New Roman" w:cs="Times New Roman"/>
          <w:sz w:val="28"/>
          <w:szCs w:val="28"/>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01669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w:t>
      </w:r>
      <w:proofErr w:type="gramStart"/>
      <w:r w:rsidR="00D47BD8" w:rsidRPr="00745366">
        <w:rPr>
          <w:rFonts w:eastAsiaTheme="minorHAnsi"/>
          <w:b w:val="0"/>
          <w:bCs/>
          <w:color w:val="auto"/>
          <w:sz w:val="24"/>
          <w:szCs w:val="24"/>
          <w:lang w:val="ru-RU"/>
        </w:rPr>
        <w:t>Российской  Федерации</w:t>
      </w:r>
      <w:proofErr w:type="gramEnd"/>
      <w:r w:rsidR="00D47BD8" w:rsidRPr="00745366">
        <w:rPr>
          <w:rFonts w:eastAsiaTheme="minorHAnsi"/>
          <w:b w:val="0"/>
          <w:bCs/>
          <w:color w:val="auto"/>
          <w:sz w:val="24"/>
          <w:szCs w:val="24"/>
          <w:lang w:val="ru-RU"/>
        </w:rPr>
        <w:t xml:space="preserve">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F964FC" w:rsidRDefault="004A0254" w:rsidP="004A0254">
      <w:pPr>
        <w:pStyle w:val="40"/>
        <w:spacing w:after="0"/>
        <w:jc w:val="right"/>
        <w:rPr>
          <w:sz w:val="28"/>
          <w:szCs w:val="28"/>
        </w:rPr>
      </w:pPr>
      <w:r w:rsidRPr="00F964FC">
        <w:rPr>
          <w:sz w:val="28"/>
          <w:szCs w:val="28"/>
        </w:rPr>
        <w:t xml:space="preserve">Приложение № 4 </w:t>
      </w:r>
    </w:p>
    <w:p w:rsidR="004A0254" w:rsidRPr="00F964FC" w:rsidRDefault="004A0254" w:rsidP="004A0254">
      <w:pPr>
        <w:pStyle w:val="40"/>
        <w:spacing w:after="0"/>
        <w:jc w:val="right"/>
        <w:rPr>
          <w:sz w:val="28"/>
          <w:szCs w:val="28"/>
        </w:rPr>
      </w:pPr>
      <w:r w:rsidRPr="00F964FC">
        <w:rPr>
          <w:sz w:val="28"/>
          <w:szCs w:val="28"/>
        </w:rP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B05302">
              <w:rPr>
                <w:rFonts w:ascii="Times New Roman" w:hAnsi="Times New Roman" w:cs="Times New Roman"/>
                <w:color w:val="auto"/>
              </w:rPr>
              <w:lastRenderedPageBreak/>
              <w:t xml:space="preserve">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16692"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F964FC" w:rsidRDefault="00450442" w:rsidP="00F964FC">
      <w:pPr>
        <w:pStyle w:val="40"/>
        <w:spacing w:after="0"/>
        <w:jc w:val="left"/>
        <w:rPr>
          <w:sz w:val="28"/>
          <w:szCs w:val="28"/>
        </w:rPr>
      </w:pPr>
    </w:p>
    <w:p w:rsidR="004A0254" w:rsidRPr="00F964FC" w:rsidRDefault="004A0254" w:rsidP="004A0254">
      <w:pPr>
        <w:pStyle w:val="40"/>
        <w:spacing w:after="0"/>
        <w:jc w:val="right"/>
        <w:rPr>
          <w:sz w:val="28"/>
          <w:szCs w:val="28"/>
        </w:rPr>
      </w:pPr>
      <w:r w:rsidRPr="00F964FC">
        <w:rPr>
          <w:sz w:val="28"/>
          <w:szCs w:val="28"/>
        </w:rPr>
        <w:t xml:space="preserve">Приложение № 5 </w:t>
      </w:r>
    </w:p>
    <w:p w:rsidR="004A0254" w:rsidRPr="00F964FC" w:rsidRDefault="004A0254" w:rsidP="004A0254">
      <w:pPr>
        <w:pStyle w:val="40"/>
        <w:spacing w:after="0"/>
        <w:jc w:val="right"/>
        <w:rPr>
          <w:sz w:val="28"/>
          <w:szCs w:val="28"/>
        </w:rPr>
      </w:pPr>
      <w:r w:rsidRPr="00F964FC">
        <w:rPr>
          <w:sz w:val="28"/>
          <w:szCs w:val="28"/>
        </w:rP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w:t>
            </w:r>
            <w:r w:rsidRPr="00A62786">
              <w:rPr>
                <w:rFonts w:ascii="Times New Roman" w:eastAsiaTheme="minorHAnsi" w:hAnsi="Times New Roman" w:cs="Times New Roman"/>
                <w:iCs/>
                <w:color w:val="auto"/>
                <w:lang w:eastAsia="en-US" w:bidi="ar-SA"/>
              </w:rPr>
              <w:lastRenderedPageBreak/>
              <w:t xml:space="preserve">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Указываются основания </w:t>
            </w:r>
            <w:r w:rsidRPr="00A62786">
              <w:rPr>
                <w:rFonts w:ascii="Times New Roman" w:eastAsiaTheme="minorHAnsi" w:hAnsi="Times New Roman" w:cs="Times New Roman"/>
                <w:iCs/>
                <w:color w:val="auto"/>
                <w:lang w:eastAsia="en-US" w:bidi="ar-SA"/>
              </w:rPr>
              <w:lastRenderedPageBreak/>
              <w:t>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F964FC">
      <w:pPr>
        <w:pStyle w:val="40"/>
        <w:spacing w:after="60" w:line="262" w:lineRule="auto"/>
        <w:jc w:val="lef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4DA3" w:rsidRDefault="00504DA3">
      <w:r>
        <w:separator/>
      </w:r>
    </w:p>
  </w:endnote>
  <w:endnote w:type="continuationSeparator" w:id="0">
    <w:p w:rsidR="00504DA3" w:rsidRDefault="0050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4DA3" w:rsidRDefault="00504DA3">
      <w:r>
        <w:separator/>
      </w:r>
    </w:p>
  </w:footnote>
  <w:footnote w:type="continuationSeparator" w:id="0">
    <w:p w:rsidR="00504DA3" w:rsidRDefault="0050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97501"/>
      <w:docPartObj>
        <w:docPartGallery w:val="Page Numbers (Top of Page)"/>
        <w:docPartUnique/>
      </w:docPartObj>
    </w:sdtPr>
    <w:sdtContent>
      <w:p w:rsidR="00016692" w:rsidRDefault="00016692">
        <w:pPr>
          <w:pStyle w:val="af5"/>
          <w:jc w:val="center"/>
        </w:pPr>
        <w:r>
          <w:fldChar w:fldCharType="begin"/>
        </w:r>
        <w:r>
          <w:instrText>PAGE   \* MERGEFORMAT</w:instrText>
        </w:r>
        <w:r>
          <w:fldChar w:fldCharType="separate"/>
        </w:r>
        <w:r>
          <w:rPr>
            <w:noProof/>
          </w:rPr>
          <w:t>36</w:t>
        </w:r>
        <w:r>
          <w:fldChar w:fldCharType="end"/>
        </w:r>
      </w:p>
    </w:sdtContent>
  </w:sdt>
  <w:p w:rsidR="00016692" w:rsidRDefault="0001669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6692" w:rsidRDefault="000166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6692" w:rsidRDefault="000166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199A7144"/>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54"/>
    <w:rsid w:val="00013CD3"/>
    <w:rsid w:val="00016692"/>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139A9"/>
    <w:rsid w:val="00222E05"/>
    <w:rsid w:val="002339BA"/>
    <w:rsid w:val="00255154"/>
    <w:rsid w:val="00286173"/>
    <w:rsid w:val="002A3AA5"/>
    <w:rsid w:val="002D7632"/>
    <w:rsid w:val="003316CB"/>
    <w:rsid w:val="0034669C"/>
    <w:rsid w:val="0038330F"/>
    <w:rsid w:val="00386C9D"/>
    <w:rsid w:val="003E32B8"/>
    <w:rsid w:val="004432DF"/>
    <w:rsid w:val="00450442"/>
    <w:rsid w:val="004773E4"/>
    <w:rsid w:val="00495257"/>
    <w:rsid w:val="00497D43"/>
    <w:rsid w:val="004A0254"/>
    <w:rsid w:val="004A6F42"/>
    <w:rsid w:val="004C78BB"/>
    <w:rsid w:val="00504DA3"/>
    <w:rsid w:val="005F7140"/>
    <w:rsid w:val="00642E82"/>
    <w:rsid w:val="00694136"/>
    <w:rsid w:val="006F74E2"/>
    <w:rsid w:val="0071099C"/>
    <w:rsid w:val="007263DB"/>
    <w:rsid w:val="007319DC"/>
    <w:rsid w:val="00745366"/>
    <w:rsid w:val="00753AB4"/>
    <w:rsid w:val="00793FFF"/>
    <w:rsid w:val="007D679F"/>
    <w:rsid w:val="00842BA3"/>
    <w:rsid w:val="00853924"/>
    <w:rsid w:val="00873FC1"/>
    <w:rsid w:val="008906B4"/>
    <w:rsid w:val="008C18D3"/>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E25C0"/>
    <w:rsid w:val="00BF7138"/>
    <w:rsid w:val="00C1088F"/>
    <w:rsid w:val="00C431C0"/>
    <w:rsid w:val="00C51BEF"/>
    <w:rsid w:val="00C727DE"/>
    <w:rsid w:val="00C77DB0"/>
    <w:rsid w:val="00C82AAA"/>
    <w:rsid w:val="00C87BC2"/>
    <w:rsid w:val="00CA3194"/>
    <w:rsid w:val="00CD3956"/>
    <w:rsid w:val="00CF5538"/>
    <w:rsid w:val="00D1622F"/>
    <w:rsid w:val="00D4057F"/>
    <w:rsid w:val="00D44A75"/>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964FC"/>
    <w:rsid w:val="00FA7401"/>
    <w:rsid w:val="00FB2B14"/>
    <w:rsid w:val="00FB2E28"/>
    <w:rsid w:val="00FB5A9E"/>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6141"/>
  <w15:docId w15:val="{9CA57630-0AEF-4890-BB23-45166C53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styleId="af9">
    <w:name w:val="Unresolved Mention"/>
    <w:basedOn w:val="a0"/>
    <w:uiPriority w:val="99"/>
    <w:semiHidden/>
    <w:unhideWhenUsed/>
    <w:rsid w:val="00D40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minkalach.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adminkalach.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694B-080F-4611-9943-54D219E6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19154</Words>
  <Characters>109184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Ткачева Екатерина Андреевна</cp:lastModifiedBy>
  <cp:revision>2</cp:revision>
  <cp:lastPrinted>2024-02-28T07:58:00Z</cp:lastPrinted>
  <dcterms:created xsi:type="dcterms:W3CDTF">2024-03-12T10:54:00Z</dcterms:created>
  <dcterms:modified xsi:type="dcterms:W3CDTF">2024-03-12T10:54:00Z</dcterms:modified>
</cp:coreProperties>
</file>