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6368475E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38DEF60B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91E0C2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5457AD9F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3286D9A2" w14:textId="77777777" w:rsidR="006C2097" w:rsidRPr="007F11FF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  <w:r w:rsidRPr="007F11F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7A57F8AF" w14:textId="1D5584C6" w:rsidR="006C2097" w:rsidRPr="00412339" w:rsidRDefault="00700BF7" w:rsidP="00700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1BEC53CD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5C81392" wp14:editId="27A3991D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E8B73" w14:textId="52453DBA" w:rsidR="00FF5DE2" w:rsidRPr="007F11FF" w:rsidRDefault="004451B2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7F11FF">
        <w:rPr>
          <w:rFonts w:ascii="Times New Roman" w:hAnsi="Times New Roman"/>
          <w:b/>
          <w:sz w:val="20"/>
          <w:szCs w:val="20"/>
        </w:rPr>
        <w:t xml:space="preserve">от </w:t>
      </w:r>
      <w:r w:rsidR="000F11B0">
        <w:rPr>
          <w:rFonts w:ascii="Times New Roman" w:hAnsi="Times New Roman"/>
          <w:b/>
          <w:sz w:val="20"/>
          <w:szCs w:val="20"/>
        </w:rPr>
        <w:t>1</w:t>
      </w:r>
      <w:r w:rsidR="00700BF7">
        <w:rPr>
          <w:rFonts w:ascii="Times New Roman" w:hAnsi="Times New Roman"/>
          <w:b/>
          <w:sz w:val="20"/>
          <w:szCs w:val="20"/>
        </w:rPr>
        <w:t>1</w:t>
      </w:r>
      <w:r w:rsidR="00C5224E">
        <w:rPr>
          <w:rFonts w:ascii="Times New Roman" w:hAnsi="Times New Roman"/>
          <w:b/>
          <w:sz w:val="20"/>
          <w:szCs w:val="20"/>
        </w:rPr>
        <w:t>.04</w:t>
      </w:r>
      <w:r w:rsidR="002E3280" w:rsidRPr="007F11FF">
        <w:rPr>
          <w:rFonts w:ascii="Times New Roman" w:hAnsi="Times New Roman"/>
          <w:b/>
          <w:sz w:val="20"/>
          <w:szCs w:val="20"/>
        </w:rPr>
        <w:t xml:space="preserve"> </w:t>
      </w:r>
      <w:r w:rsidR="00A16F08" w:rsidRPr="007F11FF">
        <w:rPr>
          <w:rFonts w:ascii="Times New Roman" w:hAnsi="Times New Roman"/>
          <w:b/>
          <w:sz w:val="20"/>
          <w:szCs w:val="20"/>
        </w:rPr>
        <w:t>20</w:t>
      </w:r>
      <w:r w:rsidR="00C5224E">
        <w:rPr>
          <w:rFonts w:ascii="Times New Roman" w:hAnsi="Times New Roman"/>
          <w:b/>
          <w:sz w:val="20"/>
          <w:szCs w:val="20"/>
        </w:rPr>
        <w:t>2</w:t>
      </w:r>
      <w:r w:rsidR="00174ADB">
        <w:rPr>
          <w:rFonts w:ascii="Times New Roman" w:hAnsi="Times New Roman"/>
          <w:b/>
          <w:sz w:val="20"/>
          <w:szCs w:val="20"/>
        </w:rPr>
        <w:t>4</w:t>
      </w:r>
      <w:r w:rsidR="002E3280" w:rsidRPr="007F11FF">
        <w:rPr>
          <w:rFonts w:ascii="Times New Roman" w:hAnsi="Times New Roman"/>
          <w:b/>
          <w:sz w:val="20"/>
          <w:szCs w:val="20"/>
        </w:rPr>
        <w:t>.</w:t>
      </w:r>
    </w:p>
    <w:p w14:paraId="04B87EBE" w14:textId="77777777" w:rsidR="00D62D3D" w:rsidRDefault="00D62D3D" w:rsidP="00C5224E">
      <w:pPr>
        <w:pStyle w:val="ac"/>
        <w:ind w:firstLine="709"/>
        <w:rPr>
          <w:rFonts w:ascii="Franklin Gothic Medium" w:hAnsi="Franklin Gothic Medium"/>
          <w:bCs/>
          <w:noProof/>
          <w:szCs w:val="28"/>
          <w:lang w:eastAsia="ru-RU"/>
        </w:rPr>
      </w:pPr>
      <w:r w:rsidRPr="00C5224E">
        <w:rPr>
          <w:rFonts w:ascii="Franklin Gothic Medium" w:hAnsi="Franklin Gothic Medium"/>
          <w:bCs/>
          <w:noProof/>
          <w:szCs w:val="28"/>
          <w:lang w:eastAsia="ru-RU"/>
        </w:rPr>
        <w:t>Злаковые мухи</w:t>
      </w:r>
    </w:p>
    <w:p w14:paraId="34E2E8D6" w14:textId="77777777" w:rsidR="00C5224E" w:rsidRPr="00C5224E" w:rsidRDefault="00C5224E" w:rsidP="00C5224E">
      <w:pPr>
        <w:pStyle w:val="ac"/>
        <w:ind w:firstLine="709"/>
        <w:rPr>
          <w:rFonts w:ascii="Franklin Gothic Medium" w:hAnsi="Franklin Gothic Medium"/>
          <w:bCs/>
          <w:noProof/>
          <w:szCs w:val="28"/>
          <w:lang w:eastAsia="ru-RU"/>
        </w:rPr>
      </w:pPr>
    </w:p>
    <w:p w14:paraId="000B1ADC" w14:textId="508F274B" w:rsidR="00D62D3D" w:rsidRDefault="00700BF7" w:rsidP="00CA4C01">
      <w:pPr>
        <w:pStyle w:val="ac"/>
        <w:ind w:right="169" w:firstLine="709"/>
        <w:jc w:val="both"/>
        <w:rPr>
          <w:bCs/>
          <w:noProof/>
          <w:sz w:val="26"/>
          <w:szCs w:val="26"/>
          <w:lang w:eastAsia="ru-RU"/>
        </w:rPr>
      </w:pPr>
      <w:r>
        <w:rPr>
          <w:bCs/>
          <w:noProof/>
          <w:sz w:val="26"/>
          <w:szCs w:val="26"/>
          <w:lang w:eastAsia="ru-RU"/>
        </w:rPr>
        <w:t xml:space="preserve">Калачеевский районный </w:t>
      </w:r>
      <w:r w:rsidR="008F79A0" w:rsidRPr="008F79A0">
        <w:rPr>
          <w:bCs/>
          <w:noProof/>
          <w:sz w:val="26"/>
          <w:szCs w:val="26"/>
          <w:lang w:eastAsia="ru-RU"/>
        </w:rPr>
        <w:t>тдел</w:t>
      </w:r>
      <w:r w:rsidR="008B0172">
        <w:rPr>
          <w:bCs/>
          <w:noProof/>
          <w:sz w:val="26"/>
          <w:szCs w:val="26"/>
          <w:lang w:eastAsia="ru-RU"/>
        </w:rPr>
        <w:t xml:space="preserve"> </w:t>
      </w:r>
      <w:r w:rsidR="008F79A0" w:rsidRPr="008F79A0">
        <w:rPr>
          <w:bCs/>
          <w:noProof/>
          <w:sz w:val="26"/>
          <w:szCs w:val="26"/>
          <w:lang w:eastAsia="ru-RU"/>
        </w:rPr>
        <w:t>филиала ФГБ</w:t>
      </w:r>
      <w:r w:rsidR="009B697B">
        <w:rPr>
          <w:bCs/>
          <w:noProof/>
          <w:sz w:val="26"/>
          <w:szCs w:val="26"/>
          <w:lang w:eastAsia="ru-RU"/>
        </w:rPr>
        <w:t xml:space="preserve">У «Россельхозцентр» по Воронежской области </w:t>
      </w:r>
      <w:r w:rsidR="008B0172">
        <w:rPr>
          <w:bCs/>
          <w:noProof/>
          <w:sz w:val="26"/>
          <w:szCs w:val="26"/>
          <w:lang w:eastAsia="ru-RU"/>
        </w:rPr>
        <w:t>информирует</w:t>
      </w:r>
      <w:r w:rsidR="009B697B">
        <w:rPr>
          <w:bCs/>
          <w:noProof/>
          <w:sz w:val="26"/>
          <w:szCs w:val="26"/>
          <w:lang w:eastAsia="ru-RU"/>
        </w:rPr>
        <w:t xml:space="preserve">, </w:t>
      </w:r>
      <w:r w:rsidR="00ED2F36">
        <w:rPr>
          <w:bCs/>
          <w:noProof/>
          <w:sz w:val="26"/>
          <w:szCs w:val="26"/>
          <w:lang w:eastAsia="ru-RU"/>
        </w:rPr>
        <w:t xml:space="preserve">что </w:t>
      </w:r>
      <w:r w:rsidR="00174ADB">
        <w:rPr>
          <w:bCs/>
          <w:noProof/>
          <w:sz w:val="26"/>
          <w:szCs w:val="26"/>
          <w:lang w:eastAsia="ru-RU"/>
        </w:rPr>
        <w:t>установивш</w:t>
      </w:r>
      <w:r w:rsidR="00ED2F36">
        <w:rPr>
          <w:bCs/>
          <w:noProof/>
          <w:sz w:val="26"/>
          <w:szCs w:val="26"/>
          <w:lang w:eastAsia="ru-RU"/>
        </w:rPr>
        <w:t>аяся</w:t>
      </w:r>
      <w:r w:rsidR="00174ADB">
        <w:rPr>
          <w:bCs/>
          <w:noProof/>
          <w:sz w:val="26"/>
          <w:szCs w:val="26"/>
          <w:lang w:eastAsia="ru-RU"/>
        </w:rPr>
        <w:t xml:space="preserve"> теплая без осадков погода способтвовал</w:t>
      </w:r>
      <w:r w:rsidR="00ED2F36">
        <w:rPr>
          <w:bCs/>
          <w:noProof/>
          <w:sz w:val="26"/>
          <w:szCs w:val="26"/>
          <w:lang w:eastAsia="ru-RU"/>
        </w:rPr>
        <w:t>а</w:t>
      </w:r>
      <w:r w:rsidR="00174ADB">
        <w:rPr>
          <w:bCs/>
          <w:noProof/>
          <w:sz w:val="26"/>
          <w:szCs w:val="26"/>
          <w:lang w:eastAsia="ru-RU"/>
        </w:rPr>
        <w:t xml:space="preserve"> началу лета</w:t>
      </w:r>
      <w:r w:rsidR="009B697B">
        <w:rPr>
          <w:bCs/>
          <w:noProof/>
          <w:sz w:val="26"/>
          <w:szCs w:val="26"/>
          <w:lang w:eastAsia="ru-RU"/>
        </w:rPr>
        <w:t xml:space="preserve"> злаковых мух.</w:t>
      </w:r>
    </w:p>
    <w:p w14:paraId="4512177A" w14:textId="522051C6" w:rsidR="00174ADB" w:rsidRDefault="009E2C4C" w:rsidP="00CA4C01">
      <w:pPr>
        <w:pStyle w:val="ac"/>
        <w:ind w:right="169" w:firstLine="709"/>
        <w:jc w:val="both"/>
        <w:rPr>
          <w:bCs/>
          <w:noProof/>
          <w:sz w:val="26"/>
          <w:szCs w:val="26"/>
          <w:lang w:eastAsia="ru-RU"/>
        </w:rPr>
      </w:pPr>
      <w:r>
        <w:rPr>
          <w:bCs/>
          <w:i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A35B58A" wp14:editId="09825E54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2240915" cy="2592070"/>
            <wp:effectExtent l="19050" t="0" r="6985" b="0"/>
            <wp:wrapTight wrapText="bothSides">
              <wp:wrapPolygon edited="0">
                <wp:start x="-184" y="0"/>
                <wp:lineTo x="-184" y="21431"/>
                <wp:lineTo x="21667" y="21431"/>
                <wp:lineTo x="21667" y="0"/>
                <wp:lineTo x="-184" y="0"/>
              </wp:wrapPolygon>
            </wp:wrapTight>
            <wp:docPr id="2" name="Рисунок 2" descr="Злаковые мух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Злаковые мухи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F18">
        <w:rPr>
          <w:bCs/>
          <w:noProof/>
          <w:sz w:val="26"/>
          <w:szCs w:val="26"/>
          <w:lang w:eastAsia="ru-RU"/>
        </w:rPr>
        <w:t xml:space="preserve">В </w:t>
      </w:r>
      <w:r w:rsidR="00700BF7">
        <w:rPr>
          <w:bCs/>
          <w:noProof/>
          <w:sz w:val="26"/>
          <w:szCs w:val="26"/>
          <w:lang w:eastAsia="ru-RU"/>
        </w:rPr>
        <w:t>нашей зоне</w:t>
      </w:r>
      <w:r w:rsidR="00543F18">
        <w:rPr>
          <w:bCs/>
          <w:noProof/>
          <w:sz w:val="26"/>
          <w:szCs w:val="26"/>
          <w:lang w:eastAsia="ru-RU"/>
        </w:rPr>
        <w:t xml:space="preserve"> наиболее вредоносными считаются шведские (ячменная, овсяная), гессенская и пшеничная мухи. В передстоящий период о</w:t>
      </w:r>
      <w:r w:rsidR="00543F18" w:rsidRPr="00543F18">
        <w:rPr>
          <w:bCs/>
          <w:noProof/>
          <w:sz w:val="26"/>
          <w:szCs w:val="26"/>
          <w:lang w:eastAsia="ru-RU"/>
        </w:rPr>
        <w:t>собую опасность</w:t>
      </w:r>
      <w:r w:rsidR="00543F18">
        <w:rPr>
          <w:bCs/>
          <w:noProof/>
          <w:sz w:val="26"/>
          <w:szCs w:val="26"/>
          <w:lang w:eastAsia="ru-RU"/>
        </w:rPr>
        <w:t xml:space="preserve"> всходам яровой пшениц</w:t>
      </w:r>
      <w:r w:rsidR="00ED2F36">
        <w:rPr>
          <w:bCs/>
          <w:noProof/>
          <w:sz w:val="26"/>
          <w:szCs w:val="26"/>
          <w:lang w:eastAsia="ru-RU"/>
        </w:rPr>
        <w:t>ы</w:t>
      </w:r>
      <w:r w:rsidR="00543F18" w:rsidRPr="00543F18">
        <w:rPr>
          <w:bCs/>
          <w:noProof/>
          <w:sz w:val="26"/>
          <w:szCs w:val="26"/>
          <w:lang w:eastAsia="ru-RU"/>
        </w:rPr>
        <w:t xml:space="preserve"> будет представлять пшеничная муха</w:t>
      </w:r>
      <w:r w:rsidR="00543F18">
        <w:rPr>
          <w:bCs/>
          <w:noProof/>
          <w:sz w:val="26"/>
          <w:szCs w:val="26"/>
          <w:lang w:eastAsia="ru-RU"/>
        </w:rPr>
        <w:t>,</w:t>
      </w:r>
      <w:r w:rsidR="00543F18" w:rsidRPr="00543F18">
        <w:rPr>
          <w:bCs/>
          <w:noProof/>
          <w:sz w:val="26"/>
          <w:szCs w:val="26"/>
          <w:lang w:eastAsia="ru-RU"/>
        </w:rPr>
        <w:t xml:space="preserve"> </w:t>
      </w:r>
      <w:r w:rsidR="00543F18">
        <w:rPr>
          <w:bCs/>
          <w:noProof/>
          <w:sz w:val="26"/>
          <w:szCs w:val="26"/>
          <w:lang w:eastAsia="ru-RU"/>
        </w:rPr>
        <w:t xml:space="preserve">ярового ячменя и кукурузы - </w:t>
      </w:r>
      <w:r w:rsidR="00543F18" w:rsidRPr="00543F18">
        <w:rPr>
          <w:bCs/>
          <w:noProof/>
          <w:sz w:val="26"/>
          <w:szCs w:val="26"/>
          <w:lang w:eastAsia="ru-RU"/>
        </w:rPr>
        <w:t xml:space="preserve"> шведская муха.</w:t>
      </w:r>
    </w:p>
    <w:p w14:paraId="621B8DF1" w14:textId="77777777" w:rsidR="008B0172" w:rsidRDefault="00ED2F36" w:rsidP="00CA4C01">
      <w:pPr>
        <w:pStyle w:val="ac"/>
        <w:ind w:right="169" w:firstLine="709"/>
        <w:jc w:val="both"/>
        <w:rPr>
          <w:bCs/>
          <w:noProof/>
          <w:sz w:val="26"/>
          <w:szCs w:val="26"/>
          <w:lang w:eastAsia="ru-RU"/>
        </w:rPr>
      </w:pPr>
      <w:r>
        <w:rPr>
          <w:bCs/>
          <w:noProof/>
          <w:sz w:val="26"/>
          <w:szCs w:val="26"/>
          <w:lang w:eastAsia="ru-RU"/>
        </w:rPr>
        <w:t>Вредонос</w:t>
      </w:r>
      <w:r w:rsidR="00174ADB">
        <w:rPr>
          <w:bCs/>
          <w:noProof/>
          <w:sz w:val="26"/>
          <w:szCs w:val="26"/>
          <w:lang w:eastAsia="ru-RU"/>
        </w:rPr>
        <w:t>ной фазой</w:t>
      </w:r>
      <w:r w:rsidR="00226985">
        <w:rPr>
          <w:bCs/>
          <w:noProof/>
          <w:sz w:val="26"/>
          <w:szCs w:val="26"/>
          <w:lang w:eastAsia="ru-RU"/>
        </w:rPr>
        <w:t xml:space="preserve"> </w:t>
      </w:r>
      <w:r w:rsidR="00174ADB">
        <w:rPr>
          <w:bCs/>
          <w:noProof/>
          <w:sz w:val="26"/>
          <w:szCs w:val="26"/>
          <w:lang w:eastAsia="ru-RU"/>
        </w:rPr>
        <w:t>развития мух являются</w:t>
      </w:r>
      <w:r w:rsidR="009F124A">
        <w:rPr>
          <w:bCs/>
          <w:noProof/>
          <w:sz w:val="26"/>
          <w:szCs w:val="26"/>
          <w:lang w:eastAsia="ru-RU"/>
        </w:rPr>
        <w:t xml:space="preserve"> личинки, </w:t>
      </w:r>
      <w:r w:rsidR="00174ADB">
        <w:rPr>
          <w:bCs/>
          <w:noProof/>
          <w:sz w:val="26"/>
          <w:szCs w:val="26"/>
          <w:lang w:eastAsia="ru-RU"/>
        </w:rPr>
        <w:t>как правило</w:t>
      </w:r>
      <w:r>
        <w:rPr>
          <w:bCs/>
          <w:noProof/>
          <w:sz w:val="26"/>
          <w:szCs w:val="26"/>
          <w:lang w:eastAsia="ru-RU"/>
        </w:rPr>
        <w:t>,</w:t>
      </w:r>
      <w:r w:rsidR="00174ADB">
        <w:rPr>
          <w:bCs/>
          <w:noProof/>
          <w:sz w:val="26"/>
          <w:szCs w:val="26"/>
          <w:lang w:eastAsia="ru-RU"/>
        </w:rPr>
        <w:t xml:space="preserve"> взрослая особь (</w:t>
      </w:r>
      <w:r w:rsidR="009F124A">
        <w:rPr>
          <w:bCs/>
          <w:noProof/>
          <w:sz w:val="26"/>
          <w:szCs w:val="26"/>
          <w:lang w:eastAsia="ru-RU"/>
        </w:rPr>
        <w:t>имаго</w:t>
      </w:r>
      <w:r w:rsidR="00174ADB">
        <w:rPr>
          <w:bCs/>
          <w:noProof/>
          <w:sz w:val="26"/>
          <w:szCs w:val="26"/>
          <w:lang w:eastAsia="ru-RU"/>
        </w:rPr>
        <w:t>)</w:t>
      </w:r>
      <w:r w:rsidR="009F124A">
        <w:rPr>
          <w:bCs/>
          <w:noProof/>
          <w:sz w:val="26"/>
          <w:szCs w:val="26"/>
          <w:lang w:eastAsia="ru-RU"/>
        </w:rPr>
        <w:t xml:space="preserve"> не </w:t>
      </w:r>
      <w:r w:rsidR="008804E1">
        <w:rPr>
          <w:bCs/>
          <w:noProof/>
          <w:sz w:val="26"/>
          <w:szCs w:val="26"/>
          <w:lang w:eastAsia="ru-RU"/>
        </w:rPr>
        <w:t>вредит</w:t>
      </w:r>
      <w:r w:rsidR="009F124A">
        <w:rPr>
          <w:bCs/>
          <w:noProof/>
          <w:sz w:val="26"/>
          <w:szCs w:val="26"/>
          <w:lang w:eastAsia="ru-RU"/>
        </w:rPr>
        <w:t xml:space="preserve">. </w:t>
      </w:r>
      <w:r w:rsidR="009F124A" w:rsidRPr="009F124A">
        <w:rPr>
          <w:bCs/>
          <w:noProof/>
          <w:sz w:val="26"/>
          <w:szCs w:val="26"/>
          <w:lang w:eastAsia="ru-RU"/>
        </w:rPr>
        <w:t>В результате питания личинок злаковых мух верхушечный лист желтеет, впоследствии засыхает, побеги прекращают рост и постепенно отмирают. В фазе всход</w:t>
      </w:r>
      <w:r w:rsidR="000F11B0">
        <w:rPr>
          <w:bCs/>
          <w:noProof/>
          <w:sz w:val="26"/>
          <w:szCs w:val="26"/>
          <w:lang w:eastAsia="ru-RU"/>
        </w:rPr>
        <w:t>ы</w:t>
      </w:r>
      <w:r w:rsidR="009F124A" w:rsidRPr="009F124A">
        <w:rPr>
          <w:bCs/>
          <w:noProof/>
          <w:sz w:val="26"/>
          <w:szCs w:val="26"/>
          <w:lang w:eastAsia="ru-RU"/>
        </w:rPr>
        <w:t xml:space="preserve"> – начал</w:t>
      </w:r>
      <w:r w:rsidR="000F11B0">
        <w:rPr>
          <w:bCs/>
          <w:noProof/>
          <w:sz w:val="26"/>
          <w:szCs w:val="26"/>
          <w:lang w:eastAsia="ru-RU"/>
        </w:rPr>
        <w:t>о</w:t>
      </w:r>
      <w:r w:rsidR="009F124A" w:rsidRPr="009F124A">
        <w:rPr>
          <w:bCs/>
          <w:noProof/>
          <w:sz w:val="26"/>
          <w:szCs w:val="26"/>
          <w:lang w:eastAsia="ru-RU"/>
        </w:rPr>
        <w:t xml:space="preserve"> кущения личинки повреждают  главные побеги, </w:t>
      </w:r>
      <w:r w:rsidR="009F124A">
        <w:rPr>
          <w:bCs/>
          <w:noProof/>
          <w:sz w:val="26"/>
          <w:szCs w:val="26"/>
          <w:lang w:eastAsia="ru-RU"/>
        </w:rPr>
        <w:t xml:space="preserve">а </w:t>
      </w:r>
      <w:r w:rsidR="009F124A" w:rsidRPr="009F124A">
        <w:rPr>
          <w:bCs/>
          <w:noProof/>
          <w:sz w:val="26"/>
          <w:szCs w:val="26"/>
          <w:lang w:eastAsia="ru-RU"/>
        </w:rPr>
        <w:t>в фазе выхода в трубку  и позже – боковые побеги и подгон.</w:t>
      </w:r>
    </w:p>
    <w:p w14:paraId="5621503C" w14:textId="77777777" w:rsidR="002F61FF" w:rsidRDefault="005674E4" w:rsidP="00CA4C01">
      <w:pPr>
        <w:pStyle w:val="ae"/>
        <w:ind w:firstLine="709"/>
        <w:jc w:val="both"/>
        <w:rPr>
          <w:bCs/>
          <w:iCs/>
          <w:sz w:val="26"/>
          <w:szCs w:val="26"/>
          <w:vertAlign w:val="baseline"/>
        </w:rPr>
      </w:pPr>
      <w:r w:rsidRPr="009440B9">
        <w:rPr>
          <w:bCs/>
          <w:iCs/>
          <w:sz w:val="26"/>
          <w:szCs w:val="26"/>
          <w:vertAlign w:val="baseline"/>
        </w:rPr>
        <w:t xml:space="preserve">При </w:t>
      </w:r>
      <w:r w:rsidR="00D20811">
        <w:rPr>
          <w:bCs/>
          <w:iCs/>
          <w:sz w:val="26"/>
          <w:szCs w:val="26"/>
          <w:vertAlign w:val="baseline"/>
        </w:rPr>
        <w:t xml:space="preserve">сохранении </w:t>
      </w:r>
      <w:r>
        <w:rPr>
          <w:bCs/>
          <w:iCs/>
          <w:sz w:val="26"/>
          <w:szCs w:val="26"/>
          <w:vertAlign w:val="baseline"/>
        </w:rPr>
        <w:t>т</w:t>
      </w:r>
      <w:r w:rsidRPr="009440B9">
        <w:rPr>
          <w:bCs/>
          <w:iCs/>
          <w:sz w:val="26"/>
          <w:szCs w:val="26"/>
          <w:vertAlign w:val="baseline"/>
        </w:rPr>
        <w:t>еплой погоды</w:t>
      </w:r>
      <w:r w:rsidR="009B697B">
        <w:rPr>
          <w:bCs/>
          <w:iCs/>
          <w:sz w:val="26"/>
          <w:szCs w:val="26"/>
          <w:vertAlign w:val="baseline"/>
        </w:rPr>
        <w:t xml:space="preserve"> </w:t>
      </w:r>
      <w:r w:rsidR="00D20811" w:rsidRPr="00D20811">
        <w:rPr>
          <w:bCs/>
          <w:iCs/>
          <w:sz w:val="26"/>
          <w:szCs w:val="26"/>
          <w:vertAlign w:val="baseline"/>
        </w:rPr>
        <w:t>в усл</w:t>
      </w:r>
      <w:r w:rsidR="00D20811">
        <w:rPr>
          <w:bCs/>
          <w:iCs/>
          <w:sz w:val="26"/>
          <w:szCs w:val="26"/>
          <w:vertAlign w:val="baseline"/>
        </w:rPr>
        <w:t xml:space="preserve">овиях недостаточного увлажнения </w:t>
      </w:r>
      <w:r w:rsidR="009B697B">
        <w:rPr>
          <w:bCs/>
          <w:iCs/>
          <w:sz w:val="26"/>
          <w:szCs w:val="26"/>
          <w:vertAlign w:val="baseline"/>
        </w:rPr>
        <w:t>интенсивность лета возрастет,</w:t>
      </w:r>
      <w:r w:rsidRPr="009440B9">
        <w:rPr>
          <w:bCs/>
          <w:iCs/>
          <w:sz w:val="26"/>
          <w:szCs w:val="26"/>
          <w:vertAlign w:val="baseline"/>
        </w:rPr>
        <w:t xml:space="preserve"> </w:t>
      </w:r>
      <w:r w:rsidR="002F61FF">
        <w:rPr>
          <w:bCs/>
          <w:iCs/>
          <w:sz w:val="26"/>
          <w:szCs w:val="26"/>
          <w:vertAlign w:val="baseline"/>
        </w:rPr>
        <w:t xml:space="preserve">начало яйцекладки прогнозируется в </w:t>
      </w:r>
      <w:r w:rsidR="00D20811">
        <w:rPr>
          <w:bCs/>
          <w:iCs/>
          <w:sz w:val="26"/>
          <w:szCs w:val="26"/>
          <w:vertAlign w:val="baseline"/>
        </w:rPr>
        <w:t>конце второй</w:t>
      </w:r>
      <w:r w:rsidR="002F61FF">
        <w:rPr>
          <w:bCs/>
          <w:iCs/>
          <w:sz w:val="26"/>
          <w:szCs w:val="26"/>
          <w:vertAlign w:val="baseline"/>
        </w:rPr>
        <w:t xml:space="preserve"> декад</w:t>
      </w:r>
      <w:r w:rsidR="00ED2F36">
        <w:rPr>
          <w:bCs/>
          <w:iCs/>
          <w:sz w:val="26"/>
          <w:szCs w:val="26"/>
          <w:vertAlign w:val="baseline"/>
        </w:rPr>
        <w:t>ы</w:t>
      </w:r>
      <w:r w:rsidR="002F61FF">
        <w:rPr>
          <w:bCs/>
          <w:iCs/>
          <w:sz w:val="26"/>
          <w:szCs w:val="26"/>
          <w:vertAlign w:val="baseline"/>
        </w:rPr>
        <w:t xml:space="preserve"> апреля, </w:t>
      </w:r>
      <w:r w:rsidR="000F11B0">
        <w:rPr>
          <w:bCs/>
          <w:iCs/>
          <w:sz w:val="26"/>
          <w:szCs w:val="26"/>
          <w:vertAlign w:val="baseline"/>
        </w:rPr>
        <w:t>что</w:t>
      </w:r>
      <w:r w:rsidR="002F61FF">
        <w:rPr>
          <w:bCs/>
          <w:iCs/>
          <w:sz w:val="26"/>
          <w:szCs w:val="26"/>
          <w:vertAlign w:val="baseline"/>
        </w:rPr>
        <w:t xml:space="preserve"> приходится на самую уязвимую фазу развития</w:t>
      </w:r>
      <w:r w:rsidR="000F11B0">
        <w:rPr>
          <w:bCs/>
          <w:iCs/>
          <w:sz w:val="26"/>
          <w:szCs w:val="26"/>
          <w:vertAlign w:val="baseline"/>
        </w:rPr>
        <w:t xml:space="preserve"> растений</w:t>
      </w:r>
      <w:r w:rsidR="002F61FF">
        <w:rPr>
          <w:bCs/>
          <w:iCs/>
          <w:sz w:val="26"/>
          <w:szCs w:val="26"/>
          <w:vertAlign w:val="baseline"/>
        </w:rPr>
        <w:t>.</w:t>
      </w:r>
    </w:p>
    <w:p w14:paraId="570FE709" w14:textId="77777777" w:rsidR="007C7B69" w:rsidRDefault="006B16D5" w:rsidP="009B697B">
      <w:pPr>
        <w:pStyle w:val="ae"/>
        <w:ind w:firstLine="709"/>
        <w:jc w:val="both"/>
        <w:rPr>
          <w:bCs/>
          <w:i/>
          <w:iCs/>
          <w:sz w:val="26"/>
          <w:szCs w:val="26"/>
          <w:vertAlign w:val="baseline"/>
        </w:rPr>
      </w:pPr>
      <w:r w:rsidRPr="00E26848">
        <w:rPr>
          <w:bCs/>
          <w:iCs/>
          <w:sz w:val="26"/>
          <w:szCs w:val="26"/>
          <w:vertAlign w:val="baseline"/>
        </w:rPr>
        <w:t>Обраб</w:t>
      </w:r>
      <w:r w:rsidR="00ED2F36">
        <w:rPr>
          <w:bCs/>
          <w:iCs/>
          <w:sz w:val="26"/>
          <w:szCs w:val="26"/>
          <w:vertAlign w:val="baseline"/>
        </w:rPr>
        <w:t>отку по злаковым мухам проводят</w:t>
      </w:r>
      <w:r w:rsidRPr="00E26848">
        <w:rPr>
          <w:bCs/>
          <w:iCs/>
          <w:sz w:val="26"/>
          <w:szCs w:val="26"/>
          <w:vertAlign w:val="baseline"/>
        </w:rPr>
        <w:t xml:space="preserve"> </w:t>
      </w:r>
      <w:r w:rsidR="00D20811" w:rsidRPr="00D20811">
        <w:rPr>
          <w:bCs/>
          <w:iCs/>
          <w:sz w:val="26"/>
          <w:szCs w:val="26"/>
          <w:vertAlign w:val="baseline"/>
        </w:rPr>
        <w:t>при наличии пороговой численности имаго, когд</w:t>
      </w:r>
      <w:r w:rsidR="00D20811">
        <w:rPr>
          <w:bCs/>
          <w:iCs/>
          <w:sz w:val="26"/>
          <w:szCs w:val="26"/>
          <w:vertAlign w:val="baseline"/>
        </w:rPr>
        <w:t>а</w:t>
      </w:r>
      <w:r w:rsidRPr="00E26848">
        <w:rPr>
          <w:bCs/>
          <w:iCs/>
          <w:sz w:val="26"/>
          <w:szCs w:val="26"/>
          <w:vertAlign w:val="baseline"/>
        </w:rPr>
        <w:t xml:space="preserve"> растения находятся в уязвимой фазе развития (от фазы второго листа </w:t>
      </w:r>
      <w:r w:rsidR="008804E1" w:rsidRPr="00E26848">
        <w:rPr>
          <w:bCs/>
          <w:iCs/>
          <w:sz w:val="26"/>
          <w:szCs w:val="26"/>
          <w:vertAlign w:val="baseline"/>
        </w:rPr>
        <w:t>до начала</w:t>
      </w:r>
      <w:r w:rsidRPr="00E26848">
        <w:rPr>
          <w:bCs/>
          <w:iCs/>
          <w:sz w:val="26"/>
          <w:szCs w:val="26"/>
          <w:vertAlign w:val="baseline"/>
        </w:rPr>
        <w:t xml:space="preserve"> кущения)</w:t>
      </w:r>
      <w:r w:rsidR="007C7B69">
        <w:rPr>
          <w:bCs/>
          <w:iCs/>
          <w:sz w:val="26"/>
          <w:szCs w:val="26"/>
          <w:vertAlign w:val="baseline"/>
        </w:rPr>
        <w:t xml:space="preserve">. Экономический порог вредоносности </w:t>
      </w:r>
      <w:r w:rsidR="009E2C4C">
        <w:rPr>
          <w:bCs/>
          <w:iCs/>
          <w:sz w:val="26"/>
          <w:szCs w:val="26"/>
          <w:vertAlign w:val="baseline"/>
        </w:rPr>
        <w:t xml:space="preserve">для </w:t>
      </w:r>
      <w:r w:rsidR="009E2C4C" w:rsidRPr="009E2C4C">
        <w:rPr>
          <w:b/>
          <w:bCs/>
          <w:i/>
          <w:iCs/>
          <w:sz w:val="26"/>
          <w:szCs w:val="26"/>
          <w:u w:val="single"/>
          <w:vertAlign w:val="baseline"/>
        </w:rPr>
        <w:t>пшеничной</w:t>
      </w:r>
      <w:r w:rsidR="00223552" w:rsidRPr="008804E1">
        <w:rPr>
          <w:b/>
          <w:bCs/>
          <w:i/>
          <w:iCs/>
          <w:sz w:val="26"/>
          <w:szCs w:val="26"/>
          <w:u w:val="single"/>
          <w:vertAlign w:val="baseline"/>
        </w:rPr>
        <w:t xml:space="preserve"> </w:t>
      </w:r>
      <w:r w:rsidR="008804E1" w:rsidRPr="008804E1">
        <w:rPr>
          <w:b/>
          <w:bCs/>
          <w:i/>
          <w:iCs/>
          <w:sz w:val="26"/>
          <w:szCs w:val="26"/>
          <w:u w:val="single"/>
          <w:vertAlign w:val="baseline"/>
        </w:rPr>
        <w:t>мухи</w:t>
      </w:r>
      <w:r w:rsidR="008804E1">
        <w:rPr>
          <w:bCs/>
          <w:iCs/>
          <w:sz w:val="26"/>
          <w:szCs w:val="26"/>
          <w:vertAlign w:val="baseline"/>
        </w:rPr>
        <w:t xml:space="preserve"> - </w:t>
      </w:r>
      <w:r w:rsidR="00223552" w:rsidRPr="008804E1">
        <w:rPr>
          <w:bCs/>
          <w:i/>
          <w:iCs/>
          <w:sz w:val="26"/>
          <w:szCs w:val="26"/>
          <w:vertAlign w:val="baseline"/>
        </w:rPr>
        <w:t>2 экз.</w:t>
      </w:r>
      <w:r w:rsidR="008804E1" w:rsidRPr="008804E1">
        <w:rPr>
          <w:bCs/>
          <w:i/>
          <w:iCs/>
          <w:sz w:val="26"/>
          <w:szCs w:val="26"/>
          <w:vertAlign w:val="baseline"/>
        </w:rPr>
        <w:t>/10 взмахов сачком</w:t>
      </w:r>
      <w:r w:rsidR="00223552">
        <w:rPr>
          <w:bCs/>
          <w:iCs/>
          <w:sz w:val="26"/>
          <w:szCs w:val="26"/>
          <w:vertAlign w:val="baseline"/>
        </w:rPr>
        <w:t xml:space="preserve">, </w:t>
      </w:r>
      <w:r w:rsidR="00223552" w:rsidRPr="008804E1">
        <w:rPr>
          <w:b/>
          <w:bCs/>
          <w:i/>
          <w:iCs/>
          <w:sz w:val="26"/>
          <w:szCs w:val="26"/>
          <w:u w:val="single"/>
          <w:vertAlign w:val="baseline"/>
        </w:rPr>
        <w:t>шведской и гессенской</w:t>
      </w:r>
      <w:r w:rsidR="00223552">
        <w:rPr>
          <w:bCs/>
          <w:iCs/>
          <w:sz w:val="26"/>
          <w:szCs w:val="26"/>
          <w:vertAlign w:val="baseline"/>
        </w:rPr>
        <w:t xml:space="preserve"> – </w:t>
      </w:r>
      <w:r w:rsidR="00223552" w:rsidRPr="008804E1">
        <w:rPr>
          <w:bCs/>
          <w:i/>
          <w:iCs/>
          <w:sz w:val="26"/>
          <w:szCs w:val="26"/>
          <w:vertAlign w:val="baseline"/>
        </w:rPr>
        <w:t>3-5 экз./ 10 взмахов сачком</w:t>
      </w:r>
      <w:r w:rsidR="007C7B69" w:rsidRPr="008804E1">
        <w:rPr>
          <w:bCs/>
          <w:i/>
          <w:iCs/>
          <w:sz w:val="26"/>
          <w:szCs w:val="26"/>
          <w:vertAlign w:val="baseline"/>
        </w:rPr>
        <w:t>.</w:t>
      </w:r>
      <w:r w:rsidRPr="008804E1">
        <w:rPr>
          <w:bCs/>
          <w:i/>
          <w:iCs/>
          <w:sz w:val="26"/>
          <w:szCs w:val="26"/>
          <w:vertAlign w:val="baseline"/>
        </w:rPr>
        <w:t xml:space="preserve"> </w:t>
      </w:r>
    </w:p>
    <w:p w14:paraId="181F2AED" w14:textId="77777777" w:rsidR="006B16D5" w:rsidRDefault="00D20811" w:rsidP="00B47A3E">
      <w:pPr>
        <w:pStyle w:val="ae"/>
        <w:ind w:firstLine="709"/>
        <w:jc w:val="both"/>
        <w:rPr>
          <w:bCs/>
          <w:iCs/>
          <w:sz w:val="26"/>
          <w:szCs w:val="26"/>
          <w:vertAlign w:val="baseline"/>
        </w:rPr>
      </w:pPr>
      <w:r w:rsidRPr="00D20811">
        <w:rPr>
          <w:bCs/>
          <w:iCs/>
          <w:sz w:val="26"/>
          <w:szCs w:val="26"/>
          <w:vertAlign w:val="baseline"/>
        </w:rPr>
        <w:t>Обращаем внимание</w:t>
      </w:r>
      <w:r w:rsidR="00ED2F36">
        <w:rPr>
          <w:bCs/>
          <w:iCs/>
          <w:sz w:val="26"/>
          <w:szCs w:val="26"/>
          <w:vertAlign w:val="baseline"/>
        </w:rPr>
        <w:t>,</w:t>
      </w:r>
      <w:r w:rsidRPr="00D20811">
        <w:rPr>
          <w:bCs/>
          <w:iCs/>
          <w:sz w:val="26"/>
          <w:szCs w:val="26"/>
          <w:vertAlign w:val="baseline"/>
        </w:rPr>
        <w:t xml:space="preserve"> что имеющиеся инсектициды, в том числе и системные, при обработке всходов против укрытых в стебле личинок злаковых мух недостаточно эффективны, опрыскивание должно проводиться против имаго, до откладки ими яиц.</w:t>
      </w:r>
      <w:r>
        <w:rPr>
          <w:bCs/>
          <w:i/>
          <w:iCs/>
          <w:sz w:val="26"/>
          <w:szCs w:val="26"/>
          <w:vertAlign w:val="baseline"/>
        </w:rPr>
        <w:t xml:space="preserve"> </w:t>
      </w:r>
      <w:r w:rsidR="007C7B69">
        <w:rPr>
          <w:bCs/>
          <w:iCs/>
          <w:sz w:val="26"/>
          <w:szCs w:val="26"/>
          <w:vertAlign w:val="baseline"/>
        </w:rPr>
        <w:t>Для обработки можно применить один из следующих препаратов:</w:t>
      </w:r>
      <w:r w:rsidR="00475478">
        <w:rPr>
          <w:bCs/>
          <w:iCs/>
          <w:sz w:val="26"/>
          <w:szCs w:val="26"/>
          <w:vertAlign w:val="baseline"/>
        </w:rPr>
        <w:t xml:space="preserve"> </w:t>
      </w:r>
      <w:r w:rsidR="000F11B0">
        <w:rPr>
          <w:bCs/>
          <w:i/>
          <w:iCs/>
          <w:sz w:val="26"/>
          <w:szCs w:val="26"/>
          <w:vertAlign w:val="baseline"/>
        </w:rPr>
        <w:t>Б</w:t>
      </w:r>
      <w:r w:rsidR="00475478" w:rsidRPr="008804E1">
        <w:rPr>
          <w:bCs/>
          <w:i/>
          <w:iCs/>
          <w:sz w:val="26"/>
          <w:szCs w:val="26"/>
          <w:vertAlign w:val="baseline"/>
        </w:rPr>
        <w:t>орей Нео, СК (125+100+50 г/л) н.р. 0,1-0,2 л/га;</w:t>
      </w:r>
      <w:r w:rsidR="00444D7C">
        <w:rPr>
          <w:bCs/>
          <w:iCs/>
          <w:sz w:val="26"/>
          <w:szCs w:val="26"/>
          <w:vertAlign w:val="baseline"/>
        </w:rPr>
        <w:t xml:space="preserve"> </w:t>
      </w:r>
      <w:r w:rsidR="000F11B0">
        <w:rPr>
          <w:bCs/>
          <w:i/>
          <w:iCs/>
          <w:sz w:val="26"/>
          <w:szCs w:val="26"/>
          <w:vertAlign w:val="baseline"/>
        </w:rPr>
        <w:t>Д</w:t>
      </w:r>
      <w:r w:rsidR="00BB291B" w:rsidRPr="008804E1">
        <w:rPr>
          <w:bCs/>
          <w:i/>
          <w:iCs/>
          <w:sz w:val="26"/>
          <w:szCs w:val="26"/>
          <w:vertAlign w:val="baseline"/>
        </w:rPr>
        <w:t>ецис Эксперт, КЭ (100 г/л) 0,05-0,075 л/га</w:t>
      </w:r>
      <w:r w:rsidR="00A63E03">
        <w:rPr>
          <w:bCs/>
          <w:iCs/>
          <w:sz w:val="26"/>
          <w:szCs w:val="26"/>
          <w:vertAlign w:val="baseline"/>
        </w:rPr>
        <w:t>;</w:t>
      </w:r>
      <w:r w:rsidR="006B16D5" w:rsidRPr="00BB291B">
        <w:rPr>
          <w:bCs/>
          <w:iCs/>
          <w:sz w:val="26"/>
          <w:szCs w:val="26"/>
          <w:vertAlign w:val="baseline"/>
        </w:rPr>
        <w:t xml:space="preserve"> </w:t>
      </w:r>
      <w:proofErr w:type="spellStart"/>
      <w:r w:rsidR="000F11B0">
        <w:rPr>
          <w:bCs/>
          <w:i/>
          <w:iCs/>
          <w:sz w:val="26"/>
          <w:szCs w:val="26"/>
          <w:vertAlign w:val="baseline"/>
        </w:rPr>
        <w:t>Д</w:t>
      </w:r>
      <w:r w:rsidR="00A63E03" w:rsidRPr="008804E1">
        <w:rPr>
          <w:bCs/>
          <w:i/>
          <w:iCs/>
          <w:sz w:val="26"/>
          <w:szCs w:val="26"/>
          <w:vertAlign w:val="baseline"/>
        </w:rPr>
        <w:t>итокс</w:t>
      </w:r>
      <w:proofErr w:type="spellEnd"/>
      <w:r w:rsidR="00A63E03" w:rsidRPr="008804E1">
        <w:rPr>
          <w:bCs/>
          <w:i/>
          <w:iCs/>
          <w:sz w:val="26"/>
          <w:szCs w:val="26"/>
          <w:vertAlign w:val="baseline"/>
        </w:rPr>
        <w:t>, КЭ (400 г/л) н.р. 1-1,5 л/</w:t>
      </w:r>
      <w:r w:rsidR="00A63E03" w:rsidRPr="00B47A3E">
        <w:rPr>
          <w:bCs/>
          <w:i/>
          <w:iCs/>
          <w:sz w:val="26"/>
          <w:szCs w:val="26"/>
          <w:vertAlign w:val="baseline"/>
        </w:rPr>
        <w:t>га;</w:t>
      </w:r>
      <w:r w:rsidR="006B16D5" w:rsidRPr="00B47A3E">
        <w:rPr>
          <w:bCs/>
          <w:i/>
          <w:iCs/>
          <w:sz w:val="26"/>
          <w:szCs w:val="26"/>
          <w:vertAlign w:val="baseline"/>
        </w:rPr>
        <w:t xml:space="preserve"> </w:t>
      </w:r>
      <w:r w:rsidR="00B47A3E" w:rsidRPr="00B47A3E">
        <w:rPr>
          <w:bCs/>
          <w:i/>
          <w:iCs/>
          <w:sz w:val="26"/>
          <w:szCs w:val="26"/>
          <w:vertAlign w:val="baseline"/>
        </w:rPr>
        <w:t>Би-58 Топ, КЭ (400 г/л)</w:t>
      </w:r>
      <w:r w:rsidR="00B47A3E">
        <w:rPr>
          <w:bCs/>
          <w:i/>
          <w:iCs/>
          <w:sz w:val="26"/>
          <w:szCs w:val="26"/>
          <w:vertAlign w:val="baseline"/>
        </w:rPr>
        <w:t xml:space="preserve"> </w:t>
      </w:r>
      <w:proofErr w:type="spellStart"/>
      <w:r w:rsidR="00C076AF" w:rsidRPr="00B47A3E">
        <w:rPr>
          <w:bCs/>
          <w:i/>
          <w:iCs/>
          <w:sz w:val="26"/>
          <w:szCs w:val="26"/>
          <w:vertAlign w:val="baseline"/>
        </w:rPr>
        <w:t>н.р</w:t>
      </w:r>
      <w:proofErr w:type="spellEnd"/>
      <w:r w:rsidR="00C076AF" w:rsidRPr="00B47A3E">
        <w:rPr>
          <w:bCs/>
          <w:i/>
          <w:iCs/>
          <w:sz w:val="26"/>
          <w:szCs w:val="26"/>
          <w:vertAlign w:val="baseline"/>
        </w:rPr>
        <w:t>. 1-1,2 л/га</w:t>
      </w:r>
      <w:r w:rsidR="00C076AF">
        <w:rPr>
          <w:bCs/>
          <w:iCs/>
          <w:sz w:val="26"/>
          <w:szCs w:val="26"/>
          <w:vertAlign w:val="baseline"/>
        </w:rPr>
        <w:t xml:space="preserve">; </w:t>
      </w:r>
      <w:r w:rsidR="000F11B0">
        <w:rPr>
          <w:bCs/>
          <w:i/>
          <w:iCs/>
          <w:sz w:val="26"/>
          <w:szCs w:val="26"/>
          <w:vertAlign w:val="baseline"/>
        </w:rPr>
        <w:t>С</w:t>
      </w:r>
      <w:r w:rsidR="00204B7C" w:rsidRPr="00B47A3E">
        <w:rPr>
          <w:bCs/>
          <w:i/>
          <w:iCs/>
          <w:sz w:val="26"/>
          <w:szCs w:val="26"/>
          <w:vertAlign w:val="baseline"/>
        </w:rPr>
        <w:t>ирокко, КЭ (400 г/л) н.р. 1</w:t>
      </w:r>
      <w:r w:rsidR="00B168BA" w:rsidRPr="00B47A3E">
        <w:rPr>
          <w:bCs/>
          <w:i/>
          <w:iCs/>
          <w:sz w:val="26"/>
          <w:szCs w:val="26"/>
          <w:vertAlign w:val="baseline"/>
        </w:rPr>
        <w:t xml:space="preserve"> </w:t>
      </w:r>
      <w:r w:rsidR="00204B7C" w:rsidRPr="00B47A3E">
        <w:rPr>
          <w:bCs/>
          <w:i/>
          <w:iCs/>
          <w:sz w:val="26"/>
          <w:szCs w:val="26"/>
          <w:vertAlign w:val="baseline"/>
        </w:rPr>
        <w:t>л/га</w:t>
      </w:r>
      <w:r w:rsidR="00204B7C">
        <w:rPr>
          <w:bCs/>
          <w:iCs/>
          <w:sz w:val="26"/>
          <w:szCs w:val="26"/>
          <w:vertAlign w:val="baseline"/>
        </w:rPr>
        <w:t xml:space="preserve"> </w:t>
      </w:r>
      <w:r w:rsidR="006571AE">
        <w:rPr>
          <w:bCs/>
          <w:iCs/>
          <w:sz w:val="26"/>
          <w:szCs w:val="26"/>
          <w:vertAlign w:val="baseline"/>
        </w:rPr>
        <w:t>и др.</w:t>
      </w:r>
      <w:r w:rsidR="00ED2F36">
        <w:rPr>
          <w:bCs/>
          <w:iCs/>
          <w:sz w:val="26"/>
          <w:szCs w:val="26"/>
          <w:vertAlign w:val="baseline"/>
        </w:rPr>
        <w:t xml:space="preserve"> согласно «Государственного каталога пестицидов и агрохимикатов, разрешенных к применению на территории Российской Федерации в 2024 году».</w:t>
      </w:r>
    </w:p>
    <w:p w14:paraId="7EBE73BA" w14:textId="77777777" w:rsidR="003B2693" w:rsidRPr="00C85FCB" w:rsidRDefault="00B47A3E" w:rsidP="003B2693">
      <w:pPr>
        <w:pStyle w:val="ac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</w:t>
      </w:r>
      <w:r w:rsidR="00ED2F36">
        <w:rPr>
          <w:bCs/>
          <w:sz w:val="26"/>
          <w:szCs w:val="26"/>
        </w:rPr>
        <w:t>целью подержания иммунитета</w:t>
      </w:r>
      <w:r>
        <w:rPr>
          <w:bCs/>
          <w:sz w:val="26"/>
          <w:szCs w:val="26"/>
        </w:rPr>
        <w:t xml:space="preserve"> растений,</w:t>
      </w:r>
      <w:r w:rsidR="003B2693" w:rsidRPr="00C85FCB">
        <w:rPr>
          <w:bCs/>
          <w:sz w:val="26"/>
          <w:szCs w:val="26"/>
        </w:rPr>
        <w:t xml:space="preserve"> </w:t>
      </w:r>
      <w:r w:rsidRPr="00B47A3E">
        <w:rPr>
          <w:bCs/>
          <w:sz w:val="26"/>
          <w:szCs w:val="26"/>
        </w:rPr>
        <w:t xml:space="preserve">скорости роста и быстрого перехода в ту фазу, где </w:t>
      </w:r>
      <w:r>
        <w:rPr>
          <w:bCs/>
          <w:sz w:val="26"/>
          <w:szCs w:val="26"/>
        </w:rPr>
        <w:t>злаковые мухи</w:t>
      </w:r>
      <w:r w:rsidRPr="00B47A3E">
        <w:rPr>
          <w:bCs/>
          <w:sz w:val="26"/>
          <w:szCs w:val="26"/>
        </w:rPr>
        <w:t xml:space="preserve"> не </w:t>
      </w:r>
      <w:r>
        <w:rPr>
          <w:bCs/>
          <w:sz w:val="26"/>
          <w:szCs w:val="26"/>
        </w:rPr>
        <w:t>могут</w:t>
      </w:r>
      <w:r w:rsidRPr="00B47A3E">
        <w:rPr>
          <w:bCs/>
          <w:sz w:val="26"/>
          <w:szCs w:val="26"/>
        </w:rPr>
        <w:t xml:space="preserve"> оказать губительного для растения воздействия</w:t>
      </w:r>
      <w:r w:rsidR="00ED2F36">
        <w:rPr>
          <w:bCs/>
          <w:sz w:val="26"/>
          <w:szCs w:val="26"/>
        </w:rPr>
        <w:t>,</w:t>
      </w:r>
      <w:r w:rsidRPr="00B47A3E">
        <w:rPr>
          <w:bCs/>
          <w:sz w:val="26"/>
          <w:szCs w:val="26"/>
        </w:rPr>
        <w:t xml:space="preserve"> </w:t>
      </w:r>
      <w:r w:rsidR="003B2693">
        <w:rPr>
          <w:bCs/>
          <w:sz w:val="26"/>
          <w:szCs w:val="26"/>
        </w:rPr>
        <w:t xml:space="preserve">эффективно применение </w:t>
      </w:r>
      <w:r w:rsidRPr="00C85FCB">
        <w:rPr>
          <w:bCs/>
          <w:sz w:val="26"/>
          <w:szCs w:val="26"/>
        </w:rPr>
        <w:t>органоминерального</w:t>
      </w:r>
      <w:r>
        <w:rPr>
          <w:bCs/>
          <w:sz w:val="26"/>
          <w:szCs w:val="26"/>
        </w:rPr>
        <w:t xml:space="preserve"> </w:t>
      </w:r>
      <w:r w:rsidRPr="00C85FCB">
        <w:rPr>
          <w:bCs/>
          <w:sz w:val="26"/>
          <w:szCs w:val="26"/>
        </w:rPr>
        <w:t>удобрения</w:t>
      </w:r>
      <w:r w:rsidR="003B2693" w:rsidRPr="00C85FCB">
        <w:rPr>
          <w:bCs/>
          <w:sz w:val="26"/>
          <w:szCs w:val="26"/>
        </w:rPr>
        <w:t xml:space="preserve"> </w:t>
      </w:r>
      <w:r w:rsidR="003B2693" w:rsidRPr="00B47A3E">
        <w:rPr>
          <w:rFonts w:asciiTheme="minorHAnsi" w:hAnsiTheme="minorHAnsi"/>
          <w:b/>
          <w:bCs/>
          <w:sz w:val="26"/>
          <w:szCs w:val="26"/>
        </w:rPr>
        <w:t>Гумат</w:t>
      </w:r>
      <w:r w:rsidRPr="00B47A3E">
        <w:rPr>
          <w:rFonts w:asciiTheme="minorHAnsi" w:hAnsiTheme="minorHAnsi"/>
          <w:b/>
          <w:bCs/>
          <w:sz w:val="26"/>
          <w:szCs w:val="26"/>
        </w:rPr>
        <w:t xml:space="preserve"> «Здоровый урожай»</w:t>
      </w:r>
      <w:r w:rsidR="003B2693" w:rsidRPr="00C85FCB">
        <w:rPr>
          <w:bCs/>
          <w:sz w:val="26"/>
          <w:szCs w:val="26"/>
        </w:rPr>
        <w:t xml:space="preserve"> с нормой расхода </w:t>
      </w:r>
      <w:r>
        <w:rPr>
          <w:bCs/>
          <w:sz w:val="26"/>
          <w:szCs w:val="26"/>
        </w:rPr>
        <w:t>1,5-2</w:t>
      </w:r>
      <w:r w:rsidR="003B2693" w:rsidRPr="00C85FCB">
        <w:rPr>
          <w:bCs/>
          <w:sz w:val="26"/>
          <w:szCs w:val="26"/>
        </w:rPr>
        <w:t xml:space="preserve"> л/га</w:t>
      </w:r>
      <w:r w:rsidR="003B2693">
        <w:rPr>
          <w:bCs/>
          <w:sz w:val="26"/>
          <w:szCs w:val="26"/>
        </w:rPr>
        <w:t xml:space="preserve"> (фаза кущения – начало выхода в трубку).</w:t>
      </w:r>
    </w:p>
    <w:p w14:paraId="6B6A9829" w14:textId="77777777" w:rsidR="00C5224E" w:rsidRDefault="00C5224E" w:rsidP="00C5224E">
      <w:pPr>
        <w:pStyle w:val="ac"/>
        <w:ind w:firstLine="709"/>
        <w:contextualSpacing/>
        <w:jc w:val="both"/>
        <w:rPr>
          <w:rFonts w:ascii="Franklin Gothic Medium" w:hAnsi="Franklin Gothic Medium"/>
          <w:sz w:val="26"/>
          <w:szCs w:val="26"/>
        </w:rPr>
      </w:pPr>
    </w:p>
    <w:p w14:paraId="735C44D1" w14:textId="77777777" w:rsidR="00C5224E" w:rsidRDefault="00C5224E" w:rsidP="00C5224E">
      <w:pPr>
        <w:pStyle w:val="ac"/>
        <w:ind w:firstLine="709"/>
        <w:contextualSpacing/>
        <w:jc w:val="both"/>
        <w:rPr>
          <w:rFonts w:ascii="Franklin Gothic Medium" w:hAnsi="Franklin Gothic Medium"/>
          <w:sz w:val="26"/>
          <w:szCs w:val="26"/>
        </w:rPr>
      </w:pPr>
    </w:p>
    <w:p w14:paraId="35C903BB" w14:textId="77777777" w:rsidR="00C5224E" w:rsidRPr="00C5224E" w:rsidRDefault="00C5224E" w:rsidP="00C5224E">
      <w:pPr>
        <w:pStyle w:val="ac"/>
        <w:ind w:firstLine="709"/>
        <w:contextualSpacing/>
        <w:rPr>
          <w:rFonts w:ascii="Franklin Gothic Medium" w:hAnsi="Franklin Gothic Medium"/>
          <w:sz w:val="26"/>
          <w:szCs w:val="26"/>
        </w:rPr>
      </w:pPr>
      <w:r w:rsidRPr="00C5224E">
        <w:rPr>
          <w:rFonts w:ascii="Franklin Gothic Medium" w:hAnsi="Franklin Gothic Medium"/>
          <w:sz w:val="26"/>
          <w:szCs w:val="26"/>
        </w:rPr>
        <w:t>ВАЖНО!</w:t>
      </w:r>
    </w:p>
    <w:p w14:paraId="7BA0F5DF" w14:textId="77777777" w:rsidR="00C5224E" w:rsidRPr="00C5224E" w:rsidRDefault="00C5224E" w:rsidP="00C5224E">
      <w:pPr>
        <w:pStyle w:val="ac"/>
        <w:ind w:firstLine="709"/>
        <w:contextualSpacing/>
        <w:jc w:val="both"/>
        <w:rPr>
          <w:b/>
          <w:sz w:val="26"/>
          <w:szCs w:val="26"/>
        </w:rPr>
      </w:pPr>
      <w:r w:rsidRPr="00C5224E">
        <w:rPr>
          <w:b/>
          <w:sz w:val="26"/>
          <w:szCs w:val="26"/>
        </w:rPr>
        <w:t xml:space="preserve">Применение пестицидов и агрохимикатов в каждом конкретном случае проводится </w:t>
      </w:r>
      <w:r w:rsidR="009E2C4C" w:rsidRPr="009E2C4C">
        <w:rPr>
          <w:b/>
          <w:sz w:val="26"/>
          <w:szCs w:val="26"/>
        </w:rPr>
        <w:t xml:space="preserve">только после предварительного обследования сельскохозяйственных угодий (посевов, производственных помещений). </w:t>
      </w:r>
      <w:r w:rsidRPr="00C5224E">
        <w:rPr>
          <w:b/>
          <w:sz w:val="26"/>
          <w:szCs w:val="26"/>
        </w:rPr>
        <w:t>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69055D27" w14:textId="77777777" w:rsidR="00C5224E" w:rsidRPr="00C5224E" w:rsidRDefault="00C5224E" w:rsidP="00C5224E">
      <w:pPr>
        <w:pStyle w:val="ac"/>
        <w:ind w:firstLine="709"/>
        <w:contextualSpacing/>
        <w:jc w:val="both"/>
        <w:rPr>
          <w:rFonts w:ascii="Franklin Gothic Medium" w:hAnsi="Franklin Gothic Medium"/>
          <w:sz w:val="26"/>
          <w:szCs w:val="26"/>
        </w:rPr>
      </w:pPr>
    </w:p>
    <w:p w14:paraId="0DD385CD" w14:textId="77777777" w:rsidR="00C5224E" w:rsidRPr="00C5224E" w:rsidRDefault="00C5224E" w:rsidP="00C5224E">
      <w:pPr>
        <w:pStyle w:val="ac"/>
        <w:ind w:firstLine="709"/>
        <w:contextualSpacing/>
        <w:jc w:val="both"/>
        <w:rPr>
          <w:rFonts w:ascii="Franklin Gothic Medium" w:hAnsi="Franklin Gothic Medium"/>
          <w:sz w:val="26"/>
          <w:szCs w:val="26"/>
        </w:rPr>
      </w:pPr>
    </w:p>
    <w:p w14:paraId="4C32AE77" w14:textId="77777777" w:rsidR="00821173" w:rsidRDefault="00821173" w:rsidP="00914EB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p w14:paraId="4F5BF062" w14:textId="77777777" w:rsidR="00821173" w:rsidRDefault="00821173" w:rsidP="00914EB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p w14:paraId="1521C1B0" w14:textId="77777777" w:rsidR="001C684C" w:rsidRPr="00BD093F" w:rsidRDefault="00E000B1" w:rsidP="00DE13D4">
      <w:pPr>
        <w:pStyle w:val="ac"/>
        <w:ind w:firstLine="709"/>
        <w:contextualSpacing/>
        <w:jc w:val="both"/>
        <w:rPr>
          <w:bCs/>
          <w:szCs w:val="28"/>
        </w:rPr>
      </w:pPr>
      <w:r w:rsidRPr="001D4E53">
        <w:rPr>
          <w:bCs/>
          <w:sz w:val="26"/>
          <w:szCs w:val="26"/>
        </w:rPr>
        <w:t xml:space="preserve"> </w:t>
      </w:r>
    </w:p>
    <w:p w14:paraId="4B10277F" w14:textId="77777777" w:rsidR="007B112E" w:rsidRDefault="007B112E" w:rsidP="00914EB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sectPr w:rsidR="007B112E" w:rsidSect="00B64055">
      <w:headerReference w:type="default" r:id="rId9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9E9D" w14:textId="77777777" w:rsidR="00B64055" w:rsidRDefault="00B64055" w:rsidP="004C350A">
      <w:pPr>
        <w:spacing w:after="0" w:line="240" w:lineRule="auto"/>
      </w:pPr>
      <w:r>
        <w:separator/>
      </w:r>
    </w:p>
  </w:endnote>
  <w:endnote w:type="continuationSeparator" w:id="0">
    <w:p w14:paraId="59B2E00C" w14:textId="77777777" w:rsidR="00B64055" w:rsidRDefault="00B64055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483B" w14:textId="77777777" w:rsidR="00B64055" w:rsidRDefault="00B64055" w:rsidP="004C350A">
      <w:pPr>
        <w:spacing w:after="0" w:line="240" w:lineRule="auto"/>
      </w:pPr>
      <w:r>
        <w:separator/>
      </w:r>
    </w:p>
  </w:footnote>
  <w:footnote w:type="continuationSeparator" w:id="0">
    <w:p w14:paraId="58742B58" w14:textId="77777777" w:rsidR="00B64055" w:rsidRDefault="00B64055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AACA" w14:textId="77777777" w:rsidR="004C350A" w:rsidRDefault="004C350A">
    <w:pPr>
      <w:pStyle w:val="a6"/>
    </w:pPr>
  </w:p>
  <w:p w14:paraId="3BF9F1A2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31468"/>
    <w:rsid w:val="00032899"/>
    <w:rsid w:val="00036FD7"/>
    <w:rsid w:val="00057F75"/>
    <w:rsid w:val="00062706"/>
    <w:rsid w:val="00097919"/>
    <w:rsid w:val="000A72AC"/>
    <w:rsid w:val="000B1A05"/>
    <w:rsid w:val="000D0BCF"/>
    <w:rsid w:val="000E1EF7"/>
    <w:rsid w:val="000E5276"/>
    <w:rsid w:val="000F11B0"/>
    <w:rsid w:val="00123257"/>
    <w:rsid w:val="00135E58"/>
    <w:rsid w:val="001370B4"/>
    <w:rsid w:val="00137A7B"/>
    <w:rsid w:val="00156D25"/>
    <w:rsid w:val="00156E33"/>
    <w:rsid w:val="00156F1B"/>
    <w:rsid w:val="00157616"/>
    <w:rsid w:val="00162F0E"/>
    <w:rsid w:val="00163134"/>
    <w:rsid w:val="001665B2"/>
    <w:rsid w:val="00173419"/>
    <w:rsid w:val="00174ADB"/>
    <w:rsid w:val="001763FC"/>
    <w:rsid w:val="00182248"/>
    <w:rsid w:val="00191A7F"/>
    <w:rsid w:val="001A639B"/>
    <w:rsid w:val="001B78A8"/>
    <w:rsid w:val="001C5D6D"/>
    <w:rsid w:val="001C6475"/>
    <w:rsid w:val="001C684C"/>
    <w:rsid w:val="001C7B38"/>
    <w:rsid w:val="001D32CD"/>
    <w:rsid w:val="001D4E53"/>
    <w:rsid w:val="00204B7C"/>
    <w:rsid w:val="00211F86"/>
    <w:rsid w:val="002168BD"/>
    <w:rsid w:val="00222B1D"/>
    <w:rsid w:val="00223552"/>
    <w:rsid w:val="00226985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70A6D"/>
    <w:rsid w:val="002928D8"/>
    <w:rsid w:val="0029510B"/>
    <w:rsid w:val="002A44EC"/>
    <w:rsid w:val="002A4F92"/>
    <w:rsid w:val="002A7002"/>
    <w:rsid w:val="002B64B7"/>
    <w:rsid w:val="002B736D"/>
    <w:rsid w:val="002C16EC"/>
    <w:rsid w:val="002E3280"/>
    <w:rsid w:val="002E460A"/>
    <w:rsid w:val="002F61FF"/>
    <w:rsid w:val="00342EC8"/>
    <w:rsid w:val="00346F8B"/>
    <w:rsid w:val="00351C1D"/>
    <w:rsid w:val="00351D8D"/>
    <w:rsid w:val="0036175B"/>
    <w:rsid w:val="003626E4"/>
    <w:rsid w:val="00367D60"/>
    <w:rsid w:val="0037300B"/>
    <w:rsid w:val="0037668A"/>
    <w:rsid w:val="00381E71"/>
    <w:rsid w:val="0039354E"/>
    <w:rsid w:val="003A3DAA"/>
    <w:rsid w:val="003B2693"/>
    <w:rsid w:val="003C7FA4"/>
    <w:rsid w:val="003D64CD"/>
    <w:rsid w:val="00412339"/>
    <w:rsid w:val="004174C3"/>
    <w:rsid w:val="004213C0"/>
    <w:rsid w:val="00427F0D"/>
    <w:rsid w:val="0043471A"/>
    <w:rsid w:val="00434B19"/>
    <w:rsid w:val="00437AB3"/>
    <w:rsid w:val="00440D52"/>
    <w:rsid w:val="0044151C"/>
    <w:rsid w:val="00444D7C"/>
    <w:rsid w:val="004451AB"/>
    <w:rsid w:val="004451B2"/>
    <w:rsid w:val="00455D40"/>
    <w:rsid w:val="00475478"/>
    <w:rsid w:val="00492207"/>
    <w:rsid w:val="00496A84"/>
    <w:rsid w:val="00496F4D"/>
    <w:rsid w:val="004B0B28"/>
    <w:rsid w:val="004B1B7C"/>
    <w:rsid w:val="004C1AB0"/>
    <w:rsid w:val="004C350A"/>
    <w:rsid w:val="004D75F8"/>
    <w:rsid w:val="004F6018"/>
    <w:rsid w:val="00510E60"/>
    <w:rsid w:val="00512F92"/>
    <w:rsid w:val="005410EC"/>
    <w:rsid w:val="00543F18"/>
    <w:rsid w:val="00545E89"/>
    <w:rsid w:val="005674E4"/>
    <w:rsid w:val="005677A6"/>
    <w:rsid w:val="00567974"/>
    <w:rsid w:val="00572B3E"/>
    <w:rsid w:val="005A6294"/>
    <w:rsid w:val="005A6535"/>
    <w:rsid w:val="005A6FF8"/>
    <w:rsid w:val="005B657B"/>
    <w:rsid w:val="005D5F7B"/>
    <w:rsid w:val="005E1E8A"/>
    <w:rsid w:val="005E31C3"/>
    <w:rsid w:val="005E72AB"/>
    <w:rsid w:val="005F5367"/>
    <w:rsid w:val="00605FFD"/>
    <w:rsid w:val="00611CA8"/>
    <w:rsid w:val="00616D00"/>
    <w:rsid w:val="00617E85"/>
    <w:rsid w:val="0063029D"/>
    <w:rsid w:val="0063506E"/>
    <w:rsid w:val="006455E9"/>
    <w:rsid w:val="0065239A"/>
    <w:rsid w:val="006571AE"/>
    <w:rsid w:val="00662100"/>
    <w:rsid w:val="0067021E"/>
    <w:rsid w:val="006715CB"/>
    <w:rsid w:val="00673493"/>
    <w:rsid w:val="00695FC9"/>
    <w:rsid w:val="00696AB5"/>
    <w:rsid w:val="006A0306"/>
    <w:rsid w:val="006B16D5"/>
    <w:rsid w:val="006C2097"/>
    <w:rsid w:val="006D2A6C"/>
    <w:rsid w:val="006D479F"/>
    <w:rsid w:val="006E7891"/>
    <w:rsid w:val="0070000D"/>
    <w:rsid w:val="00700BF7"/>
    <w:rsid w:val="00710A55"/>
    <w:rsid w:val="00710C0B"/>
    <w:rsid w:val="00713F9A"/>
    <w:rsid w:val="007302EA"/>
    <w:rsid w:val="0074215E"/>
    <w:rsid w:val="00743F7E"/>
    <w:rsid w:val="00746E75"/>
    <w:rsid w:val="00753F3F"/>
    <w:rsid w:val="0075572E"/>
    <w:rsid w:val="00764336"/>
    <w:rsid w:val="00770966"/>
    <w:rsid w:val="00772C90"/>
    <w:rsid w:val="007778AF"/>
    <w:rsid w:val="00782EC0"/>
    <w:rsid w:val="007906FD"/>
    <w:rsid w:val="007B0F6D"/>
    <w:rsid w:val="007B112E"/>
    <w:rsid w:val="007B255B"/>
    <w:rsid w:val="007B772A"/>
    <w:rsid w:val="007C1969"/>
    <w:rsid w:val="007C7B69"/>
    <w:rsid w:val="007D1AEB"/>
    <w:rsid w:val="007D4D3C"/>
    <w:rsid w:val="007F11FF"/>
    <w:rsid w:val="0081339C"/>
    <w:rsid w:val="00821173"/>
    <w:rsid w:val="0083144E"/>
    <w:rsid w:val="008439A6"/>
    <w:rsid w:val="00847169"/>
    <w:rsid w:val="008563EC"/>
    <w:rsid w:val="00857DD1"/>
    <w:rsid w:val="00867623"/>
    <w:rsid w:val="008800C3"/>
    <w:rsid w:val="008804E1"/>
    <w:rsid w:val="00881458"/>
    <w:rsid w:val="008B0172"/>
    <w:rsid w:val="008C2DBD"/>
    <w:rsid w:val="008D217A"/>
    <w:rsid w:val="008E1789"/>
    <w:rsid w:val="008F79A0"/>
    <w:rsid w:val="00914EBC"/>
    <w:rsid w:val="00920F92"/>
    <w:rsid w:val="0092470A"/>
    <w:rsid w:val="009315EC"/>
    <w:rsid w:val="00935F0D"/>
    <w:rsid w:val="00937FE5"/>
    <w:rsid w:val="00952314"/>
    <w:rsid w:val="00955617"/>
    <w:rsid w:val="009642AF"/>
    <w:rsid w:val="0096460C"/>
    <w:rsid w:val="009708ED"/>
    <w:rsid w:val="009849A3"/>
    <w:rsid w:val="00984BD3"/>
    <w:rsid w:val="00994F55"/>
    <w:rsid w:val="00994FFE"/>
    <w:rsid w:val="009A60BC"/>
    <w:rsid w:val="009B5E0B"/>
    <w:rsid w:val="009B697B"/>
    <w:rsid w:val="009B7F5D"/>
    <w:rsid w:val="009D3CB4"/>
    <w:rsid w:val="009E1945"/>
    <w:rsid w:val="009E2C4C"/>
    <w:rsid w:val="009F124A"/>
    <w:rsid w:val="00A16F08"/>
    <w:rsid w:val="00A302EB"/>
    <w:rsid w:val="00A32540"/>
    <w:rsid w:val="00A363C6"/>
    <w:rsid w:val="00A45197"/>
    <w:rsid w:val="00A47FFB"/>
    <w:rsid w:val="00A5590A"/>
    <w:rsid w:val="00A55A4A"/>
    <w:rsid w:val="00A60AE4"/>
    <w:rsid w:val="00A61247"/>
    <w:rsid w:val="00A635C3"/>
    <w:rsid w:val="00A63E03"/>
    <w:rsid w:val="00A70F7C"/>
    <w:rsid w:val="00A7192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B04169"/>
    <w:rsid w:val="00B1100C"/>
    <w:rsid w:val="00B168BA"/>
    <w:rsid w:val="00B34B63"/>
    <w:rsid w:val="00B40F1F"/>
    <w:rsid w:val="00B46AFC"/>
    <w:rsid w:val="00B47A3E"/>
    <w:rsid w:val="00B51996"/>
    <w:rsid w:val="00B5257B"/>
    <w:rsid w:val="00B535D3"/>
    <w:rsid w:val="00B622EF"/>
    <w:rsid w:val="00B64055"/>
    <w:rsid w:val="00B6636F"/>
    <w:rsid w:val="00B73CA6"/>
    <w:rsid w:val="00B77564"/>
    <w:rsid w:val="00B86AC7"/>
    <w:rsid w:val="00BA1027"/>
    <w:rsid w:val="00BA3FAF"/>
    <w:rsid w:val="00BA59F9"/>
    <w:rsid w:val="00BA7953"/>
    <w:rsid w:val="00BB291B"/>
    <w:rsid w:val="00BB4B45"/>
    <w:rsid w:val="00BB56F0"/>
    <w:rsid w:val="00BC3E23"/>
    <w:rsid w:val="00BC4E1A"/>
    <w:rsid w:val="00BD093F"/>
    <w:rsid w:val="00C04E09"/>
    <w:rsid w:val="00C06F4F"/>
    <w:rsid w:val="00C076AF"/>
    <w:rsid w:val="00C16A1A"/>
    <w:rsid w:val="00C17157"/>
    <w:rsid w:val="00C1783B"/>
    <w:rsid w:val="00C31F50"/>
    <w:rsid w:val="00C5224E"/>
    <w:rsid w:val="00C552BB"/>
    <w:rsid w:val="00C65C04"/>
    <w:rsid w:val="00CA2260"/>
    <w:rsid w:val="00CA4C01"/>
    <w:rsid w:val="00CC58AF"/>
    <w:rsid w:val="00CD60D6"/>
    <w:rsid w:val="00CE2831"/>
    <w:rsid w:val="00CE7E07"/>
    <w:rsid w:val="00D11012"/>
    <w:rsid w:val="00D20449"/>
    <w:rsid w:val="00D20811"/>
    <w:rsid w:val="00D250E9"/>
    <w:rsid w:val="00D3027E"/>
    <w:rsid w:val="00D470D5"/>
    <w:rsid w:val="00D50722"/>
    <w:rsid w:val="00D5170A"/>
    <w:rsid w:val="00D62D3D"/>
    <w:rsid w:val="00D63B0C"/>
    <w:rsid w:val="00D64CFD"/>
    <w:rsid w:val="00D7229B"/>
    <w:rsid w:val="00D9004B"/>
    <w:rsid w:val="00D93116"/>
    <w:rsid w:val="00DB3270"/>
    <w:rsid w:val="00DC239E"/>
    <w:rsid w:val="00DD436B"/>
    <w:rsid w:val="00DD538A"/>
    <w:rsid w:val="00DE13D4"/>
    <w:rsid w:val="00DF7FDD"/>
    <w:rsid w:val="00E000B1"/>
    <w:rsid w:val="00E11394"/>
    <w:rsid w:val="00E133FD"/>
    <w:rsid w:val="00E26848"/>
    <w:rsid w:val="00E45920"/>
    <w:rsid w:val="00E5537A"/>
    <w:rsid w:val="00E724D5"/>
    <w:rsid w:val="00E83442"/>
    <w:rsid w:val="00EC731B"/>
    <w:rsid w:val="00ED2F36"/>
    <w:rsid w:val="00EE2ACC"/>
    <w:rsid w:val="00EE4338"/>
    <w:rsid w:val="00EF325E"/>
    <w:rsid w:val="00F051F0"/>
    <w:rsid w:val="00F25422"/>
    <w:rsid w:val="00F26C4E"/>
    <w:rsid w:val="00F40425"/>
    <w:rsid w:val="00F43231"/>
    <w:rsid w:val="00F44E82"/>
    <w:rsid w:val="00F576F0"/>
    <w:rsid w:val="00F607B3"/>
    <w:rsid w:val="00F6082D"/>
    <w:rsid w:val="00F6161D"/>
    <w:rsid w:val="00F77F5D"/>
    <w:rsid w:val="00FB52CD"/>
    <w:rsid w:val="00FC2832"/>
    <w:rsid w:val="00FC4584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5B0A"/>
  <w15:docId w15:val="{4F6DF1F6-0DF1-4078-B7E9-C610F87A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6B16D5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B16D5"/>
    <w:rPr>
      <w:rFonts w:ascii="Times New Roman" w:eastAsia="Times New Roman" w:hAnsi="Times New Roman"/>
      <w:sz w:val="3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4183-C0E9-4AEA-B613-FD8BA943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10</cp:revision>
  <cp:lastPrinted>2018-04-16T04:26:00Z</cp:lastPrinted>
  <dcterms:created xsi:type="dcterms:W3CDTF">2023-04-10T13:18:00Z</dcterms:created>
  <dcterms:modified xsi:type="dcterms:W3CDTF">2024-04-11T11:08:00Z</dcterms:modified>
</cp:coreProperties>
</file>