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59A9BF6A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345E80A2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87989D7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0F6FFE8E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60213C31" w14:textId="77777777" w:rsidR="006C2097" w:rsidRPr="00367D60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760F1936" w14:textId="6BE2635B" w:rsidR="006C2097" w:rsidRPr="00412339" w:rsidRDefault="007E7752" w:rsidP="00850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3C471EA9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331842C3" wp14:editId="44C5FFB7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203CF" w14:textId="44B805BB" w:rsidR="00FF5DE2" w:rsidRPr="00412339" w:rsidRDefault="004451B2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 </w:t>
      </w:r>
      <w:r w:rsidR="007E7752">
        <w:rPr>
          <w:rFonts w:ascii="Times New Roman" w:hAnsi="Times New Roman"/>
          <w:b/>
          <w:sz w:val="20"/>
          <w:szCs w:val="20"/>
        </w:rPr>
        <w:t>20</w:t>
      </w:r>
      <w:r w:rsidR="00112C38">
        <w:rPr>
          <w:rFonts w:ascii="Times New Roman" w:hAnsi="Times New Roman"/>
          <w:b/>
          <w:sz w:val="20"/>
          <w:szCs w:val="20"/>
        </w:rPr>
        <w:t>.06.</w:t>
      </w:r>
      <w:r w:rsidR="00D812D1">
        <w:rPr>
          <w:rFonts w:ascii="Times New Roman" w:hAnsi="Times New Roman"/>
          <w:b/>
          <w:sz w:val="20"/>
          <w:szCs w:val="20"/>
        </w:rPr>
        <w:t>20</w:t>
      </w:r>
      <w:r w:rsidR="00834848">
        <w:rPr>
          <w:rFonts w:ascii="Times New Roman" w:hAnsi="Times New Roman"/>
          <w:b/>
          <w:sz w:val="20"/>
          <w:szCs w:val="20"/>
        </w:rPr>
        <w:t>2</w:t>
      </w:r>
      <w:r w:rsidR="00556372">
        <w:rPr>
          <w:rFonts w:ascii="Times New Roman" w:hAnsi="Times New Roman"/>
          <w:b/>
          <w:sz w:val="20"/>
          <w:szCs w:val="20"/>
        </w:rPr>
        <w:t>4</w:t>
      </w:r>
      <w:r w:rsidR="00874EED">
        <w:rPr>
          <w:rFonts w:ascii="Times New Roman" w:hAnsi="Times New Roman"/>
          <w:b/>
          <w:sz w:val="20"/>
          <w:szCs w:val="20"/>
        </w:rPr>
        <w:t xml:space="preserve"> </w:t>
      </w:r>
      <w:r w:rsidR="00FF5DE2" w:rsidRPr="00412339">
        <w:rPr>
          <w:rFonts w:ascii="Times New Roman" w:hAnsi="Times New Roman"/>
          <w:b/>
          <w:sz w:val="20"/>
          <w:szCs w:val="20"/>
        </w:rPr>
        <w:t>г</w:t>
      </w:r>
      <w:r w:rsidR="00874EED">
        <w:rPr>
          <w:rFonts w:ascii="Times New Roman" w:hAnsi="Times New Roman"/>
          <w:b/>
          <w:sz w:val="20"/>
          <w:szCs w:val="20"/>
        </w:rPr>
        <w:t>.</w:t>
      </w:r>
    </w:p>
    <w:p w14:paraId="52A8F4D7" w14:textId="77777777" w:rsidR="00230FC1" w:rsidRDefault="00230FC1" w:rsidP="009825AA">
      <w:pPr>
        <w:pStyle w:val="ac"/>
        <w:ind w:left="709" w:right="169" w:firstLine="567"/>
        <w:rPr>
          <w:rFonts w:ascii="Franklin Gothic Medium" w:hAnsi="Franklin Gothic Medium"/>
          <w:bCs/>
          <w:sz w:val="26"/>
          <w:szCs w:val="26"/>
        </w:rPr>
      </w:pPr>
    </w:p>
    <w:p w14:paraId="36C5B160" w14:textId="77777777" w:rsidR="00FF1480" w:rsidRPr="00042DB1" w:rsidRDefault="0033632C" w:rsidP="009825AA">
      <w:pPr>
        <w:pStyle w:val="ac"/>
        <w:ind w:left="709" w:right="169" w:firstLine="567"/>
        <w:rPr>
          <w:rFonts w:ascii="Franklin Gothic Medium" w:hAnsi="Franklin Gothic Medium"/>
          <w:bCs/>
          <w:szCs w:val="28"/>
        </w:rPr>
      </w:pPr>
      <w:r>
        <w:rPr>
          <w:rFonts w:ascii="Franklin Gothic Medium" w:hAnsi="Franklin Gothic Medium"/>
          <w:bCs/>
          <w:szCs w:val="28"/>
        </w:rPr>
        <w:t>Пыльная головня</w:t>
      </w:r>
      <w:r w:rsidR="00EE5F61">
        <w:rPr>
          <w:rFonts w:ascii="Franklin Gothic Medium" w:hAnsi="Franklin Gothic Medium"/>
          <w:bCs/>
          <w:szCs w:val="28"/>
        </w:rPr>
        <w:t xml:space="preserve"> </w:t>
      </w:r>
    </w:p>
    <w:p w14:paraId="59327E79" w14:textId="690EA19A" w:rsidR="00EE5F61" w:rsidRPr="00F41460" w:rsidRDefault="007E7752" w:rsidP="00112C38">
      <w:pPr>
        <w:pStyle w:val="ac"/>
        <w:ind w:firstLine="709"/>
        <w:jc w:val="both"/>
        <w:rPr>
          <w:szCs w:val="28"/>
        </w:rPr>
      </w:pPr>
      <w:r>
        <w:rPr>
          <w:szCs w:val="28"/>
        </w:rPr>
        <w:t>Калачеевский районный о</w:t>
      </w:r>
      <w:r w:rsidR="00730965" w:rsidRPr="00F41460">
        <w:rPr>
          <w:szCs w:val="28"/>
        </w:rPr>
        <w:t xml:space="preserve">тдел филиала ФГБУ «Россельхозцентр» по Воронежской области </w:t>
      </w:r>
      <w:r w:rsidR="00EE5F61" w:rsidRPr="00F41460">
        <w:rPr>
          <w:szCs w:val="28"/>
        </w:rPr>
        <w:t>информирует</w:t>
      </w:r>
      <w:r w:rsidR="00730965" w:rsidRPr="00F41460">
        <w:rPr>
          <w:szCs w:val="28"/>
        </w:rPr>
        <w:t xml:space="preserve">, что на </w:t>
      </w:r>
      <w:r w:rsidR="00EE5F61" w:rsidRPr="00F41460">
        <w:rPr>
          <w:szCs w:val="28"/>
        </w:rPr>
        <w:t xml:space="preserve">отдельных площадях </w:t>
      </w:r>
      <w:r w:rsidR="00730965" w:rsidRPr="00F41460">
        <w:rPr>
          <w:szCs w:val="28"/>
        </w:rPr>
        <w:t xml:space="preserve">отмечается </w:t>
      </w:r>
      <w:r w:rsidR="00112C38" w:rsidRPr="00F41460">
        <w:rPr>
          <w:szCs w:val="28"/>
        </w:rPr>
        <w:t>поражение</w:t>
      </w:r>
      <w:r w:rsidR="00C40DC3" w:rsidRPr="00F41460">
        <w:rPr>
          <w:szCs w:val="28"/>
        </w:rPr>
        <w:t xml:space="preserve"> </w:t>
      </w:r>
      <w:r w:rsidR="0033632C" w:rsidRPr="00F41460">
        <w:rPr>
          <w:szCs w:val="28"/>
        </w:rPr>
        <w:t>пыльной головней.</w:t>
      </w:r>
    </w:p>
    <w:p w14:paraId="012AD68E" w14:textId="77777777" w:rsidR="00F41460" w:rsidRPr="00F41460" w:rsidRDefault="008F2CDC" w:rsidP="00F41460">
      <w:pPr>
        <w:pStyle w:val="ac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EFF741" wp14:editId="62ED6868">
            <wp:simplePos x="0" y="0"/>
            <wp:positionH relativeFrom="margin">
              <wp:posOffset>0</wp:posOffset>
            </wp:positionH>
            <wp:positionV relativeFrom="margin">
              <wp:posOffset>3152775</wp:posOffset>
            </wp:positionV>
            <wp:extent cx="2609850" cy="4623882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2IMG_20230608_1057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6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460">
        <w:rPr>
          <w:szCs w:val="28"/>
        </w:rPr>
        <w:t xml:space="preserve">Пыльная головня вызывается узкоспециализированным грибом </w:t>
      </w:r>
      <w:proofErr w:type="spellStart"/>
      <w:r w:rsidR="00F41460" w:rsidRPr="00F41460">
        <w:rPr>
          <w:szCs w:val="28"/>
        </w:rPr>
        <w:t>Ustilago</w:t>
      </w:r>
      <w:proofErr w:type="spellEnd"/>
      <w:r w:rsidR="00F41460">
        <w:rPr>
          <w:szCs w:val="28"/>
        </w:rPr>
        <w:t xml:space="preserve"> </w:t>
      </w:r>
      <w:proofErr w:type="spellStart"/>
      <w:r w:rsidR="00F41460">
        <w:rPr>
          <w:szCs w:val="28"/>
        </w:rPr>
        <w:t>tritici</w:t>
      </w:r>
      <w:proofErr w:type="spellEnd"/>
      <w:r w:rsidR="00F41460">
        <w:rPr>
          <w:szCs w:val="28"/>
        </w:rPr>
        <w:t xml:space="preserve"> (= </w:t>
      </w:r>
      <w:proofErr w:type="spellStart"/>
      <w:r w:rsidR="00F41460">
        <w:rPr>
          <w:szCs w:val="28"/>
        </w:rPr>
        <w:t>Ustilago</w:t>
      </w:r>
      <w:proofErr w:type="spellEnd"/>
      <w:r w:rsidR="00F41460">
        <w:rPr>
          <w:szCs w:val="28"/>
        </w:rPr>
        <w:t xml:space="preserve"> </w:t>
      </w:r>
      <w:proofErr w:type="spellStart"/>
      <w:r w:rsidR="00F41460">
        <w:rPr>
          <w:szCs w:val="28"/>
        </w:rPr>
        <w:t>vavilovii</w:t>
      </w:r>
      <w:proofErr w:type="spellEnd"/>
      <w:r w:rsidR="00F41460">
        <w:rPr>
          <w:szCs w:val="28"/>
        </w:rPr>
        <w:t>)</w:t>
      </w:r>
      <w:r>
        <w:rPr>
          <w:szCs w:val="28"/>
        </w:rPr>
        <w:t xml:space="preserve"> – на по</w:t>
      </w:r>
      <w:r w:rsidR="00556372">
        <w:rPr>
          <w:szCs w:val="28"/>
        </w:rPr>
        <w:t>се</w:t>
      </w:r>
      <w:r>
        <w:rPr>
          <w:szCs w:val="28"/>
        </w:rPr>
        <w:t>вах пшеницы</w:t>
      </w:r>
      <w:r w:rsidR="00F41460">
        <w:rPr>
          <w:szCs w:val="28"/>
        </w:rPr>
        <w:t xml:space="preserve">, </w:t>
      </w:r>
      <w:proofErr w:type="spellStart"/>
      <w:r w:rsidR="00F41460" w:rsidRPr="00F41460">
        <w:rPr>
          <w:szCs w:val="28"/>
        </w:rPr>
        <w:t>Ustilago</w:t>
      </w:r>
      <w:proofErr w:type="spellEnd"/>
      <w:r w:rsidR="00F41460" w:rsidRPr="00F41460">
        <w:rPr>
          <w:szCs w:val="28"/>
        </w:rPr>
        <w:t xml:space="preserve"> </w:t>
      </w:r>
      <w:proofErr w:type="spellStart"/>
      <w:r w:rsidR="00F41460" w:rsidRPr="00F41460">
        <w:rPr>
          <w:szCs w:val="28"/>
        </w:rPr>
        <w:t>nuda</w:t>
      </w:r>
      <w:proofErr w:type="spellEnd"/>
      <w:r w:rsidR="00F41460" w:rsidRPr="00F41460">
        <w:rPr>
          <w:szCs w:val="28"/>
        </w:rPr>
        <w:t xml:space="preserve"> (C.N. </w:t>
      </w:r>
      <w:proofErr w:type="spellStart"/>
      <w:r w:rsidR="00F41460" w:rsidRPr="00F41460">
        <w:rPr>
          <w:szCs w:val="28"/>
        </w:rPr>
        <w:t>Jensen</w:t>
      </w:r>
      <w:proofErr w:type="spellEnd"/>
      <w:r w:rsidR="00F41460" w:rsidRPr="00F41460">
        <w:rPr>
          <w:szCs w:val="28"/>
        </w:rPr>
        <w:t xml:space="preserve">) </w:t>
      </w:r>
      <w:proofErr w:type="spellStart"/>
      <w:r w:rsidR="00F41460" w:rsidRPr="00F41460">
        <w:rPr>
          <w:szCs w:val="28"/>
        </w:rPr>
        <w:t>Rostr</w:t>
      </w:r>
      <w:proofErr w:type="spellEnd"/>
      <w:r>
        <w:rPr>
          <w:szCs w:val="28"/>
        </w:rPr>
        <w:t xml:space="preserve"> – на посевах ячменя</w:t>
      </w:r>
      <w:r w:rsidR="00F41460" w:rsidRPr="00F41460">
        <w:rPr>
          <w:szCs w:val="28"/>
        </w:rPr>
        <w:t>.</w:t>
      </w:r>
    </w:p>
    <w:p w14:paraId="6375BCF5" w14:textId="77777777" w:rsidR="00F41460" w:rsidRDefault="00F41460" w:rsidP="00F41460">
      <w:pPr>
        <w:pStyle w:val="af"/>
        <w:ind w:firstLine="709"/>
        <w:contextualSpacing/>
        <w:jc w:val="both"/>
        <w:rPr>
          <w:szCs w:val="28"/>
        </w:rPr>
      </w:pPr>
      <w:r w:rsidRPr="00F41460">
        <w:rPr>
          <w:noProof/>
          <w:szCs w:val="28"/>
        </w:rPr>
        <w:t xml:space="preserve">Патоген </w:t>
      </w:r>
      <w:r w:rsidR="0003450A">
        <w:rPr>
          <w:noProof/>
          <w:szCs w:val="28"/>
        </w:rPr>
        <w:t xml:space="preserve">поражает только колос и первые симптомы можно обнаружить </w:t>
      </w:r>
      <w:r w:rsidR="008F2CDC">
        <w:rPr>
          <w:noProof/>
          <w:szCs w:val="28"/>
        </w:rPr>
        <w:t>исключительно</w:t>
      </w:r>
      <w:r w:rsidR="0003450A">
        <w:rPr>
          <w:noProof/>
          <w:szCs w:val="28"/>
        </w:rPr>
        <w:t xml:space="preserve"> в период колошения. Заражение осуществляется в период цветения. Развитие гриба продолжается </w:t>
      </w:r>
      <w:r w:rsidRPr="00F41460">
        <w:rPr>
          <w:noProof/>
          <w:szCs w:val="28"/>
        </w:rPr>
        <w:t xml:space="preserve">на протяжении двух лет. В первый год происходит </w:t>
      </w:r>
      <w:r w:rsidR="0003450A">
        <w:rPr>
          <w:noProof/>
          <w:szCs w:val="28"/>
        </w:rPr>
        <w:t xml:space="preserve">не посредствеено </w:t>
      </w:r>
      <w:r w:rsidRPr="00F41460">
        <w:rPr>
          <w:noProof/>
          <w:szCs w:val="28"/>
        </w:rPr>
        <w:t xml:space="preserve">заражение зерна. Во второй – появляется головня с созревшими спорами. </w:t>
      </w:r>
      <w:r w:rsidR="00031346">
        <w:rPr>
          <w:noProof/>
          <w:szCs w:val="28"/>
        </w:rPr>
        <w:t>Отимальными условиями для з</w:t>
      </w:r>
      <w:r w:rsidRPr="00F41460">
        <w:rPr>
          <w:noProof/>
          <w:szCs w:val="28"/>
        </w:rPr>
        <w:t>аражени</w:t>
      </w:r>
      <w:r w:rsidR="00031346">
        <w:rPr>
          <w:noProof/>
          <w:szCs w:val="28"/>
        </w:rPr>
        <w:t>я</w:t>
      </w:r>
      <w:r w:rsidRPr="00F41460">
        <w:rPr>
          <w:noProof/>
          <w:szCs w:val="28"/>
        </w:rPr>
        <w:t xml:space="preserve"> </w:t>
      </w:r>
      <w:r w:rsidR="00031346">
        <w:rPr>
          <w:noProof/>
          <w:szCs w:val="28"/>
        </w:rPr>
        <w:t xml:space="preserve">является </w:t>
      </w:r>
      <w:r w:rsidRPr="00F41460">
        <w:rPr>
          <w:szCs w:val="28"/>
        </w:rPr>
        <w:t>сочетани</w:t>
      </w:r>
      <w:r w:rsidR="00031346">
        <w:rPr>
          <w:szCs w:val="28"/>
        </w:rPr>
        <w:t>е</w:t>
      </w:r>
      <w:r w:rsidRPr="00F41460">
        <w:rPr>
          <w:szCs w:val="28"/>
        </w:rPr>
        <w:t xml:space="preserve"> высокой влажности</w:t>
      </w:r>
      <w:r w:rsidR="00031346">
        <w:rPr>
          <w:szCs w:val="28"/>
        </w:rPr>
        <w:t xml:space="preserve"> и</w:t>
      </w:r>
      <w:r w:rsidRPr="00F41460">
        <w:rPr>
          <w:szCs w:val="28"/>
        </w:rPr>
        <w:t xml:space="preserve"> температурного диапазона от +18°C до + 24°C</w:t>
      </w:r>
      <w:r w:rsidR="008F2CDC">
        <w:rPr>
          <w:szCs w:val="28"/>
        </w:rPr>
        <w:t xml:space="preserve"> в период цветения.</w:t>
      </w:r>
    </w:p>
    <w:p w14:paraId="36DEE5C3" w14:textId="77777777" w:rsidR="00031346" w:rsidRDefault="00F41460" w:rsidP="00F41460">
      <w:pPr>
        <w:pStyle w:val="af"/>
        <w:ind w:firstLine="709"/>
        <w:contextualSpacing/>
        <w:jc w:val="both"/>
      </w:pPr>
      <w:r w:rsidRPr="00031346">
        <w:rPr>
          <w:u w:val="single"/>
        </w:rPr>
        <w:t>Вредоносность</w:t>
      </w:r>
      <w:r w:rsidR="00031346" w:rsidRPr="00031346">
        <w:rPr>
          <w:u w:val="single"/>
        </w:rPr>
        <w:t xml:space="preserve"> заболевания</w:t>
      </w:r>
      <w:r w:rsidR="00031346">
        <w:t>:</w:t>
      </w:r>
      <w:r>
        <w:t xml:space="preserve"> </w:t>
      </w:r>
    </w:p>
    <w:p w14:paraId="20213838" w14:textId="77777777" w:rsidR="0033632C" w:rsidRDefault="00F41460" w:rsidP="00F41460">
      <w:pPr>
        <w:pStyle w:val="af"/>
        <w:ind w:firstLine="709"/>
        <w:contextualSpacing/>
        <w:jc w:val="both"/>
      </w:pPr>
      <w:r w:rsidRPr="00F41460">
        <w:t xml:space="preserve">Развитие патогена приводит к уменьшению урожайности. </w:t>
      </w:r>
      <w:r>
        <w:t xml:space="preserve">Отмечаются </w:t>
      </w:r>
      <w:r w:rsidR="00031346">
        <w:t xml:space="preserve">и </w:t>
      </w:r>
      <w:r>
        <w:t>с</w:t>
      </w:r>
      <w:r w:rsidRPr="00F41460">
        <w:t xml:space="preserve">крытые потери низкая </w:t>
      </w:r>
      <w:proofErr w:type="spellStart"/>
      <w:r w:rsidRPr="00F41460">
        <w:t>выполненность</w:t>
      </w:r>
      <w:proofErr w:type="spellEnd"/>
      <w:r w:rsidRPr="00F41460">
        <w:t xml:space="preserve"> колоса, уменьшение массы зерен, снижение устойчивости к другим болезням</w:t>
      </w:r>
      <w:r w:rsidR="00031346">
        <w:t>.</w:t>
      </w:r>
    </w:p>
    <w:p w14:paraId="35766FAC" w14:textId="77777777" w:rsidR="00031346" w:rsidRPr="00031346" w:rsidRDefault="00031346" w:rsidP="00031346">
      <w:pPr>
        <w:pStyle w:val="ac"/>
        <w:ind w:firstLine="709"/>
        <w:jc w:val="both"/>
        <w:rPr>
          <w:u w:val="single"/>
          <w:lang w:eastAsia="ru-RU"/>
        </w:rPr>
      </w:pPr>
      <w:r w:rsidRPr="00031346">
        <w:rPr>
          <w:u w:val="single"/>
          <w:lang w:eastAsia="ru-RU"/>
        </w:rPr>
        <w:t>Защитные мероприятия:</w:t>
      </w:r>
    </w:p>
    <w:p w14:paraId="1BA6DD39" w14:textId="77777777" w:rsidR="0058517D" w:rsidRDefault="0058517D" w:rsidP="00031346">
      <w:pPr>
        <w:pStyle w:val="ac"/>
        <w:ind w:firstLine="709"/>
        <w:jc w:val="both"/>
        <w:rPr>
          <w:lang w:eastAsia="ru-RU"/>
        </w:rPr>
      </w:pPr>
      <w:r>
        <w:rPr>
          <w:lang w:eastAsia="ru-RU"/>
        </w:rPr>
        <w:t>Использование для посева здорового посевного материала.</w:t>
      </w:r>
    </w:p>
    <w:p w14:paraId="6B818EF9" w14:textId="77777777" w:rsidR="00E775BA" w:rsidRDefault="00E775BA" w:rsidP="00E775BA">
      <w:pPr>
        <w:pStyle w:val="ac"/>
        <w:ind w:firstLine="709"/>
        <w:jc w:val="both"/>
        <w:rPr>
          <w:lang w:eastAsia="ru-RU"/>
        </w:rPr>
      </w:pPr>
      <w:r>
        <w:rPr>
          <w:lang w:eastAsia="ru-RU"/>
        </w:rPr>
        <w:t xml:space="preserve">Проведение </w:t>
      </w:r>
      <w:proofErr w:type="spellStart"/>
      <w:r>
        <w:rPr>
          <w:lang w:eastAsia="ru-RU"/>
        </w:rPr>
        <w:t>фитоэкспертизы</w:t>
      </w:r>
      <w:proofErr w:type="spellEnd"/>
      <w:r>
        <w:rPr>
          <w:lang w:eastAsia="ru-RU"/>
        </w:rPr>
        <w:t xml:space="preserve"> и апробация семенных участков.</w:t>
      </w:r>
    </w:p>
    <w:p w14:paraId="6456DA4B" w14:textId="77777777" w:rsidR="00031346" w:rsidRDefault="00031346" w:rsidP="00031346">
      <w:pPr>
        <w:pStyle w:val="ac"/>
        <w:ind w:firstLine="709"/>
        <w:jc w:val="both"/>
        <w:rPr>
          <w:lang w:eastAsia="ru-RU"/>
        </w:rPr>
      </w:pPr>
      <w:r>
        <w:rPr>
          <w:lang w:eastAsia="ru-RU"/>
        </w:rPr>
        <w:t>Обеззараживание посевного материла</w:t>
      </w:r>
      <w:r w:rsidR="00E775BA">
        <w:rPr>
          <w:lang w:eastAsia="ru-RU"/>
        </w:rPr>
        <w:t>.</w:t>
      </w:r>
    </w:p>
    <w:p w14:paraId="7301688D" w14:textId="77777777" w:rsidR="00E775BA" w:rsidRDefault="00031346" w:rsidP="0058517D">
      <w:pPr>
        <w:pStyle w:val="ac"/>
        <w:ind w:firstLine="709"/>
        <w:jc w:val="both"/>
        <w:rPr>
          <w:lang w:eastAsia="ru-RU"/>
        </w:rPr>
      </w:pPr>
      <w:r>
        <w:rPr>
          <w:lang w:eastAsia="ru-RU"/>
        </w:rPr>
        <w:t>Посев в оптимальные сроки сева</w:t>
      </w:r>
      <w:r w:rsidR="00E775BA">
        <w:rPr>
          <w:lang w:eastAsia="ru-RU"/>
        </w:rPr>
        <w:t>.</w:t>
      </w:r>
    </w:p>
    <w:p w14:paraId="1814EC5A" w14:textId="77777777" w:rsidR="00031346" w:rsidRDefault="00031346" w:rsidP="0058517D">
      <w:pPr>
        <w:pStyle w:val="ac"/>
        <w:ind w:firstLine="709"/>
        <w:jc w:val="both"/>
        <w:rPr>
          <w:lang w:eastAsia="ru-RU"/>
        </w:rPr>
      </w:pPr>
      <w:r>
        <w:rPr>
          <w:lang w:eastAsia="ru-RU"/>
        </w:rPr>
        <w:t>Соблюдение севооборота</w:t>
      </w:r>
      <w:r w:rsidR="00B32F2E">
        <w:rPr>
          <w:lang w:eastAsia="ru-RU"/>
        </w:rPr>
        <w:t>.</w:t>
      </w:r>
    </w:p>
    <w:p w14:paraId="75BBE75F" w14:textId="77777777" w:rsidR="00042DB1" w:rsidRPr="003523E8" w:rsidRDefault="00042DB1" w:rsidP="00112C38">
      <w:pPr>
        <w:pStyle w:val="af"/>
        <w:ind w:firstLine="709"/>
        <w:contextualSpacing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</w:t>
      </w:r>
    </w:p>
    <w:p w14:paraId="44A82DEF" w14:textId="77777777" w:rsidR="00042DB1" w:rsidRPr="004E6E75" w:rsidRDefault="00042DB1" w:rsidP="00112C38">
      <w:pPr>
        <w:spacing w:after="0" w:line="240" w:lineRule="auto"/>
        <w:ind w:firstLine="709"/>
        <w:jc w:val="center"/>
        <w:rPr>
          <w:rStyle w:val="ecattext"/>
          <w:rFonts w:ascii="Times New Roman" w:hAnsi="Times New Roman"/>
          <w:sz w:val="28"/>
          <w:szCs w:val="28"/>
        </w:rPr>
      </w:pPr>
      <w:r w:rsidRPr="004E6E75">
        <w:rPr>
          <w:rStyle w:val="ecattext"/>
          <w:rFonts w:ascii="Times New Roman" w:hAnsi="Times New Roman"/>
          <w:color w:val="FF0000"/>
          <w:sz w:val="28"/>
          <w:szCs w:val="28"/>
        </w:rPr>
        <w:t>Важно!</w:t>
      </w:r>
    </w:p>
    <w:p w14:paraId="02F6FE92" w14:textId="77777777" w:rsidR="00042DB1" w:rsidRPr="004E6E75" w:rsidRDefault="00042DB1" w:rsidP="00112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6E75">
        <w:rPr>
          <w:rStyle w:val="ecattext"/>
          <w:rFonts w:ascii="Times New Roman" w:hAnsi="Times New Roman"/>
          <w:b/>
          <w:sz w:val="28"/>
          <w:szCs w:val="28"/>
        </w:rPr>
        <w:lastRenderedPageBreak/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  <w:r w:rsidRPr="004E6E75">
        <w:rPr>
          <w:rFonts w:ascii="Times New Roman" w:hAnsi="Times New Roman"/>
          <w:b/>
          <w:sz w:val="28"/>
          <w:szCs w:val="28"/>
        </w:rPr>
        <w:t xml:space="preserve">В соответствии с гигиеническими требованиями </w:t>
      </w:r>
      <w:r w:rsidRPr="00745CA1">
        <w:rPr>
          <w:rFonts w:ascii="Times New Roman" w:hAnsi="Times New Roman"/>
          <w:b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(с изменениями на 14 февраля 2022 года).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6E75">
        <w:rPr>
          <w:rFonts w:ascii="Times New Roman" w:hAnsi="Times New Roman"/>
          <w:b/>
          <w:sz w:val="28"/>
          <w:szCs w:val="28"/>
        </w:rPr>
        <w:t>Строго соблюдать регламент применения, правила личной гигиены и техники безопасности.</w:t>
      </w:r>
    </w:p>
    <w:p w14:paraId="5890EB39" w14:textId="77777777" w:rsidR="00042DB1" w:rsidRDefault="00042DB1" w:rsidP="0011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970F5B1" w14:textId="77777777" w:rsidR="00874EED" w:rsidRPr="00146C40" w:rsidRDefault="00874EED" w:rsidP="007906FD">
      <w:pPr>
        <w:pStyle w:val="ac"/>
        <w:ind w:firstLine="709"/>
        <w:contextualSpacing/>
        <w:rPr>
          <w:rFonts w:ascii="Franklin Gothic Medium" w:hAnsi="Franklin Gothic Medium"/>
          <w:bCs/>
          <w:sz w:val="22"/>
          <w:szCs w:val="22"/>
        </w:rPr>
      </w:pPr>
    </w:p>
    <w:p w14:paraId="2D8E6856" w14:textId="77777777" w:rsidR="00874EED" w:rsidRPr="00B01ACF" w:rsidRDefault="00874EED" w:rsidP="007906FD">
      <w:pPr>
        <w:pStyle w:val="ac"/>
        <w:ind w:firstLine="709"/>
        <w:contextualSpacing/>
        <w:rPr>
          <w:rFonts w:ascii="Franklin Gothic Medium" w:hAnsi="Franklin Gothic Medium"/>
          <w:bCs/>
          <w:sz w:val="24"/>
        </w:rPr>
      </w:pPr>
    </w:p>
    <w:p w14:paraId="4B456756" w14:textId="77777777" w:rsidR="00874EED" w:rsidRDefault="00874EED" w:rsidP="007906FD">
      <w:pPr>
        <w:pStyle w:val="ac"/>
        <w:ind w:firstLine="709"/>
        <w:contextualSpacing/>
        <w:rPr>
          <w:rFonts w:ascii="Franklin Gothic Medium" w:hAnsi="Franklin Gothic Medium"/>
          <w:bCs/>
          <w:sz w:val="26"/>
          <w:szCs w:val="26"/>
        </w:rPr>
      </w:pPr>
    </w:p>
    <w:p w14:paraId="409A1BA5" w14:textId="77777777" w:rsidR="00874EED" w:rsidRDefault="00874EED" w:rsidP="007906FD">
      <w:pPr>
        <w:pStyle w:val="ac"/>
        <w:ind w:firstLine="709"/>
        <w:contextualSpacing/>
        <w:rPr>
          <w:rFonts w:ascii="Franklin Gothic Medium" w:hAnsi="Franklin Gothic Medium"/>
          <w:bCs/>
          <w:sz w:val="26"/>
          <w:szCs w:val="26"/>
        </w:rPr>
      </w:pPr>
    </w:p>
    <w:p w14:paraId="732354C4" w14:textId="77777777" w:rsidR="00874EED" w:rsidRDefault="00874EED" w:rsidP="007906FD">
      <w:pPr>
        <w:pStyle w:val="ac"/>
        <w:ind w:firstLine="709"/>
        <w:contextualSpacing/>
        <w:rPr>
          <w:rFonts w:ascii="Franklin Gothic Medium" w:hAnsi="Franklin Gothic Medium"/>
          <w:bCs/>
          <w:sz w:val="26"/>
          <w:szCs w:val="26"/>
        </w:rPr>
      </w:pPr>
    </w:p>
    <w:p w14:paraId="2D77DC83" w14:textId="77777777" w:rsidR="00874EED" w:rsidRDefault="00874EED" w:rsidP="007906FD">
      <w:pPr>
        <w:pStyle w:val="ac"/>
        <w:ind w:firstLine="709"/>
        <w:contextualSpacing/>
        <w:rPr>
          <w:rFonts w:ascii="Franklin Gothic Medium" w:hAnsi="Franklin Gothic Medium"/>
          <w:bCs/>
          <w:sz w:val="26"/>
          <w:szCs w:val="26"/>
        </w:rPr>
      </w:pPr>
    </w:p>
    <w:p w14:paraId="6A536A6C" w14:textId="77777777" w:rsidR="00874EED" w:rsidRDefault="00874EED" w:rsidP="007906FD">
      <w:pPr>
        <w:pStyle w:val="ac"/>
        <w:ind w:firstLine="709"/>
        <w:contextualSpacing/>
        <w:rPr>
          <w:rFonts w:ascii="Franklin Gothic Medium" w:hAnsi="Franklin Gothic Medium"/>
          <w:bCs/>
          <w:sz w:val="26"/>
          <w:szCs w:val="26"/>
        </w:rPr>
      </w:pPr>
    </w:p>
    <w:p w14:paraId="1D26B376" w14:textId="77777777" w:rsidR="00874EED" w:rsidRDefault="00874EED" w:rsidP="007906FD">
      <w:pPr>
        <w:pStyle w:val="ac"/>
        <w:ind w:firstLine="709"/>
        <w:contextualSpacing/>
        <w:rPr>
          <w:rFonts w:ascii="Franklin Gothic Medium" w:hAnsi="Franklin Gothic Medium"/>
          <w:bCs/>
          <w:sz w:val="26"/>
          <w:szCs w:val="26"/>
        </w:rPr>
      </w:pPr>
    </w:p>
    <w:p w14:paraId="70BF83DD" w14:textId="77777777" w:rsidR="00AA50B0" w:rsidRPr="001D4E53" w:rsidRDefault="00AA50B0" w:rsidP="00AF343A">
      <w:pPr>
        <w:pStyle w:val="ac"/>
        <w:ind w:right="170" w:firstLine="709"/>
        <w:contextualSpacing/>
        <w:jc w:val="both"/>
        <w:rPr>
          <w:bCs/>
          <w:sz w:val="26"/>
          <w:szCs w:val="26"/>
        </w:rPr>
      </w:pPr>
    </w:p>
    <w:p w14:paraId="7E32B8DB" w14:textId="77777777" w:rsidR="00AA50B0" w:rsidRDefault="00AA50B0" w:rsidP="00AF343A">
      <w:pPr>
        <w:pStyle w:val="ac"/>
        <w:ind w:right="170" w:firstLine="709"/>
        <w:contextualSpacing/>
        <w:jc w:val="both"/>
        <w:rPr>
          <w:bCs/>
          <w:sz w:val="24"/>
        </w:rPr>
      </w:pPr>
    </w:p>
    <w:p w14:paraId="7AEAA842" w14:textId="77777777" w:rsidR="00AA50B0" w:rsidRDefault="00AA50B0" w:rsidP="00AF343A">
      <w:pPr>
        <w:pStyle w:val="ac"/>
        <w:ind w:right="170" w:firstLine="709"/>
        <w:contextualSpacing/>
        <w:jc w:val="both"/>
        <w:rPr>
          <w:bCs/>
          <w:sz w:val="24"/>
        </w:rPr>
      </w:pPr>
    </w:p>
    <w:p w14:paraId="1745F22D" w14:textId="77777777" w:rsidR="00AA50B0" w:rsidRDefault="00AA50B0" w:rsidP="00AF343A">
      <w:pPr>
        <w:pStyle w:val="ac"/>
        <w:ind w:right="170" w:firstLine="709"/>
        <w:contextualSpacing/>
        <w:jc w:val="both"/>
        <w:rPr>
          <w:bCs/>
          <w:sz w:val="24"/>
        </w:rPr>
      </w:pPr>
    </w:p>
    <w:p w14:paraId="7168681C" w14:textId="77777777" w:rsidR="00AA50B0" w:rsidRDefault="00AA50B0" w:rsidP="00AF343A">
      <w:pPr>
        <w:pStyle w:val="ac"/>
        <w:ind w:right="170" w:firstLine="709"/>
        <w:contextualSpacing/>
        <w:jc w:val="both"/>
        <w:rPr>
          <w:bCs/>
          <w:sz w:val="24"/>
        </w:rPr>
      </w:pPr>
    </w:p>
    <w:p w14:paraId="4D6EEA1D" w14:textId="77777777" w:rsidR="00AA50B0" w:rsidRDefault="00AA50B0" w:rsidP="00AF343A">
      <w:pPr>
        <w:pStyle w:val="ac"/>
        <w:ind w:right="170" w:firstLine="709"/>
        <w:contextualSpacing/>
        <w:jc w:val="both"/>
        <w:rPr>
          <w:bCs/>
          <w:sz w:val="24"/>
        </w:rPr>
      </w:pPr>
    </w:p>
    <w:sectPr w:rsidR="00AA50B0" w:rsidSect="00CA3FD3">
      <w:headerReference w:type="default" r:id="rId10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62C8F" w14:textId="77777777" w:rsidR="00312659" w:rsidRDefault="00312659" w:rsidP="004C350A">
      <w:pPr>
        <w:spacing w:after="0" w:line="240" w:lineRule="auto"/>
      </w:pPr>
      <w:r>
        <w:separator/>
      </w:r>
    </w:p>
  </w:endnote>
  <w:endnote w:type="continuationSeparator" w:id="0">
    <w:p w14:paraId="149D2171" w14:textId="77777777" w:rsidR="00312659" w:rsidRDefault="00312659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AA049" w14:textId="77777777" w:rsidR="00312659" w:rsidRDefault="00312659" w:rsidP="004C350A">
      <w:pPr>
        <w:spacing w:after="0" w:line="240" w:lineRule="auto"/>
      </w:pPr>
      <w:r>
        <w:separator/>
      </w:r>
    </w:p>
  </w:footnote>
  <w:footnote w:type="continuationSeparator" w:id="0">
    <w:p w14:paraId="3C2018A5" w14:textId="77777777" w:rsidR="00312659" w:rsidRDefault="00312659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1749" w14:textId="77777777" w:rsidR="004C350A" w:rsidRDefault="004C350A">
    <w:pPr>
      <w:pStyle w:val="a6"/>
    </w:pPr>
  </w:p>
  <w:p w14:paraId="6A014BF2" w14:textId="77777777" w:rsidR="004C350A" w:rsidRDefault="004C35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F5E35"/>
    <w:multiLevelType w:val="multilevel"/>
    <w:tmpl w:val="ABB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76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0"/>
    <w:rsid w:val="000113FA"/>
    <w:rsid w:val="00013719"/>
    <w:rsid w:val="00022907"/>
    <w:rsid w:val="000236E7"/>
    <w:rsid w:val="00031346"/>
    <w:rsid w:val="00032899"/>
    <w:rsid w:val="0003450A"/>
    <w:rsid w:val="00036FD7"/>
    <w:rsid w:val="0004212E"/>
    <w:rsid w:val="00042DB1"/>
    <w:rsid w:val="00045B4D"/>
    <w:rsid w:val="0006638D"/>
    <w:rsid w:val="000830E3"/>
    <w:rsid w:val="00084AB5"/>
    <w:rsid w:val="000970FD"/>
    <w:rsid w:val="000A0086"/>
    <w:rsid w:val="000D0BCF"/>
    <w:rsid w:val="000E1EF7"/>
    <w:rsid w:val="000E5276"/>
    <w:rsid w:val="000E55B0"/>
    <w:rsid w:val="00112C38"/>
    <w:rsid w:val="00121360"/>
    <w:rsid w:val="001228E4"/>
    <w:rsid w:val="00123257"/>
    <w:rsid w:val="00135E58"/>
    <w:rsid w:val="001370B4"/>
    <w:rsid w:val="00137A7B"/>
    <w:rsid w:val="001418BB"/>
    <w:rsid w:val="00146C40"/>
    <w:rsid w:val="00156D25"/>
    <w:rsid w:val="00156F1B"/>
    <w:rsid w:val="00157616"/>
    <w:rsid w:val="00162F0E"/>
    <w:rsid w:val="00163134"/>
    <w:rsid w:val="00173419"/>
    <w:rsid w:val="00181079"/>
    <w:rsid w:val="00191A7F"/>
    <w:rsid w:val="00192DE6"/>
    <w:rsid w:val="00195D5D"/>
    <w:rsid w:val="001A166B"/>
    <w:rsid w:val="001A1CB6"/>
    <w:rsid w:val="001A474C"/>
    <w:rsid w:val="001B78A8"/>
    <w:rsid w:val="001D32CD"/>
    <w:rsid w:val="001D4E53"/>
    <w:rsid w:val="001E5427"/>
    <w:rsid w:val="001E5584"/>
    <w:rsid w:val="001F1C8A"/>
    <w:rsid w:val="001F4352"/>
    <w:rsid w:val="001F67E7"/>
    <w:rsid w:val="00203E60"/>
    <w:rsid w:val="00211F86"/>
    <w:rsid w:val="002309AE"/>
    <w:rsid w:val="00230FC1"/>
    <w:rsid w:val="00232266"/>
    <w:rsid w:val="002343E5"/>
    <w:rsid w:val="00241A01"/>
    <w:rsid w:val="00245A6E"/>
    <w:rsid w:val="002572C2"/>
    <w:rsid w:val="002633AA"/>
    <w:rsid w:val="00267D13"/>
    <w:rsid w:val="00296403"/>
    <w:rsid w:val="002A44EC"/>
    <w:rsid w:val="002A4F92"/>
    <w:rsid w:val="002B64B7"/>
    <w:rsid w:val="002B736D"/>
    <w:rsid w:val="002C16EC"/>
    <w:rsid w:val="00312659"/>
    <w:rsid w:val="00314056"/>
    <w:rsid w:val="00326DFC"/>
    <w:rsid w:val="0033632C"/>
    <w:rsid w:val="00336864"/>
    <w:rsid w:val="00342EC8"/>
    <w:rsid w:val="00346F8B"/>
    <w:rsid w:val="00351C1D"/>
    <w:rsid w:val="00351D8D"/>
    <w:rsid w:val="003554C6"/>
    <w:rsid w:val="003626E4"/>
    <w:rsid w:val="00367D60"/>
    <w:rsid w:val="003700FB"/>
    <w:rsid w:val="0037300B"/>
    <w:rsid w:val="00373035"/>
    <w:rsid w:val="0037668A"/>
    <w:rsid w:val="00381E71"/>
    <w:rsid w:val="0039354E"/>
    <w:rsid w:val="003A205E"/>
    <w:rsid w:val="003A3DAA"/>
    <w:rsid w:val="003C7FA4"/>
    <w:rsid w:val="00406B69"/>
    <w:rsid w:val="0041119E"/>
    <w:rsid w:val="00412339"/>
    <w:rsid w:val="004213C0"/>
    <w:rsid w:val="00427F0D"/>
    <w:rsid w:val="00432C53"/>
    <w:rsid w:val="004335F1"/>
    <w:rsid w:val="0043471A"/>
    <w:rsid w:val="00434B19"/>
    <w:rsid w:val="00437AB3"/>
    <w:rsid w:val="00440AB4"/>
    <w:rsid w:val="00441A72"/>
    <w:rsid w:val="004451AB"/>
    <w:rsid w:val="004451B2"/>
    <w:rsid w:val="00496A84"/>
    <w:rsid w:val="00496F4D"/>
    <w:rsid w:val="004B07B3"/>
    <w:rsid w:val="004B0B28"/>
    <w:rsid w:val="004B1B7C"/>
    <w:rsid w:val="004B3CB4"/>
    <w:rsid w:val="004C350A"/>
    <w:rsid w:val="004D75F8"/>
    <w:rsid w:val="004F6018"/>
    <w:rsid w:val="00510E60"/>
    <w:rsid w:val="00512F92"/>
    <w:rsid w:val="00533DE5"/>
    <w:rsid w:val="00545E89"/>
    <w:rsid w:val="00556372"/>
    <w:rsid w:val="005677A6"/>
    <w:rsid w:val="00567974"/>
    <w:rsid w:val="00570C6D"/>
    <w:rsid w:val="005822AD"/>
    <w:rsid w:val="0058517D"/>
    <w:rsid w:val="00590DC5"/>
    <w:rsid w:val="00593366"/>
    <w:rsid w:val="0059445A"/>
    <w:rsid w:val="005A6294"/>
    <w:rsid w:val="005A6535"/>
    <w:rsid w:val="005A6FF8"/>
    <w:rsid w:val="005B657B"/>
    <w:rsid w:val="005E2ACD"/>
    <w:rsid w:val="005E31C3"/>
    <w:rsid w:val="005E3C84"/>
    <w:rsid w:val="005E6854"/>
    <w:rsid w:val="005E72AB"/>
    <w:rsid w:val="005F5E94"/>
    <w:rsid w:val="00616D00"/>
    <w:rsid w:val="0063029D"/>
    <w:rsid w:val="006455E9"/>
    <w:rsid w:val="0065239A"/>
    <w:rsid w:val="0065296B"/>
    <w:rsid w:val="0065664E"/>
    <w:rsid w:val="00662100"/>
    <w:rsid w:val="0067021E"/>
    <w:rsid w:val="00673493"/>
    <w:rsid w:val="006762D4"/>
    <w:rsid w:val="00677C86"/>
    <w:rsid w:val="00695FC9"/>
    <w:rsid w:val="006A0306"/>
    <w:rsid w:val="006C2097"/>
    <w:rsid w:val="006C2B24"/>
    <w:rsid w:val="006D479F"/>
    <w:rsid w:val="006D5C99"/>
    <w:rsid w:val="006F065A"/>
    <w:rsid w:val="00701B1E"/>
    <w:rsid w:val="00705117"/>
    <w:rsid w:val="007061CA"/>
    <w:rsid w:val="00710A55"/>
    <w:rsid w:val="00713F9A"/>
    <w:rsid w:val="0071617D"/>
    <w:rsid w:val="007302C8"/>
    <w:rsid w:val="00730965"/>
    <w:rsid w:val="00747043"/>
    <w:rsid w:val="00753F3F"/>
    <w:rsid w:val="00770966"/>
    <w:rsid w:val="007757F2"/>
    <w:rsid w:val="007778AF"/>
    <w:rsid w:val="0078073E"/>
    <w:rsid w:val="00782895"/>
    <w:rsid w:val="00785927"/>
    <w:rsid w:val="007906FD"/>
    <w:rsid w:val="00796E29"/>
    <w:rsid w:val="007A7B23"/>
    <w:rsid w:val="007B255B"/>
    <w:rsid w:val="007C1969"/>
    <w:rsid w:val="007E1C3C"/>
    <w:rsid w:val="007E7752"/>
    <w:rsid w:val="007F22A5"/>
    <w:rsid w:val="00834848"/>
    <w:rsid w:val="00845B57"/>
    <w:rsid w:val="00845D7B"/>
    <w:rsid w:val="00846952"/>
    <w:rsid w:val="00847169"/>
    <w:rsid w:val="008501E9"/>
    <w:rsid w:val="00867623"/>
    <w:rsid w:val="00871A11"/>
    <w:rsid w:val="00874EED"/>
    <w:rsid w:val="00881458"/>
    <w:rsid w:val="008833EF"/>
    <w:rsid w:val="008922DD"/>
    <w:rsid w:val="008A0394"/>
    <w:rsid w:val="008A16FF"/>
    <w:rsid w:val="008A7B9F"/>
    <w:rsid w:val="008B1FF1"/>
    <w:rsid w:val="008C5327"/>
    <w:rsid w:val="008D217A"/>
    <w:rsid w:val="008D337B"/>
    <w:rsid w:val="008D7E1E"/>
    <w:rsid w:val="008F2CDC"/>
    <w:rsid w:val="008F76F1"/>
    <w:rsid w:val="008F7F2A"/>
    <w:rsid w:val="00903E13"/>
    <w:rsid w:val="00906780"/>
    <w:rsid w:val="00914EBC"/>
    <w:rsid w:val="009315EC"/>
    <w:rsid w:val="00935F0D"/>
    <w:rsid w:val="00937FE5"/>
    <w:rsid w:val="0094695B"/>
    <w:rsid w:val="0095281C"/>
    <w:rsid w:val="009624D1"/>
    <w:rsid w:val="009642AF"/>
    <w:rsid w:val="009644DF"/>
    <w:rsid w:val="009708ED"/>
    <w:rsid w:val="00976DFB"/>
    <w:rsid w:val="009806C7"/>
    <w:rsid w:val="009825AA"/>
    <w:rsid w:val="009849A3"/>
    <w:rsid w:val="00984BD3"/>
    <w:rsid w:val="00994FFE"/>
    <w:rsid w:val="009A60BC"/>
    <w:rsid w:val="009B7F5D"/>
    <w:rsid w:val="009D317B"/>
    <w:rsid w:val="009D7EB0"/>
    <w:rsid w:val="009E1945"/>
    <w:rsid w:val="009E3A42"/>
    <w:rsid w:val="009F6193"/>
    <w:rsid w:val="00A01F1D"/>
    <w:rsid w:val="00A07317"/>
    <w:rsid w:val="00A114B0"/>
    <w:rsid w:val="00A14B37"/>
    <w:rsid w:val="00A302EB"/>
    <w:rsid w:val="00A47FFB"/>
    <w:rsid w:val="00A55A4A"/>
    <w:rsid w:val="00A60AE4"/>
    <w:rsid w:val="00A6338E"/>
    <w:rsid w:val="00A635C3"/>
    <w:rsid w:val="00A65A55"/>
    <w:rsid w:val="00A7267B"/>
    <w:rsid w:val="00A8139B"/>
    <w:rsid w:val="00A92D89"/>
    <w:rsid w:val="00AA065A"/>
    <w:rsid w:val="00AA50B0"/>
    <w:rsid w:val="00AB33A1"/>
    <w:rsid w:val="00AD243D"/>
    <w:rsid w:val="00AE0B1C"/>
    <w:rsid w:val="00AE396A"/>
    <w:rsid w:val="00AF343A"/>
    <w:rsid w:val="00B01ACF"/>
    <w:rsid w:val="00B04169"/>
    <w:rsid w:val="00B1100C"/>
    <w:rsid w:val="00B156E8"/>
    <w:rsid w:val="00B20391"/>
    <w:rsid w:val="00B2267F"/>
    <w:rsid w:val="00B250D8"/>
    <w:rsid w:val="00B32F2E"/>
    <w:rsid w:val="00B34B63"/>
    <w:rsid w:val="00B40F1F"/>
    <w:rsid w:val="00B4251F"/>
    <w:rsid w:val="00B5120B"/>
    <w:rsid w:val="00B51996"/>
    <w:rsid w:val="00B5257B"/>
    <w:rsid w:val="00B622EF"/>
    <w:rsid w:val="00B66182"/>
    <w:rsid w:val="00B73CA6"/>
    <w:rsid w:val="00B75819"/>
    <w:rsid w:val="00B92174"/>
    <w:rsid w:val="00BA3FAF"/>
    <w:rsid w:val="00BA59F9"/>
    <w:rsid w:val="00BB4B45"/>
    <w:rsid w:val="00BC09C4"/>
    <w:rsid w:val="00BC3E23"/>
    <w:rsid w:val="00BC4E1A"/>
    <w:rsid w:val="00BF7D33"/>
    <w:rsid w:val="00C04AA8"/>
    <w:rsid w:val="00C04E09"/>
    <w:rsid w:val="00C05802"/>
    <w:rsid w:val="00C06F4F"/>
    <w:rsid w:val="00C1509B"/>
    <w:rsid w:val="00C15D93"/>
    <w:rsid w:val="00C16A1A"/>
    <w:rsid w:val="00C17157"/>
    <w:rsid w:val="00C21031"/>
    <w:rsid w:val="00C31F50"/>
    <w:rsid w:val="00C40DC3"/>
    <w:rsid w:val="00C552BB"/>
    <w:rsid w:val="00C66E67"/>
    <w:rsid w:val="00C743C7"/>
    <w:rsid w:val="00C852C8"/>
    <w:rsid w:val="00CA10A0"/>
    <w:rsid w:val="00CA3FD3"/>
    <w:rsid w:val="00CC3DF7"/>
    <w:rsid w:val="00CC58AF"/>
    <w:rsid w:val="00CD60D6"/>
    <w:rsid w:val="00CE2831"/>
    <w:rsid w:val="00CE7E07"/>
    <w:rsid w:val="00D11012"/>
    <w:rsid w:val="00D3027E"/>
    <w:rsid w:val="00D50722"/>
    <w:rsid w:val="00D5170A"/>
    <w:rsid w:val="00D57E7D"/>
    <w:rsid w:val="00D64CFD"/>
    <w:rsid w:val="00D7046B"/>
    <w:rsid w:val="00D7229B"/>
    <w:rsid w:val="00D74B49"/>
    <w:rsid w:val="00D812D1"/>
    <w:rsid w:val="00D83F93"/>
    <w:rsid w:val="00D9004B"/>
    <w:rsid w:val="00D93116"/>
    <w:rsid w:val="00DB3270"/>
    <w:rsid w:val="00DB4615"/>
    <w:rsid w:val="00DC1F60"/>
    <w:rsid w:val="00DD436B"/>
    <w:rsid w:val="00DD538A"/>
    <w:rsid w:val="00DD5BA9"/>
    <w:rsid w:val="00DE347B"/>
    <w:rsid w:val="00DF7FDD"/>
    <w:rsid w:val="00E000B1"/>
    <w:rsid w:val="00E03635"/>
    <w:rsid w:val="00E11394"/>
    <w:rsid w:val="00E133FD"/>
    <w:rsid w:val="00E1581A"/>
    <w:rsid w:val="00E17222"/>
    <w:rsid w:val="00E238DC"/>
    <w:rsid w:val="00E45920"/>
    <w:rsid w:val="00E51DAB"/>
    <w:rsid w:val="00E5537A"/>
    <w:rsid w:val="00E61360"/>
    <w:rsid w:val="00E62792"/>
    <w:rsid w:val="00E775BA"/>
    <w:rsid w:val="00E85BE0"/>
    <w:rsid w:val="00EA5531"/>
    <w:rsid w:val="00EB6F7A"/>
    <w:rsid w:val="00EC731B"/>
    <w:rsid w:val="00EE5F61"/>
    <w:rsid w:val="00EF325E"/>
    <w:rsid w:val="00EF4821"/>
    <w:rsid w:val="00F051F0"/>
    <w:rsid w:val="00F06868"/>
    <w:rsid w:val="00F31895"/>
    <w:rsid w:val="00F40425"/>
    <w:rsid w:val="00F41460"/>
    <w:rsid w:val="00F44B45"/>
    <w:rsid w:val="00F44E82"/>
    <w:rsid w:val="00F576F0"/>
    <w:rsid w:val="00F607B3"/>
    <w:rsid w:val="00F6082D"/>
    <w:rsid w:val="00F6161D"/>
    <w:rsid w:val="00F65DEB"/>
    <w:rsid w:val="00FA159F"/>
    <w:rsid w:val="00FB52CD"/>
    <w:rsid w:val="00FB6187"/>
    <w:rsid w:val="00FB672C"/>
    <w:rsid w:val="00FD4EDA"/>
    <w:rsid w:val="00FD6922"/>
    <w:rsid w:val="00FE40ED"/>
    <w:rsid w:val="00FF1480"/>
    <w:rsid w:val="00FF2854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B651"/>
  <w15:docId w15:val="{FAD02AE9-DFBA-4301-AE0A-B3FEE6E2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3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basedOn w:val="a"/>
    <w:uiPriority w:val="99"/>
    <w:unhideWhenUsed/>
    <w:rsid w:val="00B25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0D8"/>
  </w:style>
  <w:style w:type="paragraph" w:customStyle="1" w:styleId="af">
    <w:basedOn w:val="a"/>
    <w:next w:val="ac"/>
    <w:link w:val="af0"/>
    <w:qFormat/>
    <w:rsid w:val="00042DB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Название Знак"/>
    <w:link w:val="af"/>
    <w:rsid w:val="00042DB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63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363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212AF-81C1-4858-81B4-FBFB1429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2</cp:revision>
  <cp:lastPrinted>2018-05-28T12:56:00Z</cp:lastPrinted>
  <dcterms:created xsi:type="dcterms:W3CDTF">2024-06-19T14:04:00Z</dcterms:created>
  <dcterms:modified xsi:type="dcterms:W3CDTF">2024-06-19T14:04:00Z</dcterms:modified>
</cp:coreProperties>
</file>