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67A4" w14:textId="7B8E0BE8" w:rsidR="00B574CB" w:rsidRDefault="00DE69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D4B3" wp14:editId="65EBD280">
                <wp:simplePos x="0" y="0"/>
                <wp:positionH relativeFrom="column">
                  <wp:posOffset>2981325</wp:posOffset>
                </wp:positionH>
                <wp:positionV relativeFrom="paragraph">
                  <wp:posOffset>2666365</wp:posOffset>
                </wp:positionV>
                <wp:extent cx="927847" cy="510316"/>
                <wp:effectExtent l="38100" t="0" r="43815" b="4254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847" cy="5103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6B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34.75pt;margin-top:209.95pt;width:73.0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" adj="10800" fillcolor="#ffc000" strokecolor="#1f4d78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6800199" wp14:editId="123F1DD8">
            <wp:extent cx="5940425" cy="49898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D5D390" w14:textId="41C77744" w:rsidR="00622505" w:rsidRDefault="00622505" w:rsidP="0062250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595">
        <w:rPr>
          <w:rFonts w:ascii="Times New Roman" w:hAnsi="Times New Roman" w:cs="Times New Roman"/>
          <w:color w:val="000000" w:themeColor="text1"/>
          <w:sz w:val="28"/>
          <w:szCs w:val="28"/>
        </w:rPr>
        <w:t>С начала старта мусорной реформы у населения время от времени возникают вопросы по поводу того, что же все-таки можно выкинуть в контейнер? Эти отнюдь не праздные и даже спорные вопросы волнуют сегодня жителей всей страны. </w:t>
      </w:r>
      <w:r w:rsidRPr="00B705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Например, осенью после уборки подворий и придомовых территорий люди интересуются, можно выбрасывать в контейнер у дома листву, ветки и траву?</w:t>
      </w:r>
      <w:r w:rsidRPr="00B705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этой связи Министерство природных ресурсов и экологии Российской Федерации окончательно разъяснило и дало трактование по спорным вопросам. В частности, </w:t>
      </w:r>
      <w:proofErr w:type="spellStart"/>
      <w:r w:rsidRPr="00B70595">
        <w:rPr>
          <w:rFonts w:ascii="Times New Roman" w:hAnsi="Times New Roman" w:cs="Times New Roman"/>
          <w:color w:val="000000" w:themeColor="text1"/>
          <w:sz w:val="28"/>
          <w:szCs w:val="28"/>
        </w:rPr>
        <w:t>Калачеевцы</w:t>
      </w:r>
      <w:proofErr w:type="spellEnd"/>
      <w:r w:rsidRPr="00B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спрашивают можно ли выбрасывать ботву, ветки, листву, траву после уборки грядок и наведения порядка на личном подворье или придомовой территории в мусорные контейнеры рядом с домом? Делать этого нельзя. Региональный оператор по ТКО так и называется, потому что осуществляет обращение только с твердыми коммунальными отходами. В Письме Минприроды РФ говорится, что к твердым коммунальным отходам могут быть отнесены отходы, образованные физическими лицами, исключительно при условии их образования в пределах жилых помещений», в то время как «отходы, образующиеся в процессе содержания зеленых насаждений (ветки, листва, древесные остатки), не </w:t>
      </w:r>
      <w:r w:rsidRPr="00B705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соответствуют определению ТКО, установленному Законом №89-ФЗ, по основному признаку, так как являются отходами, образованными вне жилых помещений». </w:t>
      </w:r>
      <w:r w:rsidRPr="00B7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Вывоз отходов, не относящихся к ТКО, должен осуществляться собственниками отходов самостоятельно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21EAE4" w14:textId="43FE9DB2" w:rsidR="00622505" w:rsidRPr="00F01D50" w:rsidRDefault="00622505" w:rsidP="00622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D50">
        <w:rPr>
          <w:rFonts w:ascii="Times New Roman" w:hAnsi="Times New Roman" w:cs="Times New Roman"/>
          <w:sz w:val="28"/>
          <w:szCs w:val="28"/>
          <w:lang w:eastAsia="ru-RU"/>
        </w:rPr>
        <w:t xml:space="preserve">Ботву, листья, измельченные ветки можно складывать в компостные ямы. Таким образом, Вы убережете от пожаров дома, легкие жителей нашего района от вредного дыма, а для огородов на следующий год будет хорошее удобрение.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 л</w:t>
      </w:r>
      <w:r w:rsidRPr="00596F6C">
        <w:rPr>
          <w:rFonts w:ascii="Times New Roman" w:hAnsi="Times New Roman" w:cs="Times New Roman"/>
          <w:sz w:val="28"/>
          <w:szCs w:val="28"/>
          <w:lang w:eastAsia="ru-RU"/>
        </w:rPr>
        <w:t>иству, траву, сорняки, ботву, сено и солому можно использовать как мульчу и раскладывать под деревьями и кустарниками, в грядках и под некоторыми видами многолетников. Но важно, чтобы всё это было здоровым, без признаков грибковых инфекций. То, что было вырвано с грядки, можно оставить прямо на ней, потому что к весне всё это переработается и станет частью самой грядки, в которой будет рыхлая и питательная почва. Скошенной травой можно заполнять неровности на участке. Если есть неровности, заболоченные места или тенистые участки, где не растёт даже трава, сбрасывайте отходы туда. Перегнивая, растительные остатки будут оседать и выравнивать неровные поверхности, а, если на участке есть высокие грядки, их можно тоже заполнять травой, листьями, ботвой и другими растительными отходами.</w:t>
      </w:r>
    </w:p>
    <w:p w14:paraId="6D09F5E6" w14:textId="3063B11A" w:rsidR="00622505" w:rsidRDefault="00622505"/>
    <w:sectPr w:rsidR="0062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39"/>
    <w:rsid w:val="003146BD"/>
    <w:rsid w:val="005564C1"/>
    <w:rsid w:val="005F05F1"/>
    <w:rsid w:val="00622505"/>
    <w:rsid w:val="008304C6"/>
    <w:rsid w:val="00B574CB"/>
    <w:rsid w:val="00C47039"/>
    <w:rsid w:val="00CB3DB4"/>
    <w:rsid w:val="00D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06B8"/>
  <w15:chartTrackingRefBased/>
  <w15:docId w15:val="{31FFD9FC-0EB6-48BE-94A6-9E254836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Валерия Сергеевна</dc:creator>
  <cp:keywords/>
  <dc:description/>
  <cp:lastModifiedBy>Петров Роман Геннадьевич</cp:lastModifiedBy>
  <cp:revision>8</cp:revision>
  <cp:lastPrinted>2020-08-19T10:44:00Z</cp:lastPrinted>
  <dcterms:created xsi:type="dcterms:W3CDTF">2020-08-19T10:42:00Z</dcterms:created>
  <dcterms:modified xsi:type="dcterms:W3CDTF">2022-11-10T11:48:00Z</dcterms:modified>
</cp:coreProperties>
</file>