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24A2A" w14:textId="5C9419CB" w:rsidR="003A04CE" w:rsidRDefault="003A04CE" w:rsidP="003A04CE">
      <w:pPr>
        <w:jc w:val="center"/>
      </w:pPr>
      <w:r>
        <w:t xml:space="preserve">  </w:t>
      </w:r>
      <w:r>
        <w:rPr>
          <w:noProof/>
          <w:lang w:eastAsia="ru-RU"/>
        </w:rPr>
        <w:drawing>
          <wp:inline distT="0" distB="0" distL="0" distR="0" wp14:anchorId="46A3654E" wp14:editId="21267CF2">
            <wp:extent cx="476250" cy="657225"/>
            <wp:effectExtent l="0" t="0" r="0" b="9525"/>
            <wp:docPr id="2" name="Рисунок 2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0C93E528" w14:textId="77777777" w:rsidR="003A04CE" w:rsidRDefault="003A04CE" w:rsidP="003A04CE">
      <w:pPr>
        <w:jc w:val="center"/>
      </w:pPr>
    </w:p>
    <w:p w14:paraId="524BA18D" w14:textId="77777777" w:rsidR="001253BE" w:rsidRDefault="001253BE" w:rsidP="001253BE">
      <w:pPr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</w:p>
    <w:p w14:paraId="3A8185C6" w14:textId="77777777" w:rsidR="001253BE" w:rsidRDefault="001253BE" w:rsidP="001253BE">
      <w:pPr>
        <w:jc w:val="center"/>
        <w:rPr>
          <w:b/>
          <w:sz w:val="36"/>
        </w:rPr>
      </w:pPr>
      <w:r>
        <w:rPr>
          <w:b/>
          <w:sz w:val="36"/>
        </w:rPr>
        <w:t xml:space="preserve">КАЛАЧЕЕВСКОГО МУНИЦИПАЛЬНОГО РАЙОНА </w:t>
      </w:r>
    </w:p>
    <w:p w14:paraId="15F5D7D2" w14:textId="77777777" w:rsidR="001253BE" w:rsidRDefault="001253BE" w:rsidP="001253BE">
      <w:pPr>
        <w:jc w:val="center"/>
        <w:rPr>
          <w:b/>
          <w:sz w:val="36"/>
        </w:rPr>
      </w:pPr>
      <w:r>
        <w:rPr>
          <w:b/>
          <w:sz w:val="36"/>
        </w:rPr>
        <w:t>ВОРОНЕЖСКОЙ ОБЛАСТИ</w:t>
      </w:r>
    </w:p>
    <w:p w14:paraId="3494F490" w14:textId="1365536E" w:rsidR="0026567C" w:rsidRPr="001253BE" w:rsidRDefault="001253BE" w:rsidP="001253BE">
      <w:pPr>
        <w:pStyle w:val="a3"/>
        <w:spacing w:before="1"/>
        <w:jc w:val="center"/>
        <w:rPr>
          <w:b/>
          <w:bCs/>
          <w:sz w:val="19"/>
        </w:rPr>
      </w:pPr>
      <w:r w:rsidRPr="001253BE">
        <w:rPr>
          <w:b/>
          <w:bCs/>
          <w:sz w:val="48"/>
        </w:rPr>
        <w:t>РАСПОРЯЖЕНИЕ</w:t>
      </w:r>
    </w:p>
    <w:p w14:paraId="38AB4DEA" w14:textId="77777777" w:rsidR="0026567C" w:rsidRDefault="0026567C">
      <w:pPr>
        <w:rPr>
          <w:sz w:val="19"/>
        </w:rPr>
      </w:pPr>
    </w:p>
    <w:p w14:paraId="51770E2E" w14:textId="77C76CF1" w:rsidR="00052040" w:rsidRDefault="00052040">
      <w:pPr>
        <w:rPr>
          <w:sz w:val="19"/>
        </w:rPr>
        <w:sectPr w:rsidR="00052040">
          <w:type w:val="continuous"/>
          <w:pgSz w:w="11900" w:h="16820"/>
          <w:pgMar w:top="1260" w:right="340" w:bottom="280" w:left="920" w:header="720" w:footer="720" w:gutter="0"/>
          <w:cols w:space="720"/>
        </w:sectPr>
      </w:pPr>
    </w:p>
    <w:p w14:paraId="2BEB3AFC" w14:textId="77777777" w:rsidR="0026567C" w:rsidRDefault="0026567C">
      <w:pPr>
        <w:sectPr w:rsidR="0026567C">
          <w:type w:val="continuous"/>
          <w:pgSz w:w="11900" w:h="16820"/>
          <w:pgMar w:top="1260" w:right="340" w:bottom="280" w:left="920" w:header="720" w:footer="720" w:gutter="0"/>
          <w:cols w:num="2" w:space="720" w:equalWidth="0">
            <w:col w:w="3531" w:space="3700"/>
            <w:col w:w="3409"/>
          </w:cols>
        </w:sectPr>
      </w:pPr>
    </w:p>
    <w:p w14:paraId="148FD6FC" w14:textId="1FE8723B" w:rsidR="001253BE" w:rsidRDefault="001253BE" w:rsidP="001253BE">
      <w:pPr>
        <w:rPr>
          <w:b/>
          <w:sz w:val="24"/>
        </w:rPr>
      </w:pPr>
      <w:r w:rsidRPr="0043286D">
        <w:t xml:space="preserve">          </w:t>
      </w:r>
      <w:r>
        <w:t xml:space="preserve">от    </w:t>
      </w:r>
      <w:r w:rsidRPr="00900721">
        <w:rPr>
          <w:sz w:val="24"/>
        </w:rPr>
        <w:t>"___" ____________</w:t>
      </w:r>
      <w:r>
        <w:rPr>
          <w:sz w:val="24"/>
        </w:rPr>
        <w:t xml:space="preserve"> </w:t>
      </w:r>
      <w:r w:rsidRPr="0069386C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69386C">
        <w:rPr>
          <w:sz w:val="26"/>
          <w:szCs w:val="26"/>
        </w:rPr>
        <w:t xml:space="preserve"> г.  №</w:t>
      </w:r>
      <w:r w:rsidRPr="00900721">
        <w:rPr>
          <w:sz w:val="24"/>
        </w:rPr>
        <w:t xml:space="preserve"> ______</w:t>
      </w:r>
      <w:r>
        <w:rPr>
          <w:b/>
          <w:sz w:val="24"/>
        </w:rPr>
        <w:t xml:space="preserve">  </w:t>
      </w:r>
    </w:p>
    <w:p w14:paraId="6D37449B" w14:textId="6348E163" w:rsidR="001253BE" w:rsidRDefault="001253BE" w:rsidP="001253B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Pr="0043286D">
        <w:rPr>
          <w:b/>
          <w:sz w:val="20"/>
          <w:szCs w:val="20"/>
        </w:rPr>
        <w:t xml:space="preserve">          </w:t>
      </w:r>
      <w:r>
        <w:rPr>
          <w:sz w:val="20"/>
          <w:szCs w:val="20"/>
        </w:rPr>
        <w:t>г. Калач</w:t>
      </w:r>
    </w:p>
    <w:p w14:paraId="7A428D11" w14:textId="77777777" w:rsidR="0026567C" w:rsidRDefault="0026567C">
      <w:pPr>
        <w:pStyle w:val="a3"/>
        <w:spacing w:before="3"/>
        <w:rPr>
          <w:sz w:val="21"/>
        </w:rPr>
      </w:pPr>
    </w:p>
    <w:p w14:paraId="1F02A5FF" w14:textId="77777777" w:rsidR="001253BE" w:rsidRDefault="0093076C" w:rsidP="001253BE">
      <w:pPr>
        <w:spacing w:line="242" w:lineRule="auto"/>
        <w:ind w:left="506" w:right="440"/>
        <w:rPr>
          <w:b/>
          <w:color w:val="3A3A3A"/>
          <w:sz w:val="28"/>
        </w:rPr>
      </w:pPr>
      <w:r w:rsidRPr="0093076C">
        <w:rPr>
          <w:b/>
          <w:color w:val="3A3A3A"/>
          <w:sz w:val="28"/>
        </w:rPr>
        <w:t xml:space="preserve">Об утверждении регламента проведения </w:t>
      </w:r>
    </w:p>
    <w:p w14:paraId="314F5D77" w14:textId="77777777" w:rsidR="001253BE" w:rsidRDefault="0093076C" w:rsidP="001253BE">
      <w:pPr>
        <w:spacing w:line="242" w:lineRule="auto"/>
        <w:ind w:left="506" w:right="440"/>
        <w:rPr>
          <w:b/>
          <w:color w:val="3A3A3A"/>
          <w:sz w:val="28"/>
        </w:rPr>
      </w:pPr>
      <w:r w:rsidRPr="0093076C">
        <w:rPr>
          <w:b/>
          <w:color w:val="3A3A3A"/>
          <w:sz w:val="28"/>
        </w:rPr>
        <w:t xml:space="preserve">резервного копирования </w:t>
      </w:r>
      <w:r w:rsidR="002D0FEF" w:rsidRPr="0093076C">
        <w:rPr>
          <w:b/>
          <w:color w:val="3A3A3A"/>
          <w:sz w:val="28"/>
        </w:rPr>
        <w:t>информации,</w:t>
      </w:r>
      <w:r w:rsidRPr="0093076C">
        <w:rPr>
          <w:b/>
          <w:color w:val="3A3A3A"/>
          <w:sz w:val="28"/>
        </w:rPr>
        <w:t xml:space="preserve"> </w:t>
      </w:r>
    </w:p>
    <w:p w14:paraId="31FAA0D0" w14:textId="77777777" w:rsidR="001253BE" w:rsidRDefault="0093076C" w:rsidP="001253BE">
      <w:pPr>
        <w:spacing w:line="242" w:lineRule="auto"/>
        <w:ind w:left="506" w:right="440"/>
        <w:rPr>
          <w:b/>
          <w:color w:val="3A3A3A"/>
          <w:sz w:val="28"/>
        </w:rPr>
      </w:pPr>
      <w:r w:rsidRPr="0093076C">
        <w:rPr>
          <w:b/>
          <w:color w:val="3A3A3A"/>
          <w:sz w:val="28"/>
        </w:rPr>
        <w:t xml:space="preserve">обрабатываемой на средствах вычислительной </w:t>
      </w:r>
    </w:p>
    <w:p w14:paraId="09087E0C" w14:textId="77777777" w:rsidR="001253BE" w:rsidRDefault="0093076C" w:rsidP="001253BE">
      <w:pPr>
        <w:spacing w:line="242" w:lineRule="auto"/>
        <w:ind w:left="506" w:right="440"/>
        <w:rPr>
          <w:b/>
          <w:color w:val="3A3A3A"/>
          <w:sz w:val="28"/>
        </w:rPr>
      </w:pPr>
      <w:r w:rsidRPr="0093076C">
        <w:rPr>
          <w:b/>
          <w:color w:val="3A3A3A"/>
          <w:sz w:val="28"/>
        </w:rPr>
        <w:t>техники (СВТ)</w:t>
      </w:r>
      <w:r>
        <w:rPr>
          <w:b/>
          <w:color w:val="3A3A3A"/>
          <w:sz w:val="28"/>
        </w:rPr>
        <w:t xml:space="preserve"> в администрации Калачеевского</w:t>
      </w:r>
    </w:p>
    <w:p w14:paraId="4C617B55" w14:textId="7DFB8334" w:rsidR="00AB7B83" w:rsidRDefault="002D0FEF" w:rsidP="001253BE">
      <w:pPr>
        <w:spacing w:line="242" w:lineRule="auto"/>
        <w:ind w:left="506" w:right="440"/>
        <w:rPr>
          <w:b/>
          <w:color w:val="3A3A3A"/>
          <w:sz w:val="28"/>
        </w:rPr>
      </w:pPr>
      <w:r>
        <w:rPr>
          <w:b/>
          <w:color w:val="3A3A3A"/>
          <w:sz w:val="28"/>
        </w:rPr>
        <w:t>муниципального</w:t>
      </w:r>
      <w:r w:rsidR="0093076C">
        <w:rPr>
          <w:b/>
          <w:color w:val="3A3A3A"/>
          <w:sz w:val="28"/>
        </w:rPr>
        <w:t xml:space="preserve"> района Воронежской области</w:t>
      </w:r>
    </w:p>
    <w:p w14:paraId="2784CF92" w14:textId="77777777" w:rsidR="001253BE" w:rsidRPr="001253BE" w:rsidRDefault="001253BE" w:rsidP="001253BE">
      <w:pPr>
        <w:spacing w:line="242" w:lineRule="auto"/>
        <w:ind w:left="506" w:right="440"/>
        <w:rPr>
          <w:b/>
          <w:color w:val="3A3A3A"/>
          <w:sz w:val="28"/>
        </w:rPr>
      </w:pPr>
    </w:p>
    <w:p w14:paraId="1E9183AB" w14:textId="7680A58D" w:rsidR="00833987" w:rsidRPr="00440736" w:rsidRDefault="0093076C" w:rsidP="00440736">
      <w:pPr>
        <w:spacing w:before="88" w:line="242" w:lineRule="auto"/>
        <w:ind w:left="142" w:right="440" w:firstLine="567"/>
        <w:jc w:val="both"/>
        <w:rPr>
          <w:sz w:val="28"/>
        </w:rPr>
      </w:pPr>
      <w:r w:rsidRPr="0093076C">
        <w:rPr>
          <w:sz w:val="28"/>
        </w:rPr>
        <w:t>В соответствии с подпунктом «е» пункта 1 Указа Президента Российской Федерации от 1 мая 2022 г. № 250 «О дополнительных мерах по обеспечению информационной безопасности Российской Федерации» с целью предотвращения реализации угроз безопасности информации</w:t>
      </w:r>
      <w:r w:rsidR="00440736">
        <w:rPr>
          <w:sz w:val="28"/>
        </w:rPr>
        <w:t xml:space="preserve"> </w:t>
      </w:r>
      <w:r w:rsidR="00777F0C" w:rsidRPr="00833987">
        <w:rPr>
          <w:b/>
          <w:w w:val="95"/>
          <w:sz w:val="28"/>
          <w:szCs w:val="28"/>
        </w:rPr>
        <w:t>п</w:t>
      </w:r>
      <w:r w:rsidR="00777F0C" w:rsidRPr="00833987">
        <w:rPr>
          <w:b/>
          <w:spacing w:val="-7"/>
          <w:w w:val="95"/>
          <w:sz w:val="28"/>
          <w:szCs w:val="28"/>
        </w:rPr>
        <w:t xml:space="preserve"> </w:t>
      </w:r>
      <w:r w:rsidR="00777F0C" w:rsidRPr="00833987">
        <w:rPr>
          <w:b/>
          <w:w w:val="95"/>
          <w:sz w:val="28"/>
          <w:szCs w:val="28"/>
        </w:rPr>
        <w:t>р</w:t>
      </w:r>
      <w:r w:rsidR="00777F0C" w:rsidRPr="00833987">
        <w:rPr>
          <w:b/>
          <w:spacing w:val="-8"/>
          <w:w w:val="95"/>
          <w:sz w:val="28"/>
          <w:szCs w:val="28"/>
        </w:rPr>
        <w:t xml:space="preserve"> </w:t>
      </w:r>
      <w:r w:rsidR="00777F0C" w:rsidRPr="00833987">
        <w:rPr>
          <w:b/>
          <w:color w:val="1D1D1D"/>
          <w:w w:val="95"/>
          <w:sz w:val="28"/>
          <w:szCs w:val="28"/>
        </w:rPr>
        <w:t>и</w:t>
      </w:r>
      <w:r w:rsidR="00777F0C" w:rsidRPr="00833987">
        <w:rPr>
          <w:b/>
          <w:color w:val="1D1D1D"/>
          <w:spacing w:val="-5"/>
          <w:w w:val="95"/>
          <w:sz w:val="28"/>
          <w:szCs w:val="28"/>
        </w:rPr>
        <w:t xml:space="preserve"> </w:t>
      </w:r>
      <w:r w:rsidR="00777F0C" w:rsidRPr="00833987">
        <w:rPr>
          <w:b/>
          <w:color w:val="212121"/>
          <w:w w:val="95"/>
          <w:sz w:val="28"/>
          <w:szCs w:val="28"/>
        </w:rPr>
        <w:t>к</w:t>
      </w:r>
      <w:r w:rsidR="00777F0C" w:rsidRPr="00833987">
        <w:rPr>
          <w:b/>
          <w:color w:val="212121"/>
          <w:spacing w:val="-8"/>
          <w:w w:val="95"/>
          <w:sz w:val="28"/>
          <w:szCs w:val="28"/>
        </w:rPr>
        <w:t xml:space="preserve"> </w:t>
      </w:r>
      <w:r w:rsidR="00777F0C" w:rsidRPr="00833987">
        <w:rPr>
          <w:b/>
          <w:color w:val="212121"/>
          <w:w w:val="95"/>
          <w:sz w:val="28"/>
          <w:szCs w:val="28"/>
        </w:rPr>
        <w:t>а</w:t>
      </w:r>
      <w:r w:rsidR="00777F0C" w:rsidRPr="00833987">
        <w:rPr>
          <w:b/>
          <w:color w:val="212121"/>
          <w:spacing w:val="-11"/>
          <w:w w:val="95"/>
          <w:sz w:val="28"/>
          <w:szCs w:val="28"/>
        </w:rPr>
        <w:t xml:space="preserve"> </w:t>
      </w:r>
      <w:r w:rsidR="00777F0C" w:rsidRPr="00833987">
        <w:rPr>
          <w:b/>
          <w:color w:val="0F0F0F"/>
          <w:w w:val="95"/>
          <w:sz w:val="28"/>
          <w:szCs w:val="28"/>
        </w:rPr>
        <w:t>з</w:t>
      </w:r>
      <w:r w:rsidR="00777F0C" w:rsidRPr="00833987">
        <w:rPr>
          <w:b/>
          <w:color w:val="0F0F0F"/>
          <w:spacing w:val="-10"/>
          <w:w w:val="95"/>
          <w:sz w:val="28"/>
          <w:szCs w:val="28"/>
        </w:rPr>
        <w:t xml:space="preserve"> </w:t>
      </w:r>
      <w:r w:rsidR="00777F0C" w:rsidRPr="00833987">
        <w:rPr>
          <w:b/>
          <w:w w:val="95"/>
          <w:sz w:val="28"/>
          <w:szCs w:val="28"/>
        </w:rPr>
        <w:t>ы</w:t>
      </w:r>
      <w:r w:rsidR="00777F0C" w:rsidRPr="00833987">
        <w:rPr>
          <w:b/>
          <w:spacing w:val="1"/>
          <w:w w:val="95"/>
          <w:sz w:val="28"/>
          <w:szCs w:val="28"/>
        </w:rPr>
        <w:t xml:space="preserve"> </w:t>
      </w:r>
      <w:r w:rsidR="00777F0C" w:rsidRPr="00833987">
        <w:rPr>
          <w:b/>
          <w:color w:val="0C0C0C"/>
          <w:w w:val="95"/>
          <w:sz w:val="28"/>
          <w:szCs w:val="28"/>
        </w:rPr>
        <w:t>в</w:t>
      </w:r>
      <w:r w:rsidR="00777F0C" w:rsidRPr="00833987">
        <w:rPr>
          <w:b/>
          <w:color w:val="0C0C0C"/>
          <w:spacing w:val="-17"/>
          <w:w w:val="95"/>
          <w:sz w:val="28"/>
          <w:szCs w:val="28"/>
        </w:rPr>
        <w:t xml:space="preserve"> </w:t>
      </w:r>
      <w:r w:rsidR="00777F0C" w:rsidRPr="00833987">
        <w:rPr>
          <w:b/>
          <w:color w:val="262626"/>
          <w:w w:val="95"/>
          <w:sz w:val="28"/>
          <w:szCs w:val="28"/>
        </w:rPr>
        <w:t>а</w:t>
      </w:r>
      <w:r w:rsidR="00777F0C" w:rsidRPr="00833987">
        <w:rPr>
          <w:b/>
          <w:color w:val="262626"/>
          <w:spacing w:val="-14"/>
          <w:w w:val="95"/>
          <w:sz w:val="28"/>
          <w:szCs w:val="28"/>
        </w:rPr>
        <w:t xml:space="preserve"> </w:t>
      </w:r>
      <w:r w:rsidR="00777F0C" w:rsidRPr="00833987">
        <w:rPr>
          <w:b/>
          <w:w w:val="95"/>
          <w:sz w:val="28"/>
          <w:szCs w:val="28"/>
        </w:rPr>
        <w:t>ю</w:t>
      </w:r>
      <w:r w:rsidR="00777F0C" w:rsidRPr="00833987">
        <w:rPr>
          <w:color w:val="212121"/>
          <w:w w:val="95"/>
          <w:sz w:val="28"/>
          <w:szCs w:val="28"/>
        </w:rPr>
        <w:t>:</w:t>
      </w:r>
    </w:p>
    <w:p w14:paraId="7A096141" w14:textId="7F00E3B3" w:rsidR="00833987" w:rsidRDefault="0093076C" w:rsidP="0093076C">
      <w:pPr>
        <w:pStyle w:val="a5"/>
        <w:numPr>
          <w:ilvl w:val="0"/>
          <w:numId w:val="2"/>
        </w:numPr>
        <w:spacing w:before="88" w:line="242" w:lineRule="auto"/>
        <w:ind w:left="0" w:right="440" w:firstLine="709"/>
        <w:rPr>
          <w:color w:val="212121"/>
          <w:w w:val="95"/>
          <w:sz w:val="28"/>
          <w:szCs w:val="28"/>
        </w:rPr>
      </w:pPr>
      <w:r w:rsidRPr="0093076C">
        <w:rPr>
          <w:color w:val="212121"/>
          <w:w w:val="95"/>
          <w:sz w:val="28"/>
          <w:szCs w:val="28"/>
        </w:rPr>
        <w:t xml:space="preserve">Утвердить Регламент проведения резервного копирования информации обрабатываемой на средствах вычислительной техники (СВТ) согласно приложению № 1 к настоящему </w:t>
      </w:r>
      <w:r>
        <w:rPr>
          <w:color w:val="212121"/>
          <w:w w:val="95"/>
          <w:sz w:val="28"/>
          <w:szCs w:val="28"/>
        </w:rPr>
        <w:t>приказу</w:t>
      </w:r>
    </w:p>
    <w:p w14:paraId="3B42AA31" w14:textId="60603CFC" w:rsidR="00671B4C" w:rsidRPr="00671B4C" w:rsidRDefault="00887818" w:rsidP="00671B4C">
      <w:pPr>
        <w:pStyle w:val="a5"/>
        <w:numPr>
          <w:ilvl w:val="0"/>
          <w:numId w:val="2"/>
        </w:numPr>
        <w:spacing w:before="88" w:line="242" w:lineRule="auto"/>
        <w:ind w:left="0" w:right="440" w:firstLine="709"/>
        <w:rPr>
          <w:color w:val="212121"/>
          <w:w w:val="95"/>
          <w:sz w:val="28"/>
          <w:szCs w:val="28"/>
        </w:rPr>
      </w:pPr>
      <w:r>
        <w:rPr>
          <w:color w:val="212121"/>
          <w:w w:val="95"/>
          <w:sz w:val="28"/>
          <w:szCs w:val="28"/>
        </w:rPr>
        <w:t>Довести приказ до сотрудников, в части их касающейся</w:t>
      </w:r>
      <w:r w:rsidRPr="00887818">
        <w:rPr>
          <w:color w:val="212121"/>
          <w:w w:val="95"/>
          <w:sz w:val="28"/>
          <w:szCs w:val="28"/>
        </w:rPr>
        <w:t>.</w:t>
      </w:r>
      <w:bookmarkStart w:id="0" w:name="_GoBack"/>
      <w:bookmarkEnd w:id="0"/>
    </w:p>
    <w:p w14:paraId="3D200E26" w14:textId="1D0FC0C7" w:rsidR="00887818" w:rsidRPr="0043286D" w:rsidRDefault="00887818" w:rsidP="00396249">
      <w:pPr>
        <w:pStyle w:val="a5"/>
        <w:numPr>
          <w:ilvl w:val="0"/>
          <w:numId w:val="2"/>
        </w:numPr>
        <w:spacing w:before="88" w:line="242" w:lineRule="auto"/>
        <w:ind w:left="0" w:right="440" w:firstLine="709"/>
        <w:rPr>
          <w:color w:val="212121"/>
          <w:w w:val="95"/>
          <w:sz w:val="28"/>
          <w:szCs w:val="28"/>
        </w:rPr>
      </w:pPr>
      <w:r w:rsidRPr="0043286D">
        <w:rPr>
          <w:color w:val="212121"/>
          <w:w w:val="95"/>
          <w:sz w:val="28"/>
          <w:szCs w:val="28"/>
        </w:rPr>
        <w:t xml:space="preserve">Контроль за исполнением настоящего </w:t>
      </w:r>
      <w:r w:rsidR="0043286D" w:rsidRPr="0043286D">
        <w:rPr>
          <w:color w:val="212121"/>
          <w:w w:val="95"/>
          <w:sz w:val="28"/>
          <w:szCs w:val="28"/>
        </w:rPr>
        <w:t xml:space="preserve">распоряжения </w:t>
      </w:r>
      <w:r w:rsidRPr="0043286D">
        <w:rPr>
          <w:color w:val="212121"/>
          <w:w w:val="95"/>
          <w:sz w:val="28"/>
          <w:szCs w:val="28"/>
        </w:rPr>
        <w:t xml:space="preserve">возложить на </w:t>
      </w:r>
      <w:r w:rsidR="0043286D">
        <w:rPr>
          <w:sz w:val="28"/>
          <w:szCs w:val="28"/>
        </w:rPr>
        <w:t>руководителя аппарата администрации Калачеевского муниципального района Бондарева Виктора Михайловича.</w:t>
      </w:r>
    </w:p>
    <w:p w14:paraId="32DA9248" w14:textId="77777777" w:rsidR="00817E8E" w:rsidRDefault="00817E8E" w:rsidP="00887818">
      <w:pPr>
        <w:spacing w:before="88" w:line="242" w:lineRule="auto"/>
        <w:ind w:right="440"/>
        <w:rPr>
          <w:color w:val="212121"/>
          <w:w w:val="95"/>
          <w:sz w:val="28"/>
          <w:szCs w:val="28"/>
        </w:rPr>
      </w:pPr>
    </w:p>
    <w:p w14:paraId="0D35F58D" w14:textId="77777777" w:rsidR="00E471FB" w:rsidRPr="00E471FB" w:rsidRDefault="00E471FB" w:rsidP="00E471FB">
      <w:pPr>
        <w:ind w:right="-143"/>
        <w:rPr>
          <w:sz w:val="28"/>
          <w:szCs w:val="28"/>
        </w:rPr>
      </w:pPr>
      <w:r w:rsidRPr="00E471FB">
        <w:rPr>
          <w:sz w:val="28"/>
          <w:szCs w:val="28"/>
        </w:rPr>
        <w:t xml:space="preserve">Глава администрации Калачеевского </w:t>
      </w:r>
    </w:p>
    <w:p w14:paraId="6A19E13C" w14:textId="496C6E7A" w:rsidR="00E471FB" w:rsidRPr="00E471FB" w:rsidRDefault="00E471FB" w:rsidP="00E471FB">
      <w:pPr>
        <w:ind w:right="-143"/>
        <w:rPr>
          <w:sz w:val="28"/>
          <w:szCs w:val="28"/>
        </w:rPr>
      </w:pPr>
      <w:r w:rsidRPr="00E471FB">
        <w:rPr>
          <w:sz w:val="28"/>
          <w:szCs w:val="28"/>
        </w:rPr>
        <w:t xml:space="preserve">муниципального района                                                               </w:t>
      </w:r>
      <w:r>
        <w:rPr>
          <w:sz w:val="28"/>
          <w:szCs w:val="28"/>
        </w:rPr>
        <w:t xml:space="preserve">          </w:t>
      </w:r>
      <w:r w:rsidRPr="00E471FB">
        <w:rPr>
          <w:sz w:val="28"/>
          <w:szCs w:val="28"/>
        </w:rPr>
        <w:t xml:space="preserve">Н.Т. </w:t>
      </w:r>
      <w:proofErr w:type="spellStart"/>
      <w:r w:rsidRPr="00E471FB">
        <w:rPr>
          <w:sz w:val="28"/>
          <w:szCs w:val="28"/>
        </w:rPr>
        <w:t>Котолевский</w:t>
      </w:r>
      <w:proofErr w:type="spellEnd"/>
    </w:p>
    <w:p w14:paraId="7DE2B1C8" w14:textId="77777777" w:rsidR="00E471FB" w:rsidRPr="002F2A55" w:rsidRDefault="00E471FB" w:rsidP="00E471FB">
      <w:pPr>
        <w:ind w:right="-143" w:firstLine="720"/>
        <w:rPr>
          <w:szCs w:val="28"/>
        </w:rPr>
      </w:pPr>
      <w:r w:rsidRPr="002F2A55">
        <w:rPr>
          <w:szCs w:val="28"/>
        </w:rPr>
        <w:t xml:space="preserve">                                                                              </w:t>
      </w:r>
    </w:p>
    <w:p w14:paraId="220C6AE6" w14:textId="676E4ABC" w:rsidR="00833987" w:rsidRDefault="00833987">
      <w:pPr>
        <w:rPr>
          <w:color w:val="212121"/>
          <w:w w:val="95"/>
          <w:sz w:val="28"/>
          <w:szCs w:val="28"/>
        </w:rPr>
      </w:pPr>
      <w:r>
        <w:rPr>
          <w:color w:val="212121"/>
          <w:w w:val="95"/>
          <w:sz w:val="28"/>
          <w:szCs w:val="28"/>
        </w:rPr>
        <w:br w:type="page"/>
      </w:r>
    </w:p>
    <w:p w14:paraId="21B1EC59" w14:textId="2F254D9C" w:rsidR="002A6FA8" w:rsidRDefault="002A6FA8" w:rsidP="002A6FA8">
      <w:pPr>
        <w:pStyle w:val="a5"/>
        <w:tabs>
          <w:tab w:val="left" w:pos="1317"/>
        </w:tabs>
        <w:spacing w:line="276" w:lineRule="auto"/>
        <w:ind w:left="956" w:right="211" w:firstLine="0"/>
        <w:jc w:val="right"/>
        <w:rPr>
          <w:color w:val="0C0C0C"/>
          <w:sz w:val="28"/>
        </w:rPr>
      </w:pPr>
      <w:r>
        <w:rPr>
          <w:color w:val="0C0C0C"/>
          <w:sz w:val="28"/>
        </w:rPr>
        <w:lastRenderedPageBreak/>
        <w:t>Приложение №1</w:t>
      </w:r>
    </w:p>
    <w:p w14:paraId="451F2354" w14:textId="188B7272" w:rsidR="002A6FA8" w:rsidRDefault="002A6FA8" w:rsidP="002A6FA8">
      <w:pPr>
        <w:pStyle w:val="a5"/>
        <w:tabs>
          <w:tab w:val="left" w:pos="1317"/>
        </w:tabs>
        <w:spacing w:line="276" w:lineRule="auto"/>
        <w:ind w:left="956" w:right="211" w:firstLine="0"/>
        <w:jc w:val="right"/>
        <w:rPr>
          <w:color w:val="0C0C0C"/>
          <w:sz w:val="28"/>
        </w:rPr>
      </w:pPr>
      <w:r>
        <w:rPr>
          <w:color w:val="0C0C0C"/>
          <w:sz w:val="28"/>
        </w:rPr>
        <w:t xml:space="preserve">к </w:t>
      </w:r>
      <w:r w:rsidR="00E471FB">
        <w:rPr>
          <w:color w:val="0C0C0C"/>
          <w:sz w:val="28"/>
        </w:rPr>
        <w:t>распоряжению</w:t>
      </w:r>
      <w:r>
        <w:rPr>
          <w:color w:val="0C0C0C"/>
          <w:sz w:val="28"/>
        </w:rPr>
        <w:t xml:space="preserve"> от ____ </w:t>
      </w:r>
      <w:r w:rsidR="0093076C">
        <w:rPr>
          <w:color w:val="0C0C0C"/>
          <w:sz w:val="28"/>
        </w:rPr>
        <w:t>декабря</w:t>
      </w:r>
      <w:r>
        <w:rPr>
          <w:color w:val="0C0C0C"/>
          <w:sz w:val="28"/>
        </w:rPr>
        <w:t xml:space="preserve"> 202</w:t>
      </w:r>
      <w:r w:rsidR="0093076C">
        <w:rPr>
          <w:color w:val="0C0C0C"/>
          <w:sz w:val="28"/>
        </w:rPr>
        <w:t>4</w:t>
      </w:r>
      <w:r>
        <w:rPr>
          <w:color w:val="0C0C0C"/>
          <w:sz w:val="28"/>
        </w:rPr>
        <w:t xml:space="preserve"> г.</w:t>
      </w:r>
      <w:r w:rsidR="003805CE">
        <w:rPr>
          <w:color w:val="0C0C0C"/>
          <w:sz w:val="28"/>
        </w:rPr>
        <w:t xml:space="preserve"> № _____</w:t>
      </w:r>
    </w:p>
    <w:p w14:paraId="396BD3C1" w14:textId="1F009406" w:rsidR="002A6FA8" w:rsidRDefault="002A6FA8" w:rsidP="002A6FA8">
      <w:pPr>
        <w:pStyle w:val="a5"/>
        <w:tabs>
          <w:tab w:val="left" w:pos="1317"/>
        </w:tabs>
        <w:spacing w:line="276" w:lineRule="auto"/>
        <w:ind w:left="956" w:right="211" w:firstLine="0"/>
        <w:rPr>
          <w:color w:val="0C0C0C"/>
          <w:sz w:val="28"/>
        </w:rPr>
      </w:pPr>
    </w:p>
    <w:p w14:paraId="743B703C" w14:textId="274DA7A2" w:rsidR="003805CE" w:rsidRDefault="003805CE" w:rsidP="002A6FA8">
      <w:pPr>
        <w:pStyle w:val="a5"/>
        <w:tabs>
          <w:tab w:val="left" w:pos="1317"/>
        </w:tabs>
        <w:spacing w:line="276" w:lineRule="auto"/>
        <w:ind w:left="956" w:right="211" w:firstLine="0"/>
        <w:rPr>
          <w:color w:val="0C0C0C"/>
          <w:sz w:val="28"/>
        </w:rPr>
      </w:pPr>
    </w:p>
    <w:p w14:paraId="6924B2D0" w14:textId="501595FD" w:rsidR="003805CE" w:rsidRPr="003805CE" w:rsidRDefault="0093076C" w:rsidP="00BA67A8">
      <w:pPr>
        <w:pStyle w:val="a5"/>
        <w:tabs>
          <w:tab w:val="left" w:pos="1317"/>
        </w:tabs>
        <w:spacing w:line="276" w:lineRule="auto"/>
        <w:ind w:left="0" w:right="211" w:firstLine="0"/>
        <w:jc w:val="center"/>
        <w:rPr>
          <w:b/>
          <w:color w:val="0C0C0C"/>
          <w:sz w:val="28"/>
        </w:rPr>
      </w:pPr>
      <w:r>
        <w:rPr>
          <w:b/>
          <w:color w:val="0C0C0C"/>
          <w:sz w:val="28"/>
        </w:rPr>
        <w:t>РЕГЛАМЕНТ</w:t>
      </w:r>
    </w:p>
    <w:p w14:paraId="14727FEE" w14:textId="0F56EFF4" w:rsidR="0082065A" w:rsidRDefault="0093076C" w:rsidP="0093076C">
      <w:pPr>
        <w:tabs>
          <w:tab w:val="left" w:pos="1317"/>
        </w:tabs>
        <w:spacing w:line="276" w:lineRule="auto"/>
        <w:ind w:right="211"/>
        <w:jc w:val="center"/>
        <w:rPr>
          <w:b/>
          <w:color w:val="212121"/>
          <w:w w:val="95"/>
          <w:sz w:val="28"/>
          <w:szCs w:val="28"/>
        </w:rPr>
      </w:pPr>
      <w:r w:rsidRPr="0093076C">
        <w:rPr>
          <w:b/>
          <w:color w:val="212121"/>
          <w:w w:val="95"/>
          <w:sz w:val="28"/>
          <w:szCs w:val="28"/>
        </w:rPr>
        <w:t xml:space="preserve">проведения резервного копирования </w:t>
      </w:r>
      <w:r w:rsidR="002D0FEF" w:rsidRPr="0093076C">
        <w:rPr>
          <w:b/>
          <w:color w:val="212121"/>
          <w:w w:val="95"/>
          <w:sz w:val="28"/>
          <w:szCs w:val="28"/>
        </w:rPr>
        <w:t>информации,</w:t>
      </w:r>
      <w:r w:rsidRPr="0093076C">
        <w:rPr>
          <w:b/>
          <w:color w:val="212121"/>
          <w:w w:val="95"/>
          <w:sz w:val="28"/>
          <w:szCs w:val="28"/>
        </w:rPr>
        <w:t xml:space="preserve"> обрабатываемой на средствах вычислительной техники (СВТ)</w:t>
      </w:r>
    </w:p>
    <w:p w14:paraId="19441DF8" w14:textId="653E637F" w:rsidR="0093076C" w:rsidRDefault="0093076C" w:rsidP="0093076C">
      <w:pPr>
        <w:tabs>
          <w:tab w:val="left" w:pos="1317"/>
        </w:tabs>
        <w:spacing w:line="276" w:lineRule="auto"/>
        <w:ind w:right="211"/>
        <w:jc w:val="center"/>
        <w:rPr>
          <w:b/>
          <w:color w:val="212121"/>
          <w:w w:val="95"/>
          <w:sz w:val="28"/>
          <w:szCs w:val="28"/>
        </w:rPr>
      </w:pPr>
    </w:p>
    <w:p w14:paraId="3742231F" w14:textId="53E8F69B" w:rsidR="0093076C" w:rsidRPr="0093076C" w:rsidRDefault="0093076C" w:rsidP="004570A9">
      <w:pPr>
        <w:tabs>
          <w:tab w:val="left" w:pos="0"/>
        </w:tabs>
        <w:spacing w:line="276" w:lineRule="auto"/>
        <w:ind w:right="150" w:firstLine="709"/>
        <w:jc w:val="both"/>
        <w:rPr>
          <w:color w:val="0C0C0C"/>
          <w:sz w:val="28"/>
        </w:rPr>
      </w:pPr>
      <w:r w:rsidRPr="0093076C">
        <w:rPr>
          <w:color w:val="0C0C0C"/>
          <w:sz w:val="28"/>
        </w:rPr>
        <w:t xml:space="preserve">1.1. </w:t>
      </w:r>
      <w:r w:rsidR="004570A9">
        <w:rPr>
          <w:color w:val="0C0C0C"/>
          <w:sz w:val="28"/>
        </w:rPr>
        <w:t xml:space="preserve"> </w:t>
      </w:r>
      <w:r w:rsidRPr="0093076C">
        <w:rPr>
          <w:color w:val="0C0C0C"/>
          <w:sz w:val="28"/>
        </w:rPr>
        <w:t xml:space="preserve">Настоящий Регламент проведения резервного копирования (восстановления) программ и данных, хранящихся на автоматизированных рабочих местах </w:t>
      </w:r>
      <w:r w:rsidR="004570A9">
        <w:rPr>
          <w:color w:val="0C0C0C"/>
          <w:sz w:val="28"/>
        </w:rPr>
        <w:t>Финансового отдела администрации Калачеевского муниципального района Воронежской области</w:t>
      </w:r>
      <w:r w:rsidRPr="0093076C">
        <w:rPr>
          <w:color w:val="0C0C0C"/>
          <w:sz w:val="28"/>
        </w:rPr>
        <w:t xml:space="preserve"> разработан с целью:</w:t>
      </w:r>
    </w:p>
    <w:p w14:paraId="5D15D499" w14:textId="79A28F7D" w:rsidR="0093076C" w:rsidRPr="004570A9" w:rsidRDefault="0093076C" w:rsidP="004570A9">
      <w:pPr>
        <w:tabs>
          <w:tab w:val="left" w:pos="1317"/>
        </w:tabs>
        <w:spacing w:line="276" w:lineRule="auto"/>
        <w:ind w:right="211" w:firstLine="709"/>
        <w:jc w:val="both"/>
        <w:rPr>
          <w:color w:val="0C0C0C"/>
          <w:sz w:val="28"/>
        </w:rPr>
      </w:pPr>
      <w:r w:rsidRPr="0093076C">
        <w:rPr>
          <w:color w:val="0C0C0C"/>
          <w:sz w:val="28"/>
        </w:rPr>
        <w:t xml:space="preserve">1) Определение порядка резервирования данных для последующего восстановления работоспособности средств вычислительной техники, информационных систем и информационных систем персональных </w:t>
      </w:r>
      <w:r w:rsidR="002D0FEF" w:rsidRPr="0093076C">
        <w:rPr>
          <w:color w:val="0C0C0C"/>
          <w:sz w:val="28"/>
        </w:rPr>
        <w:t>данных</w:t>
      </w:r>
      <w:r w:rsidR="002D0FEF">
        <w:rPr>
          <w:color w:val="0C0C0C"/>
          <w:sz w:val="28"/>
        </w:rPr>
        <w:t>, при</w:t>
      </w:r>
      <w:r w:rsidRPr="0093076C">
        <w:rPr>
          <w:color w:val="0C0C0C"/>
          <w:sz w:val="28"/>
        </w:rPr>
        <w:t xml:space="preserve"> полной или частичной потере информации, вызванной сбоями или отказами </w:t>
      </w:r>
      <w:r w:rsidR="002D0FEF" w:rsidRPr="0093076C">
        <w:rPr>
          <w:color w:val="0C0C0C"/>
          <w:sz w:val="28"/>
        </w:rPr>
        <w:t>аппаратного,</w:t>
      </w:r>
      <w:r w:rsidRPr="0093076C">
        <w:rPr>
          <w:color w:val="0C0C0C"/>
          <w:sz w:val="28"/>
        </w:rPr>
        <w:t xml:space="preserve"> или программного обеспечения, ошибками пользователей, чрезвычайной ситуацией (пожаром, стихийным бедствием, кибератакой, воздействием </w:t>
      </w:r>
      <w:r w:rsidR="004570A9">
        <w:rPr>
          <w:color w:val="0C0C0C"/>
          <w:sz w:val="28"/>
        </w:rPr>
        <w:t>вредоносного программного обеспечения</w:t>
      </w:r>
      <w:r w:rsidRPr="0093076C">
        <w:rPr>
          <w:color w:val="0C0C0C"/>
          <w:sz w:val="28"/>
        </w:rPr>
        <w:t xml:space="preserve"> и т.д.)</w:t>
      </w:r>
      <w:r w:rsidR="004570A9" w:rsidRPr="004570A9">
        <w:rPr>
          <w:color w:val="0C0C0C"/>
          <w:sz w:val="28"/>
        </w:rPr>
        <w:t>;</w:t>
      </w:r>
    </w:p>
    <w:p w14:paraId="29899AA9" w14:textId="2CC76633" w:rsidR="0093076C" w:rsidRPr="004570A9" w:rsidRDefault="0093105C" w:rsidP="004570A9">
      <w:pPr>
        <w:tabs>
          <w:tab w:val="left" w:pos="1317"/>
        </w:tabs>
        <w:spacing w:line="276" w:lineRule="auto"/>
        <w:ind w:right="211" w:firstLine="709"/>
        <w:jc w:val="both"/>
        <w:rPr>
          <w:color w:val="0C0C0C"/>
          <w:sz w:val="28"/>
        </w:rPr>
      </w:pPr>
      <w:r>
        <w:rPr>
          <w:color w:val="0C0C0C"/>
          <w:sz w:val="28"/>
        </w:rPr>
        <w:t xml:space="preserve">2)       </w:t>
      </w:r>
      <w:r w:rsidR="0093076C" w:rsidRPr="0093076C">
        <w:rPr>
          <w:color w:val="0C0C0C"/>
          <w:sz w:val="28"/>
        </w:rPr>
        <w:t>Определение порядка восстановления информации в случае возникновения такой необходимости</w:t>
      </w:r>
      <w:r w:rsidR="004570A9" w:rsidRPr="004570A9">
        <w:rPr>
          <w:color w:val="0C0C0C"/>
          <w:sz w:val="28"/>
        </w:rPr>
        <w:t>;</w:t>
      </w:r>
    </w:p>
    <w:p w14:paraId="3CA8CF1B" w14:textId="1625CAB9" w:rsidR="0093076C" w:rsidRPr="004570A9" w:rsidRDefault="0093076C" w:rsidP="004570A9">
      <w:pPr>
        <w:tabs>
          <w:tab w:val="left" w:pos="1317"/>
        </w:tabs>
        <w:spacing w:line="276" w:lineRule="auto"/>
        <w:ind w:right="211" w:firstLine="709"/>
        <w:jc w:val="both"/>
        <w:rPr>
          <w:color w:val="0C0C0C"/>
          <w:sz w:val="28"/>
        </w:rPr>
      </w:pPr>
      <w:r w:rsidRPr="0093076C">
        <w:rPr>
          <w:color w:val="0C0C0C"/>
          <w:sz w:val="28"/>
        </w:rPr>
        <w:t xml:space="preserve">3) </w:t>
      </w:r>
      <w:r w:rsidR="00C40F3C">
        <w:rPr>
          <w:color w:val="0C0C0C"/>
          <w:sz w:val="28"/>
        </w:rPr>
        <w:t xml:space="preserve"> </w:t>
      </w:r>
      <w:r w:rsidRPr="0093076C">
        <w:rPr>
          <w:color w:val="0C0C0C"/>
          <w:sz w:val="28"/>
        </w:rPr>
        <w:t>Упорядочения работы должностных лиц, связанной с резервным копированием и восстановлением информации</w:t>
      </w:r>
      <w:r w:rsidR="004570A9" w:rsidRPr="004570A9">
        <w:rPr>
          <w:color w:val="0C0C0C"/>
          <w:sz w:val="28"/>
        </w:rPr>
        <w:t>;</w:t>
      </w:r>
    </w:p>
    <w:p w14:paraId="25C3DD0C" w14:textId="370B095E" w:rsidR="0093076C" w:rsidRPr="0093076C" w:rsidRDefault="0093076C" w:rsidP="004570A9">
      <w:pPr>
        <w:tabs>
          <w:tab w:val="left" w:pos="0"/>
        </w:tabs>
        <w:spacing w:line="276" w:lineRule="auto"/>
        <w:ind w:right="211" w:firstLine="709"/>
        <w:jc w:val="both"/>
        <w:rPr>
          <w:color w:val="0C0C0C"/>
          <w:sz w:val="28"/>
        </w:rPr>
      </w:pPr>
      <w:r w:rsidRPr="0093076C">
        <w:rPr>
          <w:color w:val="0C0C0C"/>
          <w:sz w:val="28"/>
        </w:rPr>
        <w:t>1.2.</w:t>
      </w:r>
      <w:r w:rsidR="004570A9">
        <w:rPr>
          <w:color w:val="0C0C0C"/>
          <w:sz w:val="28"/>
        </w:rPr>
        <w:t xml:space="preserve"> </w:t>
      </w:r>
      <w:r w:rsidRPr="0093076C">
        <w:rPr>
          <w:color w:val="0C0C0C"/>
          <w:sz w:val="28"/>
        </w:rPr>
        <w:t>В настоящем документе регламентируются действия при выполнении следующих мероприятий:</w:t>
      </w:r>
    </w:p>
    <w:p w14:paraId="6603D246" w14:textId="77777777" w:rsidR="0093076C" w:rsidRPr="0093076C" w:rsidRDefault="0093076C" w:rsidP="004570A9">
      <w:pPr>
        <w:tabs>
          <w:tab w:val="left" w:pos="1317"/>
        </w:tabs>
        <w:spacing w:line="276" w:lineRule="auto"/>
        <w:ind w:right="211" w:firstLine="709"/>
        <w:jc w:val="both"/>
        <w:rPr>
          <w:color w:val="0C0C0C"/>
          <w:sz w:val="28"/>
        </w:rPr>
      </w:pPr>
      <w:r w:rsidRPr="0093076C">
        <w:rPr>
          <w:color w:val="0C0C0C"/>
          <w:sz w:val="28"/>
        </w:rPr>
        <w:t xml:space="preserve">   резервное копирование;</w:t>
      </w:r>
    </w:p>
    <w:p w14:paraId="3BA6BB1F" w14:textId="77777777" w:rsidR="0093076C" w:rsidRPr="0093076C" w:rsidRDefault="0093076C" w:rsidP="004570A9">
      <w:pPr>
        <w:tabs>
          <w:tab w:val="left" w:pos="1317"/>
        </w:tabs>
        <w:spacing w:line="276" w:lineRule="auto"/>
        <w:ind w:right="211" w:firstLine="709"/>
        <w:jc w:val="both"/>
        <w:rPr>
          <w:color w:val="0C0C0C"/>
          <w:sz w:val="28"/>
        </w:rPr>
      </w:pPr>
      <w:r w:rsidRPr="0093076C">
        <w:rPr>
          <w:color w:val="0C0C0C"/>
          <w:sz w:val="28"/>
        </w:rPr>
        <w:t xml:space="preserve">   контроль резервного копирования;</w:t>
      </w:r>
    </w:p>
    <w:p w14:paraId="06655920" w14:textId="77777777" w:rsidR="0093076C" w:rsidRPr="0093076C" w:rsidRDefault="0093076C" w:rsidP="004570A9">
      <w:pPr>
        <w:tabs>
          <w:tab w:val="left" w:pos="1317"/>
        </w:tabs>
        <w:spacing w:line="276" w:lineRule="auto"/>
        <w:ind w:right="211" w:firstLine="709"/>
        <w:jc w:val="both"/>
        <w:rPr>
          <w:color w:val="0C0C0C"/>
          <w:sz w:val="28"/>
        </w:rPr>
      </w:pPr>
      <w:r w:rsidRPr="0093076C">
        <w:rPr>
          <w:color w:val="0C0C0C"/>
          <w:sz w:val="28"/>
        </w:rPr>
        <w:t xml:space="preserve">   хранение резервных копий;</w:t>
      </w:r>
    </w:p>
    <w:p w14:paraId="7918D153" w14:textId="77777777" w:rsidR="0093076C" w:rsidRPr="0093076C" w:rsidRDefault="0093076C" w:rsidP="004570A9">
      <w:pPr>
        <w:tabs>
          <w:tab w:val="left" w:pos="1317"/>
        </w:tabs>
        <w:spacing w:line="276" w:lineRule="auto"/>
        <w:ind w:right="211" w:firstLine="709"/>
        <w:jc w:val="both"/>
        <w:rPr>
          <w:color w:val="0C0C0C"/>
          <w:sz w:val="28"/>
        </w:rPr>
      </w:pPr>
      <w:r w:rsidRPr="0093076C">
        <w:rPr>
          <w:color w:val="0C0C0C"/>
          <w:sz w:val="28"/>
        </w:rPr>
        <w:t xml:space="preserve">   полное или частичное восстановление данных и приложений.</w:t>
      </w:r>
    </w:p>
    <w:p w14:paraId="1022F969" w14:textId="3D733D88" w:rsidR="0093076C" w:rsidRPr="0093076C" w:rsidRDefault="0093076C" w:rsidP="004570A9">
      <w:pPr>
        <w:tabs>
          <w:tab w:val="left" w:pos="1317"/>
        </w:tabs>
        <w:spacing w:line="276" w:lineRule="auto"/>
        <w:ind w:right="211" w:firstLine="709"/>
        <w:jc w:val="both"/>
        <w:rPr>
          <w:color w:val="0C0C0C"/>
          <w:sz w:val="28"/>
        </w:rPr>
      </w:pPr>
      <w:r w:rsidRPr="0093076C">
        <w:rPr>
          <w:color w:val="0C0C0C"/>
          <w:sz w:val="28"/>
        </w:rPr>
        <w:t>1.3. Резервному копированию подлежит информация следующих основных категорий:</w:t>
      </w:r>
    </w:p>
    <w:p w14:paraId="28C6F87A" w14:textId="35CC9D8D" w:rsidR="0093076C" w:rsidRPr="0093076C" w:rsidRDefault="0093076C" w:rsidP="004570A9">
      <w:pPr>
        <w:tabs>
          <w:tab w:val="left" w:pos="1317"/>
        </w:tabs>
        <w:spacing w:line="276" w:lineRule="auto"/>
        <w:ind w:right="211" w:firstLine="709"/>
        <w:jc w:val="both"/>
        <w:rPr>
          <w:color w:val="0C0C0C"/>
          <w:sz w:val="28"/>
        </w:rPr>
      </w:pPr>
      <w:r w:rsidRPr="0093076C">
        <w:rPr>
          <w:color w:val="0C0C0C"/>
          <w:sz w:val="28"/>
        </w:rPr>
        <w:t xml:space="preserve">   персональные данные;</w:t>
      </w:r>
    </w:p>
    <w:p w14:paraId="74373729" w14:textId="31549471" w:rsidR="0093076C" w:rsidRPr="0093076C" w:rsidRDefault="0093076C" w:rsidP="004570A9">
      <w:pPr>
        <w:tabs>
          <w:tab w:val="left" w:pos="1317"/>
        </w:tabs>
        <w:spacing w:line="276" w:lineRule="auto"/>
        <w:ind w:right="211" w:firstLine="709"/>
        <w:jc w:val="both"/>
        <w:rPr>
          <w:color w:val="0C0C0C"/>
          <w:sz w:val="28"/>
        </w:rPr>
      </w:pPr>
      <w:r w:rsidRPr="0093076C">
        <w:rPr>
          <w:color w:val="0C0C0C"/>
          <w:sz w:val="28"/>
        </w:rPr>
        <w:t xml:space="preserve">   информация п</w:t>
      </w:r>
      <w:r w:rsidR="004570A9">
        <w:rPr>
          <w:color w:val="0C0C0C"/>
          <w:sz w:val="28"/>
        </w:rPr>
        <w:t>ользователей (личные каталоги с носителей информации сотрудников</w:t>
      </w:r>
      <w:r w:rsidRPr="0093076C">
        <w:rPr>
          <w:color w:val="0C0C0C"/>
          <w:sz w:val="28"/>
        </w:rPr>
        <w:t>);</w:t>
      </w:r>
    </w:p>
    <w:p w14:paraId="054C0DBE" w14:textId="777A738D" w:rsidR="0093076C" w:rsidRPr="0093076C" w:rsidRDefault="0093076C" w:rsidP="004570A9">
      <w:pPr>
        <w:tabs>
          <w:tab w:val="left" w:pos="1317"/>
        </w:tabs>
        <w:spacing w:line="276" w:lineRule="auto"/>
        <w:ind w:right="211" w:firstLine="709"/>
        <w:jc w:val="both"/>
        <w:rPr>
          <w:color w:val="0C0C0C"/>
          <w:sz w:val="28"/>
        </w:rPr>
      </w:pPr>
      <w:r w:rsidRPr="0093076C">
        <w:rPr>
          <w:color w:val="0C0C0C"/>
          <w:sz w:val="28"/>
        </w:rPr>
        <w:t xml:space="preserve">   групповая информация пользователей (общие каталоги </w:t>
      </w:r>
      <w:r w:rsidR="004570A9">
        <w:rPr>
          <w:color w:val="0C0C0C"/>
          <w:sz w:val="28"/>
        </w:rPr>
        <w:t>на файловом сервере</w:t>
      </w:r>
      <w:r w:rsidRPr="0093076C">
        <w:rPr>
          <w:color w:val="0C0C0C"/>
          <w:sz w:val="28"/>
        </w:rPr>
        <w:t>);</w:t>
      </w:r>
    </w:p>
    <w:p w14:paraId="51B7F096" w14:textId="77777777" w:rsidR="0093076C" w:rsidRPr="0093076C" w:rsidRDefault="0093076C" w:rsidP="004570A9">
      <w:pPr>
        <w:tabs>
          <w:tab w:val="left" w:pos="1317"/>
        </w:tabs>
        <w:spacing w:line="276" w:lineRule="auto"/>
        <w:ind w:right="211" w:firstLine="709"/>
        <w:jc w:val="both"/>
        <w:rPr>
          <w:color w:val="0C0C0C"/>
          <w:sz w:val="28"/>
        </w:rPr>
      </w:pPr>
      <w:r w:rsidRPr="0093076C">
        <w:rPr>
          <w:color w:val="0C0C0C"/>
          <w:sz w:val="28"/>
        </w:rPr>
        <w:t xml:space="preserve">   информация, необходимая для восстановления серверов и систем управления базами данных;</w:t>
      </w:r>
    </w:p>
    <w:p w14:paraId="18959E09" w14:textId="0D97326C" w:rsidR="0093076C" w:rsidRDefault="0093076C" w:rsidP="004570A9">
      <w:pPr>
        <w:tabs>
          <w:tab w:val="left" w:pos="1317"/>
        </w:tabs>
        <w:spacing w:line="276" w:lineRule="auto"/>
        <w:ind w:right="211" w:firstLine="709"/>
        <w:jc w:val="both"/>
        <w:rPr>
          <w:color w:val="0C0C0C"/>
          <w:sz w:val="28"/>
        </w:rPr>
      </w:pPr>
      <w:r w:rsidRPr="0093076C">
        <w:rPr>
          <w:color w:val="0C0C0C"/>
          <w:sz w:val="28"/>
        </w:rPr>
        <w:t xml:space="preserve">   информация автоматизированных систем, в т.ч. базы данных.</w:t>
      </w:r>
    </w:p>
    <w:p w14:paraId="7C760583" w14:textId="77777777" w:rsidR="00AB2C13" w:rsidRPr="0093076C" w:rsidRDefault="00AB2C13" w:rsidP="004570A9">
      <w:pPr>
        <w:tabs>
          <w:tab w:val="left" w:pos="1317"/>
        </w:tabs>
        <w:spacing w:line="276" w:lineRule="auto"/>
        <w:ind w:right="211" w:firstLine="709"/>
        <w:jc w:val="both"/>
        <w:rPr>
          <w:color w:val="0C0C0C"/>
          <w:sz w:val="28"/>
        </w:rPr>
      </w:pPr>
    </w:p>
    <w:p w14:paraId="1EE757CA" w14:textId="77777777" w:rsidR="00EF7BA8" w:rsidRDefault="00EF7BA8" w:rsidP="00AB2C13">
      <w:pPr>
        <w:tabs>
          <w:tab w:val="left" w:pos="1317"/>
        </w:tabs>
        <w:spacing w:line="276" w:lineRule="auto"/>
        <w:ind w:right="211" w:firstLine="709"/>
        <w:jc w:val="center"/>
        <w:rPr>
          <w:color w:val="0C0C0C"/>
          <w:sz w:val="28"/>
        </w:rPr>
      </w:pPr>
    </w:p>
    <w:p w14:paraId="5252D246" w14:textId="77777777" w:rsidR="00EF7BA8" w:rsidRDefault="00EF7BA8" w:rsidP="00AB2C13">
      <w:pPr>
        <w:tabs>
          <w:tab w:val="left" w:pos="1317"/>
        </w:tabs>
        <w:spacing w:line="276" w:lineRule="auto"/>
        <w:ind w:right="211" w:firstLine="709"/>
        <w:jc w:val="center"/>
        <w:rPr>
          <w:color w:val="0C0C0C"/>
          <w:sz w:val="28"/>
        </w:rPr>
      </w:pPr>
    </w:p>
    <w:p w14:paraId="3EDC7631" w14:textId="2C1F92E3" w:rsidR="0093076C" w:rsidRDefault="0093076C" w:rsidP="00AB2C13">
      <w:pPr>
        <w:tabs>
          <w:tab w:val="left" w:pos="1317"/>
        </w:tabs>
        <w:spacing w:line="276" w:lineRule="auto"/>
        <w:ind w:right="211" w:firstLine="709"/>
        <w:jc w:val="center"/>
        <w:rPr>
          <w:color w:val="0C0C0C"/>
          <w:sz w:val="28"/>
        </w:rPr>
      </w:pPr>
      <w:r w:rsidRPr="0093076C">
        <w:rPr>
          <w:color w:val="0C0C0C"/>
          <w:sz w:val="28"/>
        </w:rPr>
        <w:lastRenderedPageBreak/>
        <w:t>Порядок резервного копирования</w:t>
      </w:r>
    </w:p>
    <w:p w14:paraId="6549306B" w14:textId="77777777" w:rsidR="00AB2C13" w:rsidRPr="0093076C" w:rsidRDefault="00AB2C13" w:rsidP="00AB2C13">
      <w:pPr>
        <w:tabs>
          <w:tab w:val="left" w:pos="1317"/>
        </w:tabs>
        <w:spacing w:line="276" w:lineRule="auto"/>
        <w:ind w:right="211" w:firstLine="709"/>
        <w:jc w:val="center"/>
        <w:rPr>
          <w:color w:val="0C0C0C"/>
          <w:sz w:val="28"/>
        </w:rPr>
      </w:pPr>
    </w:p>
    <w:p w14:paraId="19C9AED0" w14:textId="24DFE857" w:rsidR="0093076C" w:rsidRPr="0093076C" w:rsidRDefault="0093076C" w:rsidP="004570A9">
      <w:pPr>
        <w:tabs>
          <w:tab w:val="left" w:pos="1317"/>
        </w:tabs>
        <w:spacing w:line="276" w:lineRule="auto"/>
        <w:ind w:right="211" w:firstLine="709"/>
        <w:jc w:val="both"/>
        <w:rPr>
          <w:color w:val="0C0C0C"/>
          <w:sz w:val="28"/>
        </w:rPr>
      </w:pPr>
      <w:r w:rsidRPr="0093076C">
        <w:rPr>
          <w:color w:val="0C0C0C"/>
          <w:sz w:val="28"/>
        </w:rPr>
        <w:t>2.1. Состав и объем копируемых данных, периодичность проведения резервного копирования определяется «Перечнем информации резервного копирования» (Приложение №</w:t>
      </w:r>
      <w:r w:rsidR="00AB2C13">
        <w:rPr>
          <w:color w:val="0C0C0C"/>
          <w:sz w:val="28"/>
        </w:rPr>
        <w:t>2</w:t>
      </w:r>
      <w:r w:rsidR="00F37841">
        <w:rPr>
          <w:color w:val="0C0C0C"/>
          <w:sz w:val="28"/>
        </w:rPr>
        <w:t>)</w:t>
      </w:r>
      <w:r w:rsidRPr="0093076C">
        <w:rPr>
          <w:color w:val="0C0C0C"/>
          <w:sz w:val="28"/>
        </w:rPr>
        <w:t>.</w:t>
      </w:r>
    </w:p>
    <w:p w14:paraId="74BF889A" w14:textId="0A6F7C5D" w:rsidR="0093076C" w:rsidRPr="0093076C" w:rsidRDefault="0093076C" w:rsidP="004570A9">
      <w:pPr>
        <w:tabs>
          <w:tab w:val="left" w:pos="1317"/>
        </w:tabs>
        <w:spacing w:line="276" w:lineRule="auto"/>
        <w:ind w:right="211" w:firstLine="709"/>
        <w:jc w:val="both"/>
        <w:rPr>
          <w:color w:val="0C0C0C"/>
          <w:sz w:val="28"/>
        </w:rPr>
      </w:pPr>
      <w:r w:rsidRPr="0093076C">
        <w:rPr>
          <w:color w:val="0C0C0C"/>
          <w:sz w:val="28"/>
        </w:rPr>
        <w:t>2.2. Система резервного копирования должна обеспечивать производительность, достаточную для сохранения информации, указанной в Перечне (Приложение №</w:t>
      </w:r>
      <w:r w:rsidR="00AB2C13">
        <w:rPr>
          <w:color w:val="0C0C0C"/>
          <w:sz w:val="28"/>
        </w:rPr>
        <w:t>2</w:t>
      </w:r>
      <w:r w:rsidRPr="0093076C">
        <w:rPr>
          <w:color w:val="0C0C0C"/>
          <w:sz w:val="28"/>
        </w:rPr>
        <w:t>), в установленные сроки и с заданной периодичностью. «Методика проведения резервного копирования» описана в Приложении №</w:t>
      </w:r>
      <w:r w:rsidR="00AB2C13">
        <w:rPr>
          <w:color w:val="0C0C0C"/>
          <w:sz w:val="28"/>
        </w:rPr>
        <w:t>3</w:t>
      </w:r>
      <w:r w:rsidRPr="0093076C">
        <w:rPr>
          <w:color w:val="0C0C0C"/>
          <w:sz w:val="28"/>
        </w:rPr>
        <w:t>.</w:t>
      </w:r>
    </w:p>
    <w:p w14:paraId="5B8AF400" w14:textId="69415F8A" w:rsidR="0093076C" w:rsidRPr="0093076C" w:rsidRDefault="0093076C" w:rsidP="004570A9">
      <w:pPr>
        <w:tabs>
          <w:tab w:val="left" w:pos="1317"/>
        </w:tabs>
        <w:spacing w:line="276" w:lineRule="auto"/>
        <w:ind w:right="211" w:firstLine="709"/>
        <w:jc w:val="both"/>
        <w:rPr>
          <w:color w:val="0C0C0C"/>
          <w:sz w:val="28"/>
        </w:rPr>
      </w:pPr>
      <w:r w:rsidRPr="0093076C">
        <w:rPr>
          <w:color w:val="0C0C0C"/>
          <w:sz w:val="28"/>
        </w:rPr>
        <w:t xml:space="preserve">2.3. О выявленных попытках несанкционированного доступа к резервируемой информации, а также </w:t>
      </w:r>
      <w:r w:rsidR="002D0FEF" w:rsidRPr="0093076C">
        <w:rPr>
          <w:color w:val="0C0C0C"/>
          <w:sz w:val="28"/>
        </w:rPr>
        <w:t>иных нарушениях информационной безопасности,</w:t>
      </w:r>
      <w:r w:rsidRPr="0093076C">
        <w:rPr>
          <w:color w:val="0C0C0C"/>
          <w:sz w:val="28"/>
        </w:rPr>
        <w:t xml:space="preserve"> произошедших в процессе резервного копирования, должно быть немедленно сообщено ответственному за обеспечение безопасности персональных данных Администрации.</w:t>
      </w:r>
    </w:p>
    <w:p w14:paraId="5D9B411D" w14:textId="216CB66A" w:rsidR="0093076C" w:rsidRPr="0093076C" w:rsidRDefault="00AB2C13" w:rsidP="00EF7BA8">
      <w:pPr>
        <w:tabs>
          <w:tab w:val="left" w:pos="1317"/>
        </w:tabs>
        <w:spacing w:line="276" w:lineRule="auto"/>
        <w:ind w:right="211" w:firstLine="709"/>
        <w:jc w:val="both"/>
        <w:rPr>
          <w:color w:val="0C0C0C"/>
          <w:sz w:val="28"/>
        </w:rPr>
      </w:pPr>
      <w:r>
        <w:rPr>
          <w:color w:val="0C0C0C"/>
          <w:sz w:val="28"/>
        </w:rPr>
        <w:t xml:space="preserve">2.4. Резервные копии хранятся на </w:t>
      </w:r>
      <w:r w:rsidR="008D0387">
        <w:rPr>
          <w:color w:val="0C0C0C"/>
          <w:sz w:val="28"/>
        </w:rPr>
        <w:t xml:space="preserve">сетевом оборудовании в изолированном помещении, физический доступ к которому только у сотрудника, </w:t>
      </w:r>
      <w:r w:rsidR="002D0FEF">
        <w:rPr>
          <w:color w:val="0C0C0C"/>
          <w:sz w:val="28"/>
        </w:rPr>
        <w:t>ответственного</w:t>
      </w:r>
      <w:r w:rsidR="008D0387">
        <w:rPr>
          <w:color w:val="0C0C0C"/>
          <w:sz w:val="28"/>
        </w:rPr>
        <w:t xml:space="preserve"> за резервного копирование.</w:t>
      </w:r>
    </w:p>
    <w:p w14:paraId="281DEBD9" w14:textId="6B1C62AD" w:rsidR="0093076C" w:rsidRDefault="0093076C" w:rsidP="00AB2C13">
      <w:pPr>
        <w:tabs>
          <w:tab w:val="left" w:pos="1317"/>
        </w:tabs>
        <w:spacing w:line="276" w:lineRule="auto"/>
        <w:ind w:right="211" w:firstLine="709"/>
        <w:jc w:val="center"/>
        <w:rPr>
          <w:color w:val="0C0C0C"/>
          <w:sz w:val="28"/>
        </w:rPr>
      </w:pPr>
      <w:r w:rsidRPr="0093076C">
        <w:rPr>
          <w:color w:val="0C0C0C"/>
          <w:sz w:val="28"/>
        </w:rPr>
        <w:t>Контроль результатов резервного копирования</w:t>
      </w:r>
    </w:p>
    <w:p w14:paraId="3B027657" w14:textId="77777777" w:rsidR="00AB2C13" w:rsidRPr="0093076C" w:rsidRDefault="00AB2C13" w:rsidP="00AB2C13">
      <w:pPr>
        <w:tabs>
          <w:tab w:val="left" w:pos="1317"/>
        </w:tabs>
        <w:spacing w:line="276" w:lineRule="auto"/>
        <w:ind w:right="211" w:firstLine="709"/>
        <w:jc w:val="center"/>
        <w:rPr>
          <w:color w:val="0C0C0C"/>
          <w:sz w:val="28"/>
        </w:rPr>
      </w:pPr>
    </w:p>
    <w:p w14:paraId="207B6DB4" w14:textId="115C6A75" w:rsidR="0093076C" w:rsidRPr="00EF7BA8" w:rsidRDefault="0093076C" w:rsidP="00EF7BA8">
      <w:pPr>
        <w:pStyle w:val="a5"/>
        <w:numPr>
          <w:ilvl w:val="1"/>
          <w:numId w:val="2"/>
        </w:numPr>
        <w:tabs>
          <w:tab w:val="left" w:pos="1317"/>
        </w:tabs>
        <w:spacing w:line="276" w:lineRule="auto"/>
        <w:ind w:left="0" w:right="211" w:firstLine="709"/>
        <w:rPr>
          <w:color w:val="0C0C0C"/>
          <w:sz w:val="28"/>
        </w:rPr>
      </w:pPr>
      <w:r w:rsidRPr="008D0387">
        <w:rPr>
          <w:color w:val="0C0C0C"/>
          <w:sz w:val="28"/>
        </w:rPr>
        <w:t xml:space="preserve">Контроль результатов всех процедур резервного копирования информации осуществляется </w:t>
      </w:r>
      <w:r w:rsidR="008D0387" w:rsidRPr="008D0387">
        <w:rPr>
          <w:color w:val="0C0C0C"/>
          <w:sz w:val="28"/>
        </w:rPr>
        <w:t xml:space="preserve">сотрудником, </w:t>
      </w:r>
      <w:r w:rsidRPr="008D0387">
        <w:rPr>
          <w:color w:val="0C0C0C"/>
          <w:sz w:val="28"/>
        </w:rPr>
        <w:t>ответственным за обесп</w:t>
      </w:r>
      <w:r w:rsidR="008D0387" w:rsidRPr="008D0387">
        <w:rPr>
          <w:color w:val="0C0C0C"/>
          <w:sz w:val="28"/>
        </w:rPr>
        <w:t>ечение безопасности персональных данных</w:t>
      </w:r>
      <w:r w:rsidRPr="008D0387">
        <w:rPr>
          <w:color w:val="0C0C0C"/>
          <w:sz w:val="28"/>
        </w:rPr>
        <w:t>.</w:t>
      </w:r>
    </w:p>
    <w:p w14:paraId="3A2C5587" w14:textId="02F929A4" w:rsidR="0093076C" w:rsidRDefault="0093076C" w:rsidP="00AB2C13">
      <w:pPr>
        <w:tabs>
          <w:tab w:val="left" w:pos="1317"/>
        </w:tabs>
        <w:spacing w:line="276" w:lineRule="auto"/>
        <w:ind w:right="211" w:firstLine="709"/>
        <w:jc w:val="center"/>
        <w:rPr>
          <w:color w:val="0C0C0C"/>
          <w:sz w:val="28"/>
        </w:rPr>
      </w:pPr>
      <w:r w:rsidRPr="0093076C">
        <w:rPr>
          <w:color w:val="0C0C0C"/>
          <w:sz w:val="28"/>
        </w:rPr>
        <w:t>Ротация носителей резервной копии</w:t>
      </w:r>
    </w:p>
    <w:p w14:paraId="7CE1F176" w14:textId="77777777" w:rsidR="00AB2C13" w:rsidRPr="0093076C" w:rsidRDefault="00AB2C13" w:rsidP="004570A9">
      <w:pPr>
        <w:tabs>
          <w:tab w:val="left" w:pos="1317"/>
        </w:tabs>
        <w:spacing w:line="276" w:lineRule="auto"/>
        <w:ind w:right="211" w:firstLine="709"/>
        <w:jc w:val="both"/>
        <w:rPr>
          <w:color w:val="0C0C0C"/>
          <w:sz w:val="28"/>
        </w:rPr>
      </w:pPr>
    </w:p>
    <w:p w14:paraId="304AC154" w14:textId="48ABAB2B" w:rsidR="0093076C" w:rsidRPr="0093076C" w:rsidRDefault="00440736" w:rsidP="004570A9">
      <w:pPr>
        <w:tabs>
          <w:tab w:val="left" w:pos="1317"/>
        </w:tabs>
        <w:spacing w:line="276" w:lineRule="auto"/>
        <w:ind w:right="211" w:firstLine="709"/>
        <w:jc w:val="both"/>
        <w:rPr>
          <w:color w:val="0C0C0C"/>
          <w:sz w:val="28"/>
        </w:rPr>
      </w:pPr>
      <w:r>
        <w:rPr>
          <w:color w:val="0C0C0C"/>
          <w:sz w:val="28"/>
        </w:rPr>
        <w:t xml:space="preserve">4.1. </w:t>
      </w:r>
      <w:r w:rsidR="0093076C" w:rsidRPr="0093076C">
        <w:rPr>
          <w:color w:val="0C0C0C"/>
          <w:sz w:val="28"/>
        </w:rPr>
        <w:t>Система резервного копирования должна обеспечивать возможность периодической замены (выгрузки) резервных носителей без потерь информации на них, а также обеспечивать восстановление текущей информации в случае отказа любого из устройств резервного копирования. Все процедуры по загрузке, выгрузке носителей резервного копирования, а также их перемещение, осуществляются ответственным за резервное копирование. В качестве новых носителей допускается повторно использовать те, у которых срок хранения содержащейся информации истек.</w:t>
      </w:r>
    </w:p>
    <w:p w14:paraId="52A57F0F" w14:textId="629EC4EA" w:rsidR="0093076C" w:rsidRPr="0093076C" w:rsidRDefault="00440736" w:rsidP="00EF7BA8">
      <w:pPr>
        <w:tabs>
          <w:tab w:val="left" w:pos="1317"/>
        </w:tabs>
        <w:spacing w:line="276" w:lineRule="auto"/>
        <w:ind w:right="211" w:firstLine="709"/>
        <w:jc w:val="both"/>
        <w:rPr>
          <w:color w:val="0C0C0C"/>
          <w:sz w:val="28"/>
        </w:rPr>
      </w:pPr>
      <w:r>
        <w:rPr>
          <w:color w:val="0C0C0C"/>
          <w:sz w:val="28"/>
        </w:rPr>
        <w:t xml:space="preserve">4.2. </w:t>
      </w:r>
      <w:r w:rsidR="0093076C" w:rsidRPr="0093076C">
        <w:rPr>
          <w:color w:val="0C0C0C"/>
          <w:sz w:val="28"/>
        </w:rPr>
        <w:t>Носители резервной копии, которые перестали использоваться в системе резервного копирования, должны стираться (форматироваться) с использованием специального программного обеспечения.</w:t>
      </w:r>
    </w:p>
    <w:p w14:paraId="32084AFA" w14:textId="60A51FC6" w:rsidR="0093076C" w:rsidRDefault="0093076C" w:rsidP="00AB2C13">
      <w:pPr>
        <w:tabs>
          <w:tab w:val="left" w:pos="1317"/>
        </w:tabs>
        <w:spacing w:line="276" w:lineRule="auto"/>
        <w:ind w:right="211" w:firstLine="709"/>
        <w:jc w:val="center"/>
        <w:rPr>
          <w:color w:val="0C0C0C"/>
          <w:sz w:val="28"/>
        </w:rPr>
      </w:pPr>
      <w:r w:rsidRPr="0093076C">
        <w:rPr>
          <w:color w:val="0C0C0C"/>
          <w:sz w:val="28"/>
        </w:rPr>
        <w:t>Восстановление информации из резервной копии</w:t>
      </w:r>
    </w:p>
    <w:p w14:paraId="39C0E6F7" w14:textId="77777777" w:rsidR="00AB2C13" w:rsidRPr="0093076C" w:rsidRDefault="00AB2C13" w:rsidP="004570A9">
      <w:pPr>
        <w:tabs>
          <w:tab w:val="left" w:pos="1317"/>
        </w:tabs>
        <w:spacing w:line="276" w:lineRule="auto"/>
        <w:ind w:right="211" w:firstLine="709"/>
        <w:jc w:val="both"/>
        <w:rPr>
          <w:color w:val="0C0C0C"/>
          <w:sz w:val="28"/>
        </w:rPr>
      </w:pPr>
    </w:p>
    <w:p w14:paraId="0DED978C" w14:textId="5E29B472" w:rsidR="0093076C" w:rsidRPr="0093076C" w:rsidRDefault="0093076C" w:rsidP="004570A9">
      <w:pPr>
        <w:tabs>
          <w:tab w:val="left" w:pos="1317"/>
        </w:tabs>
        <w:spacing w:line="276" w:lineRule="auto"/>
        <w:ind w:right="211" w:firstLine="709"/>
        <w:jc w:val="both"/>
        <w:rPr>
          <w:color w:val="0C0C0C"/>
          <w:sz w:val="28"/>
        </w:rPr>
      </w:pPr>
      <w:r w:rsidRPr="0093076C">
        <w:rPr>
          <w:color w:val="0C0C0C"/>
          <w:sz w:val="28"/>
        </w:rPr>
        <w:t>5.1.</w:t>
      </w:r>
      <w:r w:rsidR="00440736">
        <w:rPr>
          <w:color w:val="0C0C0C"/>
          <w:sz w:val="28"/>
        </w:rPr>
        <w:t xml:space="preserve"> </w:t>
      </w:r>
      <w:r w:rsidRPr="0093076C">
        <w:rPr>
          <w:color w:val="0C0C0C"/>
          <w:sz w:val="28"/>
        </w:rPr>
        <w:t>В случае необходимости, восстановление данных из резервных копий производится на основании заявки пользователя. Процедура восстановления информации из резервной копии осуществляется в соответствии с Методикой восстановления информации (Приложение №</w:t>
      </w:r>
      <w:r w:rsidR="00AB2C13">
        <w:rPr>
          <w:color w:val="0C0C0C"/>
          <w:sz w:val="28"/>
        </w:rPr>
        <w:t>4</w:t>
      </w:r>
      <w:r w:rsidRPr="0093076C">
        <w:rPr>
          <w:color w:val="0C0C0C"/>
          <w:sz w:val="28"/>
        </w:rPr>
        <w:t>).</w:t>
      </w:r>
    </w:p>
    <w:p w14:paraId="257BE604" w14:textId="00FC6B89" w:rsidR="00BC5A8B" w:rsidRDefault="0093076C" w:rsidP="004570A9">
      <w:pPr>
        <w:tabs>
          <w:tab w:val="left" w:pos="1317"/>
        </w:tabs>
        <w:spacing w:line="276" w:lineRule="auto"/>
        <w:ind w:right="211" w:firstLine="709"/>
        <w:jc w:val="both"/>
        <w:rPr>
          <w:color w:val="0C0C0C"/>
          <w:sz w:val="28"/>
        </w:rPr>
      </w:pPr>
      <w:r w:rsidRPr="0093076C">
        <w:rPr>
          <w:color w:val="0C0C0C"/>
          <w:sz w:val="28"/>
        </w:rPr>
        <w:t xml:space="preserve">5.2. После поступления заявки, восстановление данных осуществляется </w:t>
      </w:r>
      <w:r w:rsidRPr="0093076C">
        <w:rPr>
          <w:color w:val="0C0C0C"/>
          <w:sz w:val="28"/>
        </w:rPr>
        <w:lastRenderedPageBreak/>
        <w:t>ответственным за резервное копирование в максимально короткие сроки, но не более одного рабочего дня.</w:t>
      </w:r>
    </w:p>
    <w:p w14:paraId="2617E314" w14:textId="77777777" w:rsidR="00BC5A8B" w:rsidRDefault="00BC5A8B">
      <w:pPr>
        <w:rPr>
          <w:color w:val="0C0C0C"/>
          <w:sz w:val="28"/>
        </w:rPr>
      </w:pPr>
      <w:r>
        <w:rPr>
          <w:color w:val="0C0C0C"/>
          <w:sz w:val="28"/>
        </w:rPr>
        <w:br w:type="page"/>
      </w:r>
    </w:p>
    <w:p w14:paraId="66954C27" w14:textId="25FE5337" w:rsidR="00BC5A8B" w:rsidRDefault="00BC5A8B" w:rsidP="00BC5A8B">
      <w:pPr>
        <w:pStyle w:val="a5"/>
        <w:tabs>
          <w:tab w:val="left" w:pos="1317"/>
        </w:tabs>
        <w:spacing w:line="276" w:lineRule="auto"/>
        <w:ind w:left="956" w:right="211" w:firstLine="0"/>
        <w:jc w:val="right"/>
        <w:rPr>
          <w:color w:val="0C0C0C"/>
          <w:sz w:val="28"/>
        </w:rPr>
      </w:pPr>
      <w:r>
        <w:rPr>
          <w:color w:val="0C0C0C"/>
          <w:sz w:val="28"/>
        </w:rPr>
        <w:lastRenderedPageBreak/>
        <w:t>Приложение №2</w:t>
      </w:r>
    </w:p>
    <w:p w14:paraId="08975714" w14:textId="7651DAE9" w:rsidR="00BC5A8B" w:rsidRDefault="00BC5A8B" w:rsidP="00BC5A8B">
      <w:pPr>
        <w:pStyle w:val="a5"/>
        <w:tabs>
          <w:tab w:val="left" w:pos="1317"/>
        </w:tabs>
        <w:spacing w:line="276" w:lineRule="auto"/>
        <w:ind w:left="956" w:right="211" w:firstLine="0"/>
        <w:jc w:val="right"/>
        <w:rPr>
          <w:color w:val="0C0C0C"/>
          <w:sz w:val="28"/>
        </w:rPr>
      </w:pPr>
      <w:r>
        <w:rPr>
          <w:color w:val="0C0C0C"/>
          <w:sz w:val="28"/>
        </w:rPr>
        <w:t xml:space="preserve">к </w:t>
      </w:r>
      <w:r w:rsidR="00EF7BA8">
        <w:rPr>
          <w:color w:val="0C0C0C"/>
          <w:sz w:val="28"/>
        </w:rPr>
        <w:t>распоряжению</w:t>
      </w:r>
      <w:r>
        <w:rPr>
          <w:color w:val="0C0C0C"/>
          <w:sz w:val="28"/>
        </w:rPr>
        <w:t xml:space="preserve"> от ____ декабря 2024 г. № _____</w:t>
      </w:r>
    </w:p>
    <w:p w14:paraId="4293C9F3" w14:textId="3DD41921" w:rsidR="0093076C" w:rsidRDefault="0093076C" w:rsidP="004570A9">
      <w:pPr>
        <w:tabs>
          <w:tab w:val="left" w:pos="1317"/>
        </w:tabs>
        <w:spacing w:line="276" w:lineRule="auto"/>
        <w:ind w:right="211" w:firstLine="709"/>
        <w:jc w:val="both"/>
        <w:rPr>
          <w:color w:val="0C0C0C"/>
          <w:sz w:val="28"/>
        </w:rPr>
      </w:pPr>
    </w:p>
    <w:p w14:paraId="0CD4ED45" w14:textId="5F9F2138" w:rsidR="00BC5A8B" w:rsidRDefault="00BC5A8B" w:rsidP="004570A9">
      <w:pPr>
        <w:tabs>
          <w:tab w:val="left" w:pos="1317"/>
        </w:tabs>
        <w:spacing w:line="276" w:lineRule="auto"/>
        <w:ind w:right="211" w:firstLine="709"/>
        <w:jc w:val="both"/>
        <w:rPr>
          <w:color w:val="0C0C0C"/>
          <w:sz w:val="28"/>
        </w:rPr>
      </w:pPr>
    </w:p>
    <w:p w14:paraId="76CA412D" w14:textId="2F9A4A83" w:rsidR="00BC5A8B" w:rsidRPr="00BC5A8B" w:rsidRDefault="00BC5A8B" w:rsidP="00BC5A8B">
      <w:pPr>
        <w:tabs>
          <w:tab w:val="left" w:pos="1317"/>
        </w:tabs>
        <w:spacing w:line="276" w:lineRule="auto"/>
        <w:ind w:right="211" w:firstLine="709"/>
        <w:jc w:val="center"/>
        <w:rPr>
          <w:b/>
          <w:color w:val="0C0C0C"/>
          <w:sz w:val="28"/>
        </w:rPr>
      </w:pPr>
      <w:r w:rsidRPr="00BC5A8B">
        <w:rPr>
          <w:b/>
          <w:color w:val="0C0C0C"/>
          <w:sz w:val="28"/>
        </w:rPr>
        <w:t>Перечень информации резервного копирования</w:t>
      </w:r>
    </w:p>
    <w:p w14:paraId="4D294A53" w14:textId="44152E9D" w:rsidR="00BC5A8B" w:rsidRDefault="00BC5A8B" w:rsidP="00BC5A8B">
      <w:pPr>
        <w:tabs>
          <w:tab w:val="left" w:pos="1317"/>
        </w:tabs>
        <w:spacing w:line="276" w:lineRule="auto"/>
        <w:ind w:right="211" w:firstLine="709"/>
        <w:jc w:val="center"/>
        <w:rPr>
          <w:color w:val="0C0C0C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84"/>
        <w:gridCol w:w="2358"/>
        <w:gridCol w:w="1559"/>
        <w:gridCol w:w="1653"/>
        <w:gridCol w:w="1559"/>
        <w:gridCol w:w="1817"/>
      </w:tblGrid>
      <w:tr w:rsidR="00BC5A8B" w14:paraId="58C90DD2" w14:textId="77777777" w:rsidTr="00DA5239">
        <w:tc>
          <w:tcPr>
            <w:tcW w:w="1590" w:type="dxa"/>
          </w:tcPr>
          <w:p w14:paraId="5AB54AD4" w14:textId="3258A688" w:rsidR="00BC5A8B" w:rsidRPr="00BC5A8B" w:rsidRDefault="00BC5A8B" w:rsidP="00BC5A8B">
            <w:pPr>
              <w:tabs>
                <w:tab w:val="left" w:pos="1317"/>
              </w:tabs>
              <w:spacing w:line="276" w:lineRule="auto"/>
              <w:ind w:right="211"/>
              <w:jc w:val="center"/>
              <w:rPr>
                <w:color w:val="0C0C0C"/>
                <w:sz w:val="24"/>
                <w:szCs w:val="24"/>
              </w:rPr>
            </w:pPr>
            <w:r w:rsidRPr="00BC5A8B">
              <w:rPr>
                <w:color w:val="0C0C0C"/>
                <w:sz w:val="24"/>
                <w:szCs w:val="24"/>
              </w:rPr>
              <w:t>Копируемый ресурс</w:t>
            </w:r>
          </w:p>
        </w:tc>
        <w:tc>
          <w:tcPr>
            <w:tcW w:w="2384" w:type="dxa"/>
          </w:tcPr>
          <w:p w14:paraId="78048400" w14:textId="662CBC6D" w:rsidR="00BC5A8B" w:rsidRPr="00BC5A8B" w:rsidRDefault="00BC5A8B" w:rsidP="00BC5A8B">
            <w:pPr>
              <w:tabs>
                <w:tab w:val="left" w:pos="1317"/>
              </w:tabs>
              <w:spacing w:line="276" w:lineRule="auto"/>
              <w:ind w:right="211"/>
              <w:jc w:val="center"/>
              <w:rPr>
                <w:color w:val="0C0C0C"/>
                <w:sz w:val="24"/>
                <w:szCs w:val="24"/>
              </w:rPr>
            </w:pPr>
            <w:r w:rsidRPr="00BC5A8B">
              <w:rPr>
                <w:color w:val="0C0C0C"/>
                <w:sz w:val="24"/>
                <w:szCs w:val="24"/>
              </w:rPr>
              <w:t>Метод копирования</w:t>
            </w:r>
          </w:p>
        </w:tc>
        <w:tc>
          <w:tcPr>
            <w:tcW w:w="1575" w:type="dxa"/>
          </w:tcPr>
          <w:p w14:paraId="6048DDCC" w14:textId="61E0B3AA" w:rsidR="00BC5A8B" w:rsidRPr="00BC5A8B" w:rsidRDefault="00BC5A8B" w:rsidP="00BC5A8B">
            <w:pPr>
              <w:tabs>
                <w:tab w:val="left" w:pos="1317"/>
              </w:tabs>
              <w:spacing w:line="276" w:lineRule="auto"/>
              <w:ind w:right="211"/>
              <w:jc w:val="center"/>
              <w:rPr>
                <w:color w:val="0C0C0C"/>
                <w:sz w:val="24"/>
                <w:szCs w:val="24"/>
              </w:rPr>
            </w:pPr>
            <w:r w:rsidRPr="00BC5A8B">
              <w:rPr>
                <w:color w:val="0C0C0C"/>
                <w:sz w:val="24"/>
                <w:szCs w:val="24"/>
              </w:rPr>
              <w:t>Тип копирования</w:t>
            </w:r>
          </w:p>
        </w:tc>
        <w:tc>
          <w:tcPr>
            <w:tcW w:w="1670" w:type="dxa"/>
          </w:tcPr>
          <w:p w14:paraId="6671C73B" w14:textId="7B6C8C1F" w:rsidR="00BC5A8B" w:rsidRPr="00BC5A8B" w:rsidRDefault="00BC5A8B" w:rsidP="00BC5A8B">
            <w:pPr>
              <w:tabs>
                <w:tab w:val="left" w:pos="1317"/>
              </w:tabs>
              <w:spacing w:line="276" w:lineRule="auto"/>
              <w:ind w:right="211"/>
              <w:jc w:val="center"/>
              <w:rPr>
                <w:color w:val="0C0C0C"/>
                <w:sz w:val="24"/>
                <w:szCs w:val="24"/>
              </w:rPr>
            </w:pPr>
            <w:r w:rsidRPr="00BC5A8B">
              <w:rPr>
                <w:color w:val="0C0C0C"/>
                <w:sz w:val="24"/>
                <w:szCs w:val="24"/>
              </w:rPr>
              <w:t>Место размещения</w:t>
            </w:r>
          </w:p>
        </w:tc>
        <w:tc>
          <w:tcPr>
            <w:tcW w:w="1575" w:type="dxa"/>
          </w:tcPr>
          <w:p w14:paraId="35F50065" w14:textId="7C07A8F0" w:rsidR="00BC5A8B" w:rsidRPr="00BC5A8B" w:rsidRDefault="00BC5A8B" w:rsidP="00BC5A8B">
            <w:pPr>
              <w:tabs>
                <w:tab w:val="left" w:pos="1317"/>
              </w:tabs>
              <w:spacing w:line="276" w:lineRule="auto"/>
              <w:ind w:right="211"/>
              <w:jc w:val="center"/>
              <w:rPr>
                <w:color w:val="0C0C0C"/>
                <w:sz w:val="24"/>
                <w:szCs w:val="24"/>
              </w:rPr>
            </w:pPr>
            <w:r w:rsidRPr="00BC5A8B">
              <w:rPr>
                <w:color w:val="0C0C0C"/>
                <w:sz w:val="24"/>
                <w:szCs w:val="24"/>
              </w:rPr>
              <w:t>Расписание копирования</w:t>
            </w:r>
          </w:p>
        </w:tc>
        <w:tc>
          <w:tcPr>
            <w:tcW w:w="1836" w:type="dxa"/>
          </w:tcPr>
          <w:p w14:paraId="131CF3FE" w14:textId="02A1A4DE" w:rsidR="00BC5A8B" w:rsidRPr="00BC5A8B" w:rsidRDefault="00BC5A8B" w:rsidP="00BC5A8B">
            <w:pPr>
              <w:tabs>
                <w:tab w:val="left" w:pos="1317"/>
              </w:tabs>
              <w:spacing w:line="276" w:lineRule="auto"/>
              <w:ind w:right="211"/>
              <w:jc w:val="center"/>
              <w:rPr>
                <w:color w:val="0C0C0C"/>
                <w:sz w:val="24"/>
                <w:szCs w:val="24"/>
              </w:rPr>
            </w:pPr>
            <w:r w:rsidRPr="00BC5A8B">
              <w:rPr>
                <w:color w:val="0C0C0C"/>
                <w:sz w:val="24"/>
                <w:szCs w:val="24"/>
              </w:rPr>
              <w:t>Временные характеристики</w:t>
            </w:r>
          </w:p>
        </w:tc>
      </w:tr>
      <w:tr w:rsidR="00BC5A8B" w14:paraId="52420101" w14:textId="77777777" w:rsidTr="00DA5239">
        <w:tc>
          <w:tcPr>
            <w:tcW w:w="1590" w:type="dxa"/>
          </w:tcPr>
          <w:p w14:paraId="3424141F" w14:textId="6476675F" w:rsidR="00BC5A8B" w:rsidRPr="00BC5A8B" w:rsidRDefault="00BC5A8B" w:rsidP="00BC5A8B">
            <w:pPr>
              <w:tabs>
                <w:tab w:val="left" w:pos="1317"/>
              </w:tabs>
              <w:spacing w:line="276" w:lineRule="auto"/>
              <w:ind w:right="211"/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Локальные каталоги сотрудников</w:t>
            </w:r>
          </w:p>
        </w:tc>
        <w:tc>
          <w:tcPr>
            <w:tcW w:w="2384" w:type="dxa"/>
          </w:tcPr>
          <w:p w14:paraId="6724B324" w14:textId="3C308AA8" w:rsidR="00BC5A8B" w:rsidRPr="00BC5A8B" w:rsidRDefault="00FF3868" w:rsidP="00BC5A8B">
            <w:pPr>
              <w:tabs>
                <w:tab w:val="left" w:pos="1317"/>
              </w:tabs>
              <w:spacing w:line="276" w:lineRule="auto"/>
              <w:ind w:right="211"/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Резервное копирование</w:t>
            </w:r>
            <w:r w:rsidR="00BC5A8B" w:rsidRPr="00BC5A8B">
              <w:rPr>
                <w:color w:val="0C0C0C"/>
                <w:sz w:val="24"/>
                <w:szCs w:val="24"/>
              </w:rPr>
              <w:t xml:space="preserve"> данных с помощью стандартных системных служб</w:t>
            </w:r>
          </w:p>
        </w:tc>
        <w:tc>
          <w:tcPr>
            <w:tcW w:w="1575" w:type="dxa"/>
          </w:tcPr>
          <w:p w14:paraId="05F949AB" w14:textId="6BBD62AA" w:rsidR="00BC5A8B" w:rsidRPr="00BC5A8B" w:rsidRDefault="00BC5A8B" w:rsidP="00BC5A8B">
            <w:pPr>
              <w:tabs>
                <w:tab w:val="left" w:pos="1317"/>
              </w:tabs>
              <w:spacing w:line="276" w:lineRule="auto"/>
              <w:ind w:right="211"/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Сетевое копирование</w:t>
            </w:r>
          </w:p>
        </w:tc>
        <w:tc>
          <w:tcPr>
            <w:tcW w:w="1670" w:type="dxa"/>
          </w:tcPr>
          <w:p w14:paraId="478BD394" w14:textId="566A7EC9" w:rsidR="00BC5A8B" w:rsidRPr="00BC5A8B" w:rsidRDefault="00F44F6A" w:rsidP="00BC5A8B">
            <w:pPr>
              <w:tabs>
                <w:tab w:val="left" w:pos="1317"/>
              </w:tabs>
              <w:spacing w:line="276" w:lineRule="auto"/>
              <w:ind w:right="211"/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С</w:t>
            </w:r>
            <w:r w:rsidR="00BC5A8B">
              <w:rPr>
                <w:color w:val="0C0C0C"/>
                <w:sz w:val="24"/>
                <w:szCs w:val="24"/>
              </w:rPr>
              <w:t xml:space="preserve">етевое оборудование для хранение </w:t>
            </w:r>
            <w:r w:rsidR="002D0FEF">
              <w:rPr>
                <w:color w:val="0C0C0C"/>
                <w:sz w:val="24"/>
                <w:szCs w:val="24"/>
              </w:rPr>
              <w:t>резервных</w:t>
            </w:r>
            <w:r w:rsidR="00BC5A8B">
              <w:rPr>
                <w:color w:val="0C0C0C"/>
                <w:sz w:val="24"/>
                <w:szCs w:val="24"/>
              </w:rPr>
              <w:t xml:space="preserve"> копий</w:t>
            </w:r>
          </w:p>
        </w:tc>
        <w:tc>
          <w:tcPr>
            <w:tcW w:w="1575" w:type="dxa"/>
          </w:tcPr>
          <w:p w14:paraId="5A409FEB" w14:textId="43DCD1D6" w:rsidR="00BC5A8B" w:rsidRPr="00BC5A8B" w:rsidRDefault="00BC5A8B" w:rsidP="00BC5A8B">
            <w:pPr>
              <w:tabs>
                <w:tab w:val="left" w:pos="1317"/>
              </w:tabs>
              <w:spacing w:line="276" w:lineRule="auto"/>
              <w:ind w:right="211"/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1 раз в неделю</w:t>
            </w:r>
          </w:p>
        </w:tc>
        <w:tc>
          <w:tcPr>
            <w:tcW w:w="1836" w:type="dxa"/>
          </w:tcPr>
          <w:p w14:paraId="7C43DB53" w14:textId="6A563B3D" w:rsidR="00BC5A8B" w:rsidRPr="00BC5A8B" w:rsidRDefault="00BC5A8B" w:rsidP="00BC5A8B">
            <w:pPr>
              <w:tabs>
                <w:tab w:val="left" w:pos="1317"/>
              </w:tabs>
              <w:spacing w:line="276" w:lineRule="auto"/>
              <w:ind w:right="211"/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6 месяцев</w:t>
            </w:r>
          </w:p>
        </w:tc>
      </w:tr>
      <w:tr w:rsidR="00BC5A8B" w14:paraId="17A78B6E" w14:textId="77777777" w:rsidTr="00DA5239">
        <w:tc>
          <w:tcPr>
            <w:tcW w:w="1590" w:type="dxa"/>
          </w:tcPr>
          <w:p w14:paraId="492D54F6" w14:textId="772756F4" w:rsidR="00BC5A8B" w:rsidRPr="00BC5A8B" w:rsidRDefault="00BC5A8B" w:rsidP="00BC5A8B">
            <w:pPr>
              <w:tabs>
                <w:tab w:val="left" w:pos="1317"/>
              </w:tabs>
              <w:spacing w:line="276" w:lineRule="auto"/>
              <w:ind w:right="211"/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 xml:space="preserve">Базы данных </w:t>
            </w:r>
            <w:r w:rsidR="002D0FEF">
              <w:rPr>
                <w:color w:val="0C0C0C"/>
                <w:sz w:val="24"/>
                <w:szCs w:val="24"/>
              </w:rPr>
              <w:t>программного</w:t>
            </w:r>
            <w:r>
              <w:rPr>
                <w:color w:val="0C0C0C"/>
                <w:sz w:val="24"/>
                <w:szCs w:val="24"/>
              </w:rPr>
              <w:t xml:space="preserve"> обеспечения «1С», </w:t>
            </w:r>
            <w:r>
              <w:rPr>
                <w:color w:val="0C0C0C"/>
                <w:sz w:val="24"/>
                <w:szCs w:val="24"/>
                <w:lang w:val="en-US"/>
              </w:rPr>
              <w:t>SQL</w:t>
            </w:r>
            <w:r w:rsidRPr="00BC5A8B">
              <w:rPr>
                <w:color w:val="0C0C0C"/>
                <w:sz w:val="24"/>
                <w:szCs w:val="24"/>
              </w:rPr>
              <w:t xml:space="preserve"> </w:t>
            </w:r>
            <w:r>
              <w:rPr>
                <w:color w:val="0C0C0C"/>
                <w:sz w:val="24"/>
                <w:szCs w:val="24"/>
              </w:rPr>
              <w:t>сервера</w:t>
            </w:r>
          </w:p>
        </w:tc>
        <w:tc>
          <w:tcPr>
            <w:tcW w:w="2384" w:type="dxa"/>
          </w:tcPr>
          <w:p w14:paraId="6B2133C9" w14:textId="37C839C6" w:rsidR="00BC5A8B" w:rsidRPr="00BC5A8B" w:rsidRDefault="00FF3868" w:rsidP="00FF3868">
            <w:pPr>
              <w:tabs>
                <w:tab w:val="left" w:pos="1317"/>
              </w:tabs>
              <w:spacing w:line="276" w:lineRule="auto"/>
              <w:ind w:right="211"/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Резервное копирование</w:t>
            </w:r>
            <w:r w:rsidR="00BC5A8B" w:rsidRPr="00BC5A8B">
              <w:rPr>
                <w:color w:val="0C0C0C"/>
                <w:sz w:val="24"/>
                <w:szCs w:val="24"/>
              </w:rPr>
              <w:t xml:space="preserve"> данных с помощью</w:t>
            </w:r>
            <w:r w:rsidR="00BC5A8B">
              <w:rPr>
                <w:color w:val="0C0C0C"/>
                <w:sz w:val="24"/>
                <w:szCs w:val="24"/>
              </w:rPr>
              <w:t xml:space="preserve"> специализированного </w:t>
            </w:r>
            <w:r w:rsidR="002D0FEF">
              <w:rPr>
                <w:color w:val="0C0C0C"/>
                <w:sz w:val="24"/>
                <w:szCs w:val="24"/>
              </w:rPr>
              <w:t>программного</w:t>
            </w:r>
            <w:r w:rsidR="00BC5A8B">
              <w:rPr>
                <w:color w:val="0C0C0C"/>
                <w:sz w:val="24"/>
                <w:szCs w:val="24"/>
              </w:rPr>
              <w:t xml:space="preserve"> обеспечения для автоматического создания </w:t>
            </w:r>
            <w:r>
              <w:rPr>
                <w:color w:val="0C0C0C"/>
                <w:sz w:val="24"/>
                <w:szCs w:val="24"/>
              </w:rPr>
              <w:t>резервного копирования</w:t>
            </w:r>
            <w:r w:rsidR="00BC5A8B">
              <w:rPr>
                <w:color w:val="0C0C0C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1575" w:type="dxa"/>
          </w:tcPr>
          <w:p w14:paraId="73CC9EBA" w14:textId="3FFB5105" w:rsidR="00BC5A8B" w:rsidRPr="00BC5A8B" w:rsidRDefault="00BC5A8B" w:rsidP="00BC5A8B">
            <w:pPr>
              <w:tabs>
                <w:tab w:val="left" w:pos="1317"/>
              </w:tabs>
              <w:spacing w:line="276" w:lineRule="auto"/>
              <w:ind w:right="211"/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Сетевое копирование</w:t>
            </w:r>
          </w:p>
        </w:tc>
        <w:tc>
          <w:tcPr>
            <w:tcW w:w="1670" w:type="dxa"/>
          </w:tcPr>
          <w:p w14:paraId="0BF23764" w14:textId="7F615735" w:rsidR="00BC5A8B" w:rsidRPr="00BC5A8B" w:rsidRDefault="00F44F6A" w:rsidP="00BC5A8B">
            <w:pPr>
              <w:tabs>
                <w:tab w:val="left" w:pos="1317"/>
              </w:tabs>
              <w:spacing w:line="276" w:lineRule="auto"/>
              <w:ind w:right="211"/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С</w:t>
            </w:r>
            <w:r w:rsidR="00BC5A8B">
              <w:rPr>
                <w:color w:val="0C0C0C"/>
                <w:sz w:val="24"/>
                <w:szCs w:val="24"/>
              </w:rPr>
              <w:t xml:space="preserve">етевое оборудование для хранение </w:t>
            </w:r>
            <w:r w:rsidR="002D0FEF">
              <w:rPr>
                <w:color w:val="0C0C0C"/>
                <w:sz w:val="24"/>
                <w:szCs w:val="24"/>
              </w:rPr>
              <w:t>резервных</w:t>
            </w:r>
            <w:r w:rsidR="00BC5A8B">
              <w:rPr>
                <w:color w:val="0C0C0C"/>
                <w:sz w:val="24"/>
                <w:szCs w:val="24"/>
              </w:rPr>
              <w:t xml:space="preserve"> копий</w:t>
            </w:r>
          </w:p>
        </w:tc>
        <w:tc>
          <w:tcPr>
            <w:tcW w:w="1575" w:type="dxa"/>
          </w:tcPr>
          <w:p w14:paraId="6643A781" w14:textId="3242C6E8" w:rsidR="00BC5A8B" w:rsidRPr="00BC5A8B" w:rsidRDefault="00BC5A8B" w:rsidP="00BC5A8B">
            <w:pPr>
              <w:tabs>
                <w:tab w:val="left" w:pos="1317"/>
              </w:tabs>
              <w:spacing w:line="276" w:lineRule="auto"/>
              <w:ind w:right="211"/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1 раз в неделю</w:t>
            </w:r>
          </w:p>
        </w:tc>
        <w:tc>
          <w:tcPr>
            <w:tcW w:w="1836" w:type="dxa"/>
          </w:tcPr>
          <w:p w14:paraId="4C7DF833" w14:textId="4EBE1DB2" w:rsidR="00BC5A8B" w:rsidRPr="00BC5A8B" w:rsidRDefault="00BC5A8B" w:rsidP="00BC5A8B">
            <w:pPr>
              <w:tabs>
                <w:tab w:val="left" w:pos="1317"/>
              </w:tabs>
              <w:spacing w:line="276" w:lineRule="auto"/>
              <w:ind w:right="211"/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6 месяцев</w:t>
            </w:r>
          </w:p>
        </w:tc>
      </w:tr>
      <w:tr w:rsidR="00DA5239" w14:paraId="4650C8BF" w14:textId="77777777" w:rsidTr="00DA5239">
        <w:tc>
          <w:tcPr>
            <w:tcW w:w="1590" w:type="dxa"/>
          </w:tcPr>
          <w:p w14:paraId="2B75701F" w14:textId="76243253" w:rsidR="00DA5239" w:rsidRDefault="00DA5239" w:rsidP="00DA5239">
            <w:pPr>
              <w:tabs>
                <w:tab w:val="left" w:pos="1317"/>
              </w:tabs>
              <w:spacing w:line="276" w:lineRule="auto"/>
              <w:ind w:right="211"/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Сетевые каталоги файлового сервера</w:t>
            </w:r>
          </w:p>
        </w:tc>
        <w:tc>
          <w:tcPr>
            <w:tcW w:w="2384" w:type="dxa"/>
          </w:tcPr>
          <w:p w14:paraId="535B1540" w14:textId="01AD0956" w:rsidR="00DA5239" w:rsidRPr="00BC5A8B" w:rsidRDefault="00FF3868" w:rsidP="00DA5239">
            <w:pPr>
              <w:tabs>
                <w:tab w:val="left" w:pos="1317"/>
              </w:tabs>
              <w:spacing w:line="276" w:lineRule="auto"/>
              <w:ind w:right="211"/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Резервное копирование</w:t>
            </w:r>
            <w:r w:rsidR="00DA5239" w:rsidRPr="00BC5A8B">
              <w:rPr>
                <w:color w:val="0C0C0C"/>
                <w:sz w:val="24"/>
                <w:szCs w:val="24"/>
              </w:rPr>
              <w:t xml:space="preserve"> данных с помощью</w:t>
            </w:r>
            <w:r w:rsidR="00DA5239">
              <w:rPr>
                <w:color w:val="0C0C0C"/>
                <w:sz w:val="24"/>
                <w:szCs w:val="24"/>
              </w:rPr>
              <w:t xml:space="preserve"> специализированного </w:t>
            </w:r>
            <w:r w:rsidR="002D0FEF">
              <w:rPr>
                <w:color w:val="0C0C0C"/>
                <w:sz w:val="24"/>
                <w:szCs w:val="24"/>
              </w:rPr>
              <w:t>программного</w:t>
            </w:r>
            <w:r w:rsidR="00DA5239">
              <w:rPr>
                <w:color w:val="0C0C0C"/>
                <w:sz w:val="24"/>
                <w:szCs w:val="24"/>
              </w:rPr>
              <w:t xml:space="preserve"> обеспечения для автоматического создания бекабов по расписанию</w:t>
            </w:r>
          </w:p>
        </w:tc>
        <w:tc>
          <w:tcPr>
            <w:tcW w:w="1575" w:type="dxa"/>
          </w:tcPr>
          <w:p w14:paraId="684B223C" w14:textId="133C0D57" w:rsidR="00DA5239" w:rsidRDefault="00DA5239" w:rsidP="00DA5239">
            <w:pPr>
              <w:tabs>
                <w:tab w:val="left" w:pos="1317"/>
              </w:tabs>
              <w:spacing w:line="276" w:lineRule="auto"/>
              <w:ind w:right="211"/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Сетевое копирование</w:t>
            </w:r>
          </w:p>
        </w:tc>
        <w:tc>
          <w:tcPr>
            <w:tcW w:w="1670" w:type="dxa"/>
          </w:tcPr>
          <w:p w14:paraId="256D4232" w14:textId="56BB1E64" w:rsidR="00DA5239" w:rsidRDefault="00F44F6A" w:rsidP="00DA5239">
            <w:pPr>
              <w:tabs>
                <w:tab w:val="left" w:pos="1317"/>
              </w:tabs>
              <w:spacing w:line="276" w:lineRule="auto"/>
              <w:ind w:right="211"/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С</w:t>
            </w:r>
            <w:r w:rsidR="00DA5239">
              <w:rPr>
                <w:color w:val="0C0C0C"/>
                <w:sz w:val="24"/>
                <w:szCs w:val="24"/>
              </w:rPr>
              <w:t xml:space="preserve">етевое оборудование для хранение </w:t>
            </w:r>
            <w:r w:rsidR="002D0FEF">
              <w:rPr>
                <w:color w:val="0C0C0C"/>
                <w:sz w:val="24"/>
                <w:szCs w:val="24"/>
              </w:rPr>
              <w:t>резервных</w:t>
            </w:r>
            <w:r w:rsidR="00DA5239">
              <w:rPr>
                <w:color w:val="0C0C0C"/>
                <w:sz w:val="24"/>
                <w:szCs w:val="24"/>
              </w:rPr>
              <w:t xml:space="preserve"> копий</w:t>
            </w:r>
          </w:p>
        </w:tc>
        <w:tc>
          <w:tcPr>
            <w:tcW w:w="1575" w:type="dxa"/>
          </w:tcPr>
          <w:p w14:paraId="6B914F4E" w14:textId="133C434D" w:rsidR="00DA5239" w:rsidRDefault="00DA5239" w:rsidP="00DA5239">
            <w:pPr>
              <w:tabs>
                <w:tab w:val="left" w:pos="1317"/>
              </w:tabs>
              <w:spacing w:line="276" w:lineRule="auto"/>
              <w:ind w:right="211"/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1 раз в неделю</w:t>
            </w:r>
          </w:p>
        </w:tc>
        <w:tc>
          <w:tcPr>
            <w:tcW w:w="1836" w:type="dxa"/>
          </w:tcPr>
          <w:p w14:paraId="409C46B1" w14:textId="02F7FD6F" w:rsidR="00DA5239" w:rsidRDefault="00DA5239" w:rsidP="00DA5239">
            <w:pPr>
              <w:tabs>
                <w:tab w:val="left" w:pos="1317"/>
              </w:tabs>
              <w:spacing w:line="276" w:lineRule="auto"/>
              <w:ind w:right="211"/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6 месяцев</w:t>
            </w:r>
          </w:p>
        </w:tc>
      </w:tr>
      <w:tr w:rsidR="00DA5239" w14:paraId="61819EDF" w14:textId="77777777" w:rsidTr="00DA5239">
        <w:tc>
          <w:tcPr>
            <w:tcW w:w="1590" w:type="dxa"/>
          </w:tcPr>
          <w:p w14:paraId="089D0F0E" w14:textId="03E8CF1D" w:rsidR="00DA5239" w:rsidRDefault="00DA5239" w:rsidP="00DA5239">
            <w:pPr>
              <w:tabs>
                <w:tab w:val="left" w:pos="1317"/>
              </w:tabs>
              <w:spacing w:line="276" w:lineRule="auto"/>
              <w:ind w:right="211"/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Средства электронно-цифровой подписи</w:t>
            </w:r>
          </w:p>
        </w:tc>
        <w:tc>
          <w:tcPr>
            <w:tcW w:w="2384" w:type="dxa"/>
          </w:tcPr>
          <w:p w14:paraId="0C573CB8" w14:textId="19196D4A" w:rsidR="00DA5239" w:rsidRPr="00BC5A8B" w:rsidRDefault="00FF3868" w:rsidP="00DA5239">
            <w:pPr>
              <w:tabs>
                <w:tab w:val="left" w:pos="1317"/>
              </w:tabs>
              <w:spacing w:line="276" w:lineRule="auto"/>
              <w:ind w:right="211"/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Копирование</w:t>
            </w:r>
            <w:r w:rsidR="00DA5239" w:rsidRPr="00DA5239">
              <w:rPr>
                <w:color w:val="0C0C0C"/>
                <w:sz w:val="24"/>
                <w:szCs w:val="24"/>
              </w:rPr>
              <w:t xml:space="preserve"> данных с помощью стандартных системных служб</w:t>
            </w:r>
          </w:p>
        </w:tc>
        <w:tc>
          <w:tcPr>
            <w:tcW w:w="1575" w:type="dxa"/>
          </w:tcPr>
          <w:p w14:paraId="09C10DE7" w14:textId="7DC45DA2" w:rsidR="00DA5239" w:rsidRDefault="00DA5239" w:rsidP="00DA5239">
            <w:pPr>
              <w:tabs>
                <w:tab w:val="left" w:pos="1317"/>
              </w:tabs>
              <w:spacing w:line="276" w:lineRule="auto"/>
              <w:ind w:right="211"/>
              <w:jc w:val="center"/>
              <w:rPr>
                <w:color w:val="0C0C0C"/>
                <w:sz w:val="24"/>
                <w:szCs w:val="24"/>
              </w:rPr>
            </w:pPr>
            <w:r w:rsidRPr="00DA5239">
              <w:rPr>
                <w:color w:val="0C0C0C"/>
                <w:sz w:val="24"/>
                <w:szCs w:val="24"/>
              </w:rPr>
              <w:t>Внешний</w:t>
            </w:r>
            <w:r>
              <w:rPr>
                <w:color w:val="0C0C0C"/>
                <w:sz w:val="24"/>
                <w:szCs w:val="24"/>
              </w:rPr>
              <w:t xml:space="preserve"> носитель</w:t>
            </w:r>
          </w:p>
        </w:tc>
        <w:tc>
          <w:tcPr>
            <w:tcW w:w="1670" w:type="dxa"/>
          </w:tcPr>
          <w:p w14:paraId="4E3F0D17" w14:textId="20DEF31E" w:rsidR="00DA5239" w:rsidRDefault="00DA5239" w:rsidP="00DA5239">
            <w:pPr>
              <w:tabs>
                <w:tab w:val="left" w:pos="1317"/>
              </w:tabs>
              <w:spacing w:line="276" w:lineRule="auto"/>
              <w:ind w:right="211"/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Н</w:t>
            </w:r>
            <w:r w:rsidRPr="00DA5239">
              <w:rPr>
                <w:color w:val="0C0C0C"/>
                <w:sz w:val="24"/>
                <w:szCs w:val="24"/>
              </w:rPr>
              <w:t>адежно запираем</w:t>
            </w:r>
            <w:r>
              <w:rPr>
                <w:color w:val="0C0C0C"/>
                <w:sz w:val="24"/>
                <w:szCs w:val="24"/>
              </w:rPr>
              <w:t>ый сейф</w:t>
            </w:r>
          </w:p>
        </w:tc>
        <w:tc>
          <w:tcPr>
            <w:tcW w:w="1575" w:type="dxa"/>
          </w:tcPr>
          <w:p w14:paraId="63E611B5" w14:textId="310BB410" w:rsidR="00DA5239" w:rsidRDefault="00DA5239" w:rsidP="00DA5239">
            <w:pPr>
              <w:tabs>
                <w:tab w:val="left" w:pos="1317"/>
              </w:tabs>
              <w:spacing w:line="276" w:lineRule="auto"/>
              <w:ind w:right="211"/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1 раз в 15 месяцев</w:t>
            </w:r>
          </w:p>
        </w:tc>
        <w:tc>
          <w:tcPr>
            <w:tcW w:w="1836" w:type="dxa"/>
          </w:tcPr>
          <w:p w14:paraId="0C422B3E" w14:textId="09CEE531" w:rsidR="00DA5239" w:rsidRDefault="00DA5239" w:rsidP="00DA5239">
            <w:pPr>
              <w:tabs>
                <w:tab w:val="left" w:pos="1317"/>
              </w:tabs>
              <w:spacing w:line="276" w:lineRule="auto"/>
              <w:ind w:right="211"/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15 месяцев</w:t>
            </w:r>
          </w:p>
        </w:tc>
      </w:tr>
    </w:tbl>
    <w:p w14:paraId="7BAA1C6A" w14:textId="4E332249" w:rsidR="00771DA8" w:rsidRDefault="00771DA8" w:rsidP="00BC5A8B">
      <w:pPr>
        <w:tabs>
          <w:tab w:val="left" w:pos="1317"/>
        </w:tabs>
        <w:spacing w:line="276" w:lineRule="auto"/>
        <w:ind w:right="211" w:firstLine="709"/>
        <w:jc w:val="center"/>
        <w:rPr>
          <w:color w:val="0C0C0C"/>
          <w:sz w:val="28"/>
        </w:rPr>
      </w:pPr>
    </w:p>
    <w:p w14:paraId="1AB71AB2" w14:textId="77777777" w:rsidR="00771DA8" w:rsidRDefault="00771DA8">
      <w:pPr>
        <w:rPr>
          <w:color w:val="0C0C0C"/>
          <w:sz w:val="28"/>
        </w:rPr>
      </w:pPr>
      <w:r>
        <w:rPr>
          <w:color w:val="0C0C0C"/>
          <w:sz w:val="28"/>
        </w:rPr>
        <w:br w:type="page"/>
      </w:r>
    </w:p>
    <w:p w14:paraId="21ED7B35" w14:textId="4312765D" w:rsidR="00771DA8" w:rsidRDefault="00771DA8" w:rsidP="00771DA8">
      <w:pPr>
        <w:pStyle w:val="a5"/>
        <w:tabs>
          <w:tab w:val="left" w:pos="1317"/>
        </w:tabs>
        <w:spacing w:line="276" w:lineRule="auto"/>
        <w:ind w:left="956" w:right="211" w:firstLine="0"/>
        <w:jc w:val="right"/>
        <w:rPr>
          <w:color w:val="0C0C0C"/>
          <w:sz w:val="28"/>
        </w:rPr>
      </w:pPr>
      <w:r>
        <w:rPr>
          <w:color w:val="0C0C0C"/>
          <w:sz w:val="28"/>
        </w:rPr>
        <w:lastRenderedPageBreak/>
        <w:t>Приложение №3</w:t>
      </w:r>
    </w:p>
    <w:p w14:paraId="2E9C773F" w14:textId="0A4F5B17" w:rsidR="00771DA8" w:rsidRDefault="00771DA8" w:rsidP="00771DA8">
      <w:pPr>
        <w:pStyle w:val="a5"/>
        <w:tabs>
          <w:tab w:val="left" w:pos="1317"/>
        </w:tabs>
        <w:spacing w:line="276" w:lineRule="auto"/>
        <w:ind w:left="956" w:right="211" w:firstLine="0"/>
        <w:jc w:val="right"/>
        <w:rPr>
          <w:color w:val="0C0C0C"/>
          <w:sz w:val="28"/>
        </w:rPr>
      </w:pPr>
      <w:r>
        <w:rPr>
          <w:color w:val="0C0C0C"/>
          <w:sz w:val="28"/>
        </w:rPr>
        <w:t xml:space="preserve">к </w:t>
      </w:r>
      <w:r w:rsidR="00EF7BA8">
        <w:rPr>
          <w:color w:val="0C0C0C"/>
          <w:sz w:val="28"/>
        </w:rPr>
        <w:t>распоряжению</w:t>
      </w:r>
      <w:r>
        <w:rPr>
          <w:color w:val="0C0C0C"/>
          <w:sz w:val="28"/>
        </w:rPr>
        <w:t xml:space="preserve"> от ____ декабря 2024 г. № _____</w:t>
      </w:r>
    </w:p>
    <w:p w14:paraId="6318EC6E" w14:textId="3653AC45" w:rsidR="00BC5A8B" w:rsidRDefault="00BC5A8B" w:rsidP="00BC5A8B">
      <w:pPr>
        <w:tabs>
          <w:tab w:val="left" w:pos="1317"/>
        </w:tabs>
        <w:spacing w:line="276" w:lineRule="auto"/>
        <w:ind w:right="211" w:firstLine="709"/>
        <w:jc w:val="center"/>
        <w:rPr>
          <w:color w:val="0C0C0C"/>
          <w:sz w:val="28"/>
        </w:rPr>
      </w:pPr>
    </w:p>
    <w:p w14:paraId="4304AEC7" w14:textId="25B1EEB9" w:rsidR="00771DA8" w:rsidRDefault="00771DA8" w:rsidP="00BC5A8B">
      <w:pPr>
        <w:tabs>
          <w:tab w:val="left" w:pos="1317"/>
        </w:tabs>
        <w:spacing w:line="276" w:lineRule="auto"/>
        <w:ind w:right="211" w:firstLine="709"/>
        <w:jc w:val="center"/>
        <w:rPr>
          <w:color w:val="0C0C0C"/>
          <w:sz w:val="28"/>
        </w:rPr>
      </w:pPr>
    </w:p>
    <w:p w14:paraId="361FEE4C" w14:textId="4AC3F617" w:rsidR="00771DA8" w:rsidRPr="00771DA8" w:rsidRDefault="00771DA8" w:rsidP="00BC5A8B">
      <w:pPr>
        <w:tabs>
          <w:tab w:val="left" w:pos="1317"/>
        </w:tabs>
        <w:spacing w:line="276" w:lineRule="auto"/>
        <w:ind w:right="211" w:firstLine="709"/>
        <w:jc w:val="center"/>
        <w:rPr>
          <w:b/>
          <w:color w:val="0C0C0C"/>
          <w:sz w:val="28"/>
        </w:rPr>
      </w:pPr>
      <w:r w:rsidRPr="00771DA8">
        <w:rPr>
          <w:b/>
          <w:color w:val="0C0C0C"/>
          <w:sz w:val="28"/>
        </w:rPr>
        <w:t>Методика резервного копирования</w:t>
      </w:r>
    </w:p>
    <w:p w14:paraId="5AC4B4FC" w14:textId="475FFF36" w:rsidR="00771DA8" w:rsidRDefault="00771DA8" w:rsidP="00BC5A8B">
      <w:pPr>
        <w:tabs>
          <w:tab w:val="left" w:pos="1317"/>
        </w:tabs>
        <w:spacing w:line="276" w:lineRule="auto"/>
        <w:ind w:right="211" w:firstLine="709"/>
        <w:jc w:val="center"/>
        <w:rPr>
          <w:color w:val="0C0C0C"/>
          <w:sz w:val="28"/>
        </w:rPr>
      </w:pPr>
    </w:p>
    <w:p w14:paraId="4382BF59" w14:textId="7289EE63" w:rsidR="00771DA8" w:rsidRPr="00771DA8" w:rsidRDefault="00771DA8" w:rsidP="00771DA8">
      <w:pPr>
        <w:tabs>
          <w:tab w:val="left" w:pos="1317"/>
        </w:tabs>
        <w:spacing w:line="276" w:lineRule="auto"/>
        <w:ind w:right="211" w:firstLine="709"/>
        <w:jc w:val="both"/>
        <w:rPr>
          <w:color w:val="0C0C0C"/>
          <w:sz w:val="28"/>
        </w:rPr>
      </w:pPr>
      <w:r w:rsidRPr="00771DA8">
        <w:rPr>
          <w:color w:val="0C0C0C"/>
          <w:sz w:val="28"/>
        </w:rPr>
        <w:t>Для организации системы резервного копирования используются стандартные средства операционной системы</w:t>
      </w:r>
      <w:r>
        <w:rPr>
          <w:color w:val="0C0C0C"/>
          <w:sz w:val="28"/>
        </w:rPr>
        <w:t xml:space="preserve"> и специализированное </w:t>
      </w:r>
      <w:r w:rsidR="002D0FEF">
        <w:rPr>
          <w:color w:val="0C0C0C"/>
          <w:sz w:val="28"/>
        </w:rPr>
        <w:t>программное</w:t>
      </w:r>
      <w:r>
        <w:rPr>
          <w:color w:val="0C0C0C"/>
          <w:sz w:val="28"/>
        </w:rPr>
        <w:t xml:space="preserve"> обеспечение с возможностью автоматизировать процесс резервного копирования по </w:t>
      </w:r>
      <w:r w:rsidR="002D0FEF">
        <w:rPr>
          <w:color w:val="0C0C0C"/>
          <w:sz w:val="28"/>
        </w:rPr>
        <w:t>расписанию</w:t>
      </w:r>
      <w:r w:rsidRPr="00771DA8">
        <w:rPr>
          <w:color w:val="0C0C0C"/>
          <w:sz w:val="28"/>
        </w:rPr>
        <w:t>.</w:t>
      </w:r>
    </w:p>
    <w:p w14:paraId="09F3974C" w14:textId="308B4F8A" w:rsidR="00771DA8" w:rsidRPr="00771DA8" w:rsidRDefault="00771DA8" w:rsidP="00771DA8">
      <w:pPr>
        <w:tabs>
          <w:tab w:val="left" w:pos="1317"/>
        </w:tabs>
        <w:spacing w:line="276" w:lineRule="auto"/>
        <w:ind w:right="211" w:firstLine="709"/>
        <w:jc w:val="both"/>
        <w:rPr>
          <w:color w:val="0C0C0C"/>
          <w:sz w:val="28"/>
        </w:rPr>
      </w:pPr>
      <w:r w:rsidRPr="00771DA8">
        <w:rPr>
          <w:color w:val="0C0C0C"/>
          <w:sz w:val="28"/>
        </w:rPr>
        <w:t>Копии создаются один раз в</w:t>
      </w:r>
      <w:r>
        <w:rPr>
          <w:color w:val="0C0C0C"/>
          <w:sz w:val="28"/>
        </w:rPr>
        <w:t xml:space="preserve"> неделю</w:t>
      </w:r>
      <w:r w:rsidRPr="00771DA8">
        <w:rPr>
          <w:color w:val="0C0C0C"/>
          <w:sz w:val="28"/>
        </w:rPr>
        <w:t xml:space="preserve"> (или по мере необходимости). Срок хранения: </w:t>
      </w:r>
      <w:r>
        <w:rPr>
          <w:color w:val="0C0C0C"/>
          <w:sz w:val="28"/>
        </w:rPr>
        <w:t>шесть</w:t>
      </w:r>
      <w:r w:rsidRPr="00771DA8">
        <w:rPr>
          <w:color w:val="0C0C0C"/>
          <w:sz w:val="28"/>
        </w:rPr>
        <w:t xml:space="preserve"> месяц</w:t>
      </w:r>
      <w:r>
        <w:rPr>
          <w:color w:val="0C0C0C"/>
          <w:sz w:val="28"/>
        </w:rPr>
        <w:t>ев</w:t>
      </w:r>
      <w:r w:rsidRPr="00771DA8">
        <w:rPr>
          <w:color w:val="0C0C0C"/>
          <w:sz w:val="28"/>
        </w:rPr>
        <w:t>.</w:t>
      </w:r>
    </w:p>
    <w:p w14:paraId="4A5F0663" w14:textId="3CEA4046" w:rsidR="00771DA8" w:rsidRDefault="00771DA8" w:rsidP="00771DA8">
      <w:pPr>
        <w:tabs>
          <w:tab w:val="left" w:pos="1317"/>
        </w:tabs>
        <w:spacing w:line="276" w:lineRule="auto"/>
        <w:ind w:right="211" w:firstLine="709"/>
        <w:jc w:val="both"/>
        <w:rPr>
          <w:color w:val="0C0C0C"/>
          <w:sz w:val="28"/>
        </w:rPr>
      </w:pPr>
      <w:r w:rsidRPr="00771DA8">
        <w:rPr>
          <w:color w:val="0C0C0C"/>
          <w:sz w:val="28"/>
        </w:rPr>
        <w:t>Копии хранятся на внешне</w:t>
      </w:r>
      <w:r>
        <w:rPr>
          <w:color w:val="0C0C0C"/>
          <w:sz w:val="28"/>
        </w:rPr>
        <w:t>м машинном носителе информации</w:t>
      </w:r>
      <w:r w:rsidR="00440736">
        <w:rPr>
          <w:color w:val="0C0C0C"/>
          <w:sz w:val="28"/>
        </w:rPr>
        <w:t xml:space="preserve"> или сетевом оборудовании для хранения резервных копий</w:t>
      </w:r>
      <w:r>
        <w:rPr>
          <w:color w:val="0C0C0C"/>
          <w:sz w:val="28"/>
        </w:rPr>
        <w:t>.</w:t>
      </w:r>
    </w:p>
    <w:p w14:paraId="48CEA863" w14:textId="52E95E6F" w:rsidR="00771DA8" w:rsidRDefault="00771DA8" w:rsidP="00440736">
      <w:pPr>
        <w:tabs>
          <w:tab w:val="left" w:pos="1317"/>
        </w:tabs>
        <w:spacing w:line="276" w:lineRule="auto"/>
        <w:ind w:right="211" w:firstLine="709"/>
        <w:jc w:val="both"/>
        <w:rPr>
          <w:color w:val="0C0C0C"/>
          <w:sz w:val="28"/>
        </w:rPr>
      </w:pPr>
      <w:r w:rsidRPr="00771DA8">
        <w:rPr>
          <w:color w:val="0C0C0C"/>
          <w:sz w:val="28"/>
        </w:rPr>
        <w:t xml:space="preserve">Информация, подлежащая </w:t>
      </w:r>
      <w:r w:rsidR="002D0FEF" w:rsidRPr="00771DA8">
        <w:rPr>
          <w:color w:val="0C0C0C"/>
          <w:sz w:val="28"/>
        </w:rPr>
        <w:t>резервированию,</w:t>
      </w:r>
      <w:r>
        <w:rPr>
          <w:color w:val="0C0C0C"/>
          <w:sz w:val="28"/>
        </w:rPr>
        <w:t xml:space="preserve"> </w:t>
      </w:r>
      <w:r w:rsidRPr="0093076C">
        <w:rPr>
          <w:color w:val="0C0C0C"/>
          <w:sz w:val="28"/>
        </w:rPr>
        <w:t>определяется «Перечнем информации резервного копирования» (Приложение №</w:t>
      </w:r>
      <w:r>
        <w:rPr>
          <w:color w:val="0C0C0C"/>
          <w:sz w:val="28"/>
        </w:rPr>
        <w:t>2</w:t>
      </w:r>
      <w:r w:rsidRPr="0093076C">
        <w:rPr>
          <w:color w:val="0C0C0C"/>
          <w:sz w:val="28"/>
        </w:rPr>
        <w:t>)</w:t>
      </w:r>
      <w:r w:rsidR="00440736">
        <w:rPr>
          <w:color w:val="0C0C0C"/>
          <w:sz w:val="28"/>
        </w:rPr>
        <w:t>.</w:t>
      </w:r>
    </w:p>
    <w:p w14:paraId="7AB3C447" w14:textId="1076C960" w:rsidR="00076756" w:rsidRPr="00076756" w:rsidRDefault="00076756" w:rsidP="00076756">
      <w:pPr>
        <w:ind w:firstLine="709"/>
        <w:rPr>
          <w:color w:val="0C0C0C"/>
          <w:sz w:val="28"/>
        </w:rPr>
      </w:pPr>
      <w:r w:rsidRPr="00076756">
        <w:rPr>
          <w:color w:val="0C0C0C"/>
          <w:sz w:val="28"/>
        </w:rPr>
        <w:t>Требования к сетевому оборудованию для хранения резервных копий</w:t>
      </w:r>
      <w:r>
        <w:rPr>
          <w:color w:val="0C0C0C"/>
          <w:sz w:val="28"/>
        </w:rPr>
        <w:t>:</w:t>
      </w:r>
    </w:p>
    <w:p w14:paraId="5D7DC87C" w14:textId="2BE3F4EE" w:rsidR="00076756" w:rsidRPr="00076756" w:rsidRDefault="00076756" w:rsidP="00076756">
      <w:pPr>
        <w:pStyle w:val="a5"/>
        <w:numPr>
          <w:ilvl w:val="0"/>
          <w:numId w:val="4"/>
        </w:numPr>
        <w:ind w:left="0" w:firstLine="709"/>
        <w:rPr>
          <w:color w:val="0C0C0C"/>
          <w:sz w:val="28"/>
        </w:rPr>
      </w:pPr>
      <w:r w:rsidRPr="00076756">
        <w:rPr>
          <w:color w:val="0C0C0C"/>
          <w:sz w:val="28"/>
        </w:rPr>
        <w:t>Высокая производительность:</w:t>
      </w:r>
    </w:p>
    <w:p w14:paraId="3D811E14" w14:textId="26D6986A" w:rsidR="00076756" w:rsidRPr="00076756" w:rsidRDefault="00076756" w:rsidP="00076756">
      <w:pPr>
        <w:pStyle w:val="a5"/>
        <w:numPr>
          <w:ilvl w:val="1"/>
          <w:numId w:val="4"/>
        </w:numPr>
        <w:ind w:left="0" w:firstLine="709"/>
        <w:rPr>
          <w:color w:val="0C0C0C"/>
          <w:sz w:val="28"/>
        </w:rPr>
      </w:pPr>
      <w:r w:rsidRPr="00076756">
        <w:rPr>
          <w:color w:val="0C0C0C"/>
          <w:sz w:val="28"/>
        </w:rPr>
        <w:t>Обеспечьте высокую скорость чтения и записи данных для быстрого восстановления информации.</w:t>
      </w:r>
    </w:p>
    <w:p w14:paraId="1D6BC7B9" w14:textId="63659013" w:rsidR="00076756" w:rsidRPr="00076756" w:rsidRDefault="00076756" w:rsidP="00076756">
      <w:pPr>
        <w:pStyle w:val="a5"/>
        <w:numPr>
          <w:ilvl w:val="1"/>
          <w:numId w:val="4"/>
        </w:numPr>
        <w:ind w:left="0" w:firstLine="709"/>
        <w:rPr>
          <w:color w:val="0C0C0C"/>
          <w:sz w:val="28"/>
        </w:rPr>
      </w:pPr>
      <w:r w:rsidRPr="00076756">
        <w:rPr>
          <w:color w:val="0C0C0C"/>
          <w:sz w:val="28"/>
        </w:rPr>
        <w:t>Используйте SSD-накопители для повышения производительности.</w:t>
      </w:r>
    </w:p>
    <w:p w14:paraId="214B1980" w14:textId="5B301839" w:rsidR="00076756" w:rsidRPr="00076756" w:rsidRDefault="00076756" w:rsidP="00076756">
      <w:pPr>
        <w:pStyle w:val="a5"/>
        <w:numPr>
          <w:ilvl w:val="0"/>
          <w:numId w:val="4"/>
        </w:numPr>
        <w:ind w:left="0" w:firstLine="709"/>
        <w:rPr>
          <w:color w:val="0C0C0C"/>
          <w:sz w:val="28"/>
        </w:rPr>
      </w:pPr>
      <w:r w:rsidRPr="00076756">
        <w:rPr>
          <w:color w:val="0C0C0C"/>
          <w:sz w:val="28"/>
        </w:rPr>
        <w:t>Большой объем памяти:</w:t>
      </w:r>
    </w:p>
    <w:p w14:paraId="591E1672" w14:textId="102434EE" w:rsidR="00076756" w:rsidRPr="00076756" w:rsidRDefault="00076756" w:rsidP="00076756">
      <w:pPr>
        <w:pStyle w:val="a5"/>
        <w:numPr>
          <w:ilvl w:val="1"/>
          <w:numId w:val="4"/>
        </w:numPr>
        <w:ind w:left="0" w:firstLine="709"/>
        <w:rPr>
          <w:color w:val="0C0C0C"/>
          <w:sz w:val="28"/>
        </w:rPr>
      </w:pPr>
      <w:r w:rsidRPr="00076756">
        <w:rPr>
          <w:color w:val="0C0C0C"/>
          <w:sz w:val="28"/>
        </w:rPr>
        <w:t xml:space="preserve">Объем памяти должен быть достаточным для хранения всех необходимых данных. </w:t>
      </w:r>
      <w:r w:rsidR="00103F04">
        <w:rPr>
          <w:color w:val="0C0C0C"/>
          <w:sz w:val="28"/>
        </w:rPr>
        <w:t>Рекомендуемый</w:t>
      </w:r>
      <w:r w:rsidR="00FF2421">
        <w:rPr>
          <w:color w:val="0C0C0C"/>
          <w:sz w:val="28"/>
        </w:rPr>
        <w:t xml:space="preserve"> объем накопител</w:t>
      </w:r>
      <w:r w:rsidR="00545BE1">
        <w:rPr>
          <w:color w:val="0C0C0C"/>
          <w:sz w:val="28"/>
        </w:rPr>
        <w:t>ей</w:t>
      </w:r>
      <w:r w:rsidR="00FF2421">
        <w:rPr>
          <w:color w:val="0C0C0C"/>
          <w:sz w:val="28"/>
        </w:rPr>
        <w:t>:</w:t>
      </w:r>
      <w:r w:rsidRPr="00076756">
        <w:rPr>
          <w:color w:val="0C0C0C"/>
          <w:sz w:val="28"/>
        </w:rPr>
        <w:t xml:space="preserve"> 5 ТБ.</w:t>
      </w:r>
    </w:p>
    <w:p w14:paraId="7FBDC33D" w14:textId="566BCA95" w:rsidR="00076756" w:rsidRPr="00076756" w:rsidRDefault="00076756" w:rsidP="00076756">
      <w:pPr>
        <w:pStyle w:val="a5"/>
        <w:numPr>
          <w:ilvl w:val="1"/>
          <w:numId w:val="4"/>
        </w:numPr>
        <w:ind w:left="0" w:firstLine="709"/>
        <w:rPr>
          <w:color w:val="0C0C0C"/>
          <w:sz w:val="28"/>
        </w:rPr>
      </w:pPr>
      <w:r w:rsidRPr="00076756">
        <w:rPr>
          <w:color w:val="0C0C0C"/>
          <w:sz w:val="28"/>
        </w:rPr>
        <w:t>Возможность расширения объема памяти с помощью дополнительных дисков.</w:t>
      </w:r>
    </w:p>
    <w:p w14:paraId="2DF7F3B9" w14:textId="5CB302BC" w:rsidR="00076756" w:rsidRPr="00076756" w:rsidRDefault="00076756" w:rsidP="00076756">
      <w:pPr>
        <w:pStyle w:val="a5"/>
        <w:numPr>
          <w:ilvl w:val="0"/>
          <w:numId w:val="4"/>
        </w:numPr>
        <w:ind w:left="0" w:firstLine="709"/>
        <w:rPr>
          <w:color w:val="0C0C0C"/>
          <w:sz w:val="28"/>
        </w:rPr>
      </w:pPr>
      <w:r w:rsidRPr="00076756">
        <w:rPr>
          <w:color w:val="0C0C0C"/>
          <w:sz w:val="28"/>
        </w:rPr>
        <w:t>Высокая отказоустойчивость:</w:t>
      </w:r>
    </w:p>
    <w:p w14:paraId="1C4DBDBA" w14:textId="06169318" w:rsidR="00076756" w:rsidRPr="00076756" w:rsidRDefault="00076756" w:rsidP="00076756">
      <w:pPr>
        <w:pStyle w:val="a5"/>
        <w:numPr>
          <w:ilvl w:val="1"/>
          <w:numId w:val="4"/>
        </w:numPr>
        <w:ind w:left="0" w:firstLine="709"/>
        <w:rPr>
          <w:color w:val="0C0C0C"/>
          <w:sz w:val="28"/>
        </w:rPr>
      </w:pPr>
      <w:r w:rsidRPr="00076756">
        <w:rPr>
          <w:color w:val="0C0C0C"/>
          <w:sz w:val="28"/>
        </w:rPr>
        <w:t xml:space="preserve">Использование технологий RAID (например, RAID </w:t>
      </w:r>
      <w:r w:rsidR="00FF2421">
        <w:rPr>
          <w:color w:val="0C0C0C"/>
          <w:sz w:val="28"/>
        </w:rPr>
        <w:t>1</w:t>
      </w:r>
      <w:r w:rsidRPr="00076756">
        <w:rPr>
          <w:color w:val="0C0C0C"/>
          <w:sz w:val="28"/>
        </w:rPr>
        <w:t xml:space="preserve">) для обеспечения высокой </w:t>
      </w:r>
      <w:r w:rsidR="00FF2421">
        <w:rPr>
          <w:color w:val="0C0C0C"/>
          <w:sz w:val="28"/>
        </w:rPr>
        <w:t>сохранности</w:t>
      </w:r>
      <w:r w:rsidRPr="00076756">
        <w:rPr>
          <w:color w:val="0C0C0C"/>
          <w:sz w:val="28"/>
        </w:rPr>
        <w:t xml:space="preserve"> данных.</w:t>
      </w:r>
    </w:p>
    <w:p w14:paraId="6D7440EA" w14:textId="541A44EF" w:rsidR="00076756" w:rsidRPr="00076756" w:rsidRDefault="00076756" w:rsidP="00076756">
      <w:pPr>
        <w:pStyle w:val="a5"/>
        <w:numPr>
          <w:ilvl w:val="1"/>
          <w:numId w:val="4"/>
        </w:numPr>
        <w:ind w:left="0" w:firstLine="709"/>
        <w:rPr>
          <w:color w:val="0C0C0C"/>
          <w:sz w:val="28"/>
        </w:rPr>
      </w:pPr>
      <w:r w:rsidRPr="00076756">
        <w:rPr>
          <w:color w:val="0C0C0C"/>
          <w:sz w:val="28"/>
        </w:rPr>
        <w:t>Регулярное тестирование и обслуживание RAID-массивов.</w:t>
      </w:r>
    </w:p>
    <w:p w14:paraId="1F417144" w14:textId="58720493" w:rsidR="00076756" w:rsidRPr="00076756" w:rsidRDefault="00076756" w:rsidP="00076756">
      <w:pPr>
        <w:pStyle w:val="a5"/>
        <w:numPr>
          <w:ilvl w:val="0"/>
          <w:numId w:val="4"/>
        </w:numPr>
        <w:ind w:left="0" w:firstLine="709"/>
        <w:rPr>
          <w:color w:val="0C0C0C"/>
          <w:sz w:val="28"/>
        </w:rPr>
      </w:pPr>
      <w:r w:rsidRPr="00076756">
        <w:rPr>
          <w:color w:val="0C0C0C"/>
          <w:sz w:val="28"/>
        </w:rPr>
        <w:t>Источник бесперебойного питания (ИБП):</w:t>
      </w:r>
    </w:p>
    <w:p w14:paraId="2CA304E3" w14:textId="0260DD71" w:rsidR="00076756" w:rsidRPr="00076756" w:rsidRDefault="00076756" w:rsidP="00076756">
      <w:pPr>
        <w:pStyle w:val="a5"/>
        <w:ind w:left="0" w:firstLine="709"/>
        <w:rPr>
          <w:color w:val="0C0C0C"/>
          <w:sz w:val="28"/>
        </w:rPr>
      </w:pPr>
      <w:r w:rsidRPr="00076756">
        <w:rPr>
          <w:color w:val="0C0C0C"/>
          <w:sz w:val="28"/>
        </w:rPr>
        <w:t>4.1</w:t>
      </w:r>
      <w:r w:rsidR="00FF2421">
        <w:rPr>
          <w:color w:val="0C0C0C"/>
          <w:sz w:val="28"/>
        </w:rPr>
        <w:tab/>
      </w:r>
      <w:r w:rsidRPr="00076756">
        <w:rPr>
          <w:color w:val="0C0C0C"/>
          <w:sz w:val="28"/>
        </w:rPr>
        <w:t>Оборудование должно быть подключено к ИБП для защиты данных от потери в случае сбоя электропитания.</w:t>
      </w:r>
    </w:p>
    <w:p w14:paraId="04FF4160" w14:textId="2F4C68FC" w:rsidR="00076756" w:rsidRPr="00076756" w:rsidRDefault="00076756" w:rsidP="00076756">
      <w:pPr>
        <w:pStyle w:val="a5"/>
        <w:ind w:left="0" w:firstLine="709"/>
        <w:rPr>
          <w:color w:val="0C0C0C"/>
          <w:sz w:val="28"/>
        </w:rPr>
      </w:pPr>
      <w:r w:rsidRPr="00076756">
        <w:rPr>
          <w:color w:val="0C0C0C"/>
          <w:sz w:val="28"/>
        </w:rPr>
        <w:t>4.2.  ИБП должен обеспечивать достаточное время автономной работы для завершения операций записи и выключения системы.</w:t>
      </w:r>
    </w:p>
    <w:p w14:paraId="561846D3" w14:textId="6DCFDAD1" w:rsidR="00076756" w:rsidRPr="00076756" w:rsidRDefault="00076756" w:rsidP="00076756">
      <w:pPr>
        <w:pStyle w:val="a5"/>
        <w:numPr>
          <w:ilvl w:val="0"/>
          <w:numId w:val="4"/>
        </w:numPr>
        <w:ind w:left="0" w:firstLine="709"/>
        <w:rPr>
          <w:color w:val="0C0C0C"/>
          <w:sz w:val="28"/>
        </w:rPr>
      </w:pPr>
      <w:r w:rsidRPr="00076756">
        <w:rPr>
          <w:color w:val="0C0C0C"/>
          <w:sz w:val="28"/>
        </w:rPr>
        <w:t>Ограниченный физический доступ:</w:t>
      </w:r>
    </w:p>
    <w:p w14:paraId="7C61F94C" w14:textId="163B401E" w:rsidR="00076756" w:rsidRPr="00076756" w:rsidRDefault="00076756" w:rsidP="00076756">
      <w:pPr>
        <w:pStyle w:val="a5"/>
        <w:ind w:left="0" w:firstLine="709"/>
        <w:rPr>
          <w:color w:val="0C0C0C"/>
          <w:sz w:val="28"/>
        </w:rPr>
      </w:pPr>
      <w:proofErr w:type="gramStart"/>
      <w:r w:rsidRPr="00076756">
        <w:rPr>
          <w:color w:val="0C0C0C"/>
          <w:sz w:val="28"/>
        </w:rPr>
        <w:t xml:space="preserve">5.1 </w:t>
      </w:r>
      <w:r>
        <w:rPr>
          <w:color w:val="0C0C0C"/>
          <w:sz w:val="28"/>
        </w:rPr>
        <w:t xml:space="preserve"> </w:t>
      </w:r>
      <w:r w:rsidRPr="00076756">
        <w:rPr>
          <w:color w:val="0C0C0C"/>
          <w:sz w:val="28"/>
        </w:rPr>
        <w:t>Ограничьте</w:t>
      </w:r>
      <w:proofErr w:type="gramEnd"/>
      <w:r w:rsidRPr="00076756">
        <w:rPr>
          <w:color w:val="0C0C0C"/>
          <w:sz w:val="28"/>
        </w:rPr>
        <w:t xml:space="preserve"> физический доступ к оборудованию для предотвращения несанкционированного вмешательства.</w:t>
      </w:r>
    </w:p>
    <w:p w14:paraId="068CFDB9" w14:textId="01B0903B" w:rsidR="00FD175C" w:rsidRPr="00076756" w:rsidRDefault="00076756" w:rsidP="00076756">
      <w:pPr>
        <w:pStyle w:val="a5"/>
        <w:ind w:left="0" w:firstLine="709"/>
        <w:rPr>
          <w:color w:val="0C0C0C"/>
          <w:sz w:val="28"/>
        </w:rPr>
      </w:pPr>
      <w:r w:rsidRPr="00076756">
        <w:rPr>
          <w:color w:val="0C0C0C"/>
          <w:sz w:val="28"/>
        </w:rPr>
        <w:t xml:space="preserve">5.2 </w:t>
      </w:r>
      <w:r>
        <w:rPr>
          <w:color w:val="0C0C0C"/>
          <w:sz w:val="28"/>
        </w:rPr>
        <w:t xml:space="preserve">    </w:t>
      </w:r>
      <w:r w:rsidRPr="00076756">
        <w:rPr>
          <w:color w:val="0C0C0C"/>
          <w:sz w:val="28"/>
        </w:rPr>
        <w:t>Установка оборудования в помещении с контролем доступа.</w:t>
      </w:r>
      <w:r w:rsidR="00FD175C" w:rsidRPr="00076756">
        <w:rPr>
          <w:color w:val="0C0C0C"/>
          <w:sz w:val="28"/>
        </w:rPr>
        <w:br w:type="page"/>
      </w:r>
    </w:p>
    <w:p w14:paraId="6146A8C2" w14:textId="29CE8BC9" w:rsidR="00FD175C" w:rsidRDefault="00FD175C" w:rsidP="00FD175C">
      <w:pPr>
        <w:pStyle w:val="a5"/>
        <w:tabs>
          <w:tab w:val="left" w:pos="1317"/>
        </w:tabs>
        <w:spacing w:line="276" w:lineRule="auto"/>
        <w:ind w:left="956" w:right="211" w:firstLine="0"/>
        <w:jc w:val="right"/>
        <w:rPr>
          <w:color w:val="0C0C0C"/>
          <w:sz w:val="28"/>
        </w:rPr>
      </w:pPr>
      <w:r>
        <w:rPr>
          <w:color w:val="0C0C0C"/>
          <w:sz w:val="28"/>
        </w:rPr>
        <w:lastRenderedPageBreak/>
        <w:t>Приложение №4</w:t>
      </w:r>
    </w:p>
    <w:p w14:paraId="6EC4F9A2" w14:textId="6D668820" w:rsidR="00FD175C" w:rsidRDefault="00FD175C" w:rsidP="00FD175C">
      <w:pPr>
        <w:pStyle w:val="a5"/>
        <w:tabs>
          <w:tab w:val="left" w:pos="1317"/>
        </w:tabs>
        <w:spacing w:line="276" w:lineRule="auto"/>
        <w:ind w:left="956" w:right="211" w:firstLine="0"/>
        <w:jc w:val="right"/>
        <w:rPr>
          <w:color w:val="0C0C0C"/>
          <w:sz w:val="28"/>
        </w:rPr>
      </w:pPr>
      <w:r>
        <w:rPr>
          <w:color w:val="0C0C0C"/>
          <w:sz w:val="28"/>
        </w:rPr>
        <w:t xml:space="preserve">к </w:t>
      </w:r>
      <w:r w:rsidR="00CD4B77">
        <w:rPr>
          <w:color w:val="0C0C0C"/>
          <w:sz w:val="28"/>
        </w:rPr>
        <w:t>распоряжению</w:t>
      </w:r>
      <w:r>
        <w:rPr>
          <w:color w:val="0C0C0C"/>
          <w:sz w:val="28"/>
        </w:rPr>
        <w:t xml:space="preserve"> от ____ декабря 2024 г. № _____</w:t>
      </w:r>
    </w:p>
    <w:p w14:paraId="63FC4DEF" w14:textId="73D56772" w:rsidR="00FD175C" w:rsidRDefault="00FD175C" w:rsidP="00440736">
      <w:pPr>
        <w:tabs>
          <w:tab w:val="left" w:pos="1317"/>
        </w:tabs>
        <w:spacing w:line="276" w:lineRule="auto"/>
        <w:ind w:right="211" w:firstLine="709"/>
        <w:jc w:val="both"/>
        <w:rPr>
          <w:color w:val="0C0C0C"/>
          <w:sz w:val="28"/>
        </w:rPr>
      </w:pPr>
    </w:p>
    <w:p w14:paraId="5CEE80EA" w14:textId="44D47EA1" w:rsidR="00FD175C" w:rsidRDefault="00FD175C" w:rsidP="00440736">
      <w:pPr>
        <w:tabs>
          <w:tab w:val="left" w:pos="1317"/>
        </w:tabs>
        <w:spacing w:line="276" w:lineRule="auto"/>
        <w:ind w:right="211" w:firstLine="709"/>
        <w:jc w:val="both"/>
        <w:rPr>
          <w:color w:val="0C0C0C"/>
          <w:sz w:val="28"/>
        </w:rPr>
      </w:pPr>
    </w:p>
    <w:p w14:paraId="270AB65D" w14:textId="566B5CC4" w:rsidR="00FD175C" w:rsidRPr="00FD175C" w:rsidRDefault="00FD175C" w:rsidP="00FD175C">
      <w:pPr>
        <w:tabs>
          <w:tab w:val="left" w:pos="1317"/>
        </w:tabs>
        <w:spacing w:line="276" w:lineRule="auto"/>
        <w:ind w:right="211" w:firstLine="709"/>
        <w:jc w:val="center"/>
        <w:rPr>
          <w:b/>
          <w:color w:val="0C0C0C"/>
          <w:sz w:val="28"/>
        </w:rPr>
      </w:pPr>
      <w:r w:rsidRPr="00FD175C">
        <w:rPr>
          <w:b/>
          <w:color w:val="0C0C0C"/>
          <w:sz w:val="28"/>
        </w:rPr>
        <w:t>Методика восстановления резервируемых данных</w:t>
      </w:r>
    </w:p>
    <w:p w14:paraId="6FD2C004" w14:textId="031D3A1D" w:rsidR="00FD175C" w:rsidRDefault="00FD175C" w:rsidP="00FD175C">
      <w:pPr>
        <w:tabs>
          <w:tab w:val="left" w:pos="1317"/>
        </w:tabs>
        <w:spacing w:line="276" w:lineRule="auto"/>
        <w:ind w:right="211" w:firstLine="709"/>
        <w:jc w:val="center"/>
        <w:rPr>
          <w:color w:val="0C0C0C"/>
          <w:sz w:val="28"/>
        </w:rPr>
      </w:pPr>
    </w:p>
    <w:p w14:paraId="134B2A4D" w14:textId="25F101A6" w:rsidR="00FD175C" w:rsidRPr="0093076C" w:rsidRDefault="00FD175C" w:rsidP="00FD175C">
      <w:pPr>
        <w:tabs>
          <w:tab w:val="left" w:pos="1317"/>
        </w:tabs>
        <w:spacing w:line="276" w:lineRule="auto"/>
        <w:ind w:right="211" w:firstLine="709"/>
        <w:jc w:val="both"/>
        <w:rPr>
          <w:color w:val="0C0C0C"/>
          <w:sz w:val="28"/>
        </w:rPr>
      </w:pPr>
      <w:r w:rsidRPr="00FD175C">
        <w:rPr>
          <w:color w:val="0C0C0C"/>
          <w:sz w:val="28"/>
        </w:rPr>
        <w:t xml:space="preserve">Любое восстановление информации выполняется на основании заявки пользователя ответственному за обеспечение безопасности персональных данных </w:t>
      </w:r>
      <w:r w:rsidR="002D0FEF">
        <w:rPr>
          <w:color w:val="0C0C0C"/>
          <w:sz w:val="28"/>
        </w:rPr>
        <w:t>финансового отдела администрации Калачеевского муниципального района Воронежской области</w:t>
      </w:r>
      <w:r w:rsidRPr="00FD175C">
        <w:rPr>
          <w:color w:val="0C0C0C"/>
          <w:sz w:val="28"/>
        </w:rPr>
        <w:t xml:space="preserve"> в случае необходимости восстановления утерянной или поврежденной информации, подлежащей резервированию. В процессе восстановления резервной копии следует руководствоваться инструкциями по восстановлению информации из резервных копий, описанных в документации, </w:t>
      </w:r>
      <w:r w:rsidR="002D0FEF" w:rsidRPr="00FD175C">
        <w:rPr>
          <w:color w:val="0C0C0C"/>
          <w:sz w:val="28"/>
        </w:rPr>
        <w:t>прилагающийся</w:t>
      </w:r>
      <w:r w:rsidRPr="00FD175C">
        <w:rPr>
          <w:color w:val="0C0C0C"/>
          <w:sz w:val="28"/>
        </w:rPr>
        <w:t xml:space="preserve"> </w:t>
      </w:r>
      <w:r w:rsidR="002D0FEF">
        <w:rPr>
          <w:color w:val="0C0C0C"/>
          <w:sz w:val="28"/>
        </w:rPr>
        <w:t xml:space="preserve">к </w:t>
      </w:r>
      <w:r w:rsidR="002D0FEF" w:rsidRPr="002D0FEF">
        <w:rPr>
          <w:color w:val="0C0C0C"/>
          <w:sz w:val="28"/>
        </w:rPr>
        <w:t>специализированно</w:t>
      </w:r>
      <w:r w:rsidR="002D0FEF">
        <w:rPr>
          <w:color w:val="0C0C0C"/>
          <w:sz w:val="28"/>
        </w:rPr>
        <w:t>му</w:t>
      </w:r>
      <w:r w:rsidR="002D0FEF" w:rsidRPr="002D0FEF">
        <w:rPr>
          <w:color w:val="0C0C0C"/>
          <w:sz w:val="28"/>
        </w:rPr>
        <w:t xml:space="preserve"> программн</w:t>
      </w:r>
      <w:r w:rsidR="002D0FEF">
        <w:rPr>
          <w:color w:val="0C0C0C"/>
          <w:sz w:val="28"/>
        </w:rPr>
        <w:t>ому</w:t>
      </w:r>
      <w:r w:rsidR="002D0FEF" w:rsidRPr="002D0FEF">
        <w:rPr>
          <w:color w:val="0C0C0C"/>
          <w:sz w:val="28"/>
        </w:rPr>
        <w:t xml:space="preserve"> обеспечени</w:t>
      </w:r>
      <w:r w:rsidR="002D0FEF">
        <w:rPr>
          <w:color w:val="0C0C0C"/>
          <w:sz w:val="28"/>
        </w:rPr>
        <w:t>ю</w:t>
      </w:r>
      <w:r w:rsidR="002D0FEF" w:rsidRPr="002D0FEF">
        <w:rPr>
          <w:color w:val="0C0C0C"/>
          <w:sz w:val="28"/>
        </w:rPr>
        <w:t xml:space="preserve"> для автоматического создания </w:t>
      </w:r>
      <w:r w:rsidR="002D0FEF">
        <w:rPr>
          <w:color w:val="0C0C0C"/>
          <w:sz w:val="28"/>
        </w:rPr>
        <w:t xml:space="preserve">резервных копий. </w:t>
      </w:r>
    </w:p>
    <w:sectPr w:rsidR="00FD175C" w:rsidRPr="0093076C">
      <w:type w:val="continuous"/>
      <w:pgSz w:w="11900" w:h="16820"/>
      <w:pgMar w:top="1260" w:right="3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E2D4A"/>
    <w:multiLevelType w:val="hybridMultilevel"/>
    <w:tmpl w:val="3942F6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5773CD"/>
    <w:multiLevelType w:val="hybridMultilevel"/>
    <w:tmpl w:val="9B00C558"/>
    <w:lvl w:ilvl="0" w:tplc="5B16DE10">
      <w:start w:val="1"/>
      <w:numFmt w:val="decimal"/>
      <w:lvlText w:val="%1."/>
      <w:lvlJc w:val="left"/>
      <w:pPr>
        <w:ind w:left="243" w:hanging="359"/>
      </w:pPr>
      <w:rPr>
        <w:rFonts w:hint="default"/>
        <w:w w:val="97"/>
        <w:lang w:val="ru-RU" w:eastAsia="en-US" w:bidi="ar-SA"/>
      </w:rPr>
    </w:lvl>
    <w:lvl w:ilvl="1" w:tplc="CD18A5E0">
      <w:numFmt w:val="bullet"/>
      <w:lvlText w:val="•"/>
      <w:lvlJc w:val="left"/>
      <w:pPr>
        <w:ind w:left="1280" w:hanging="359"/>
      </w:pPr>
      <w:rPr>
        <w:rFonts w:hint="default"/>
        <w:lang w:val="ru-RU" w:eastAsia="en-US" w:bidi="ar-SA"/>
      </w:rPr>
    </w:lvl>
    <w:lvl w:ilvl="2" w:tplc="F3324A9C">
      <w:numFmt w:val="bullet"/>
      <w:lvlText w:val="•"/>
      <w:lvlJc w:val="left"/>
      <w:pPr>
        <w:ind w:left="2320" w:hanging="359"/>
      </w:pPr>
      <w:rPr>
        <w:rFonts w:hint="default"/>
        <w:lang w:val="ru-RU" w:eastAsia="en-US" w:bidi="ar-SA"/>
      </w:rPr>
    </w:lvl>
    <w:lvl w:ilvl="3" w:tplc="BBAC6A24">
      <w:numFmt w:val="bullet"/>
      <w:lvlText w:val="•"/>
      <w:lvlJc w:val="left"/>
      <w:pPr>
        <w:ind w:left="3360" w:hanging="359"/>
      </w:pPr>
      <w:rPr>
        <w:rFonts w:hint="default"/>
        <w:lang w:val="ru-RU" w:eastAsia="en-US" w:bidi="ar-SA"/>
      </w:rPr>
    </w:lvl>
    <w:lvl w:ilvl="4" w:tplc="824AC584">
      <w:numFmt w:val="bullet"/>
      <w:lvlText w:val="•"/>
      <w:lvlJc w:val="left"/>
      <w:pPr>
        <w:ind w:left="4400" w:hanging="359"/>
      </w:pPr>
      <w:rPr>
        <w:rFonts w:hint="default"/>
        <w:lang w:val="ru-RU" w:eastAsia="en-US" w:bidi="ar-SA"/>
      </w:rPr>
    </w:lvl>
    <w:lvl w:ilvl="5" w:tplc="F88462B0">
      <w:numFmt w:val="bullet"/>
      <w:lvlText w:val="•"/>
      <w:lvlJc w:val="left"/>
      <w:pPr>
        <w:ind w:left="5440" w:hanging="359"/>
      </w:pPr>
      <w:rPr>
        <w:rFonts w:hint="default"/>
        <w:lang w:val="ru-RU" w:eastAsia="en-US" w:bidi="ar-SA"/>
      </w:rPr>
    </w:lvl>
    <w:lvl w:ilvl="6" w:tplc="50E26DEA">
      <w:numFmt w:val="bullet"/>
      <w:lvlText w:val="•"/>
      <w:lvlJc w:val="left"/>
      <w:pPr>
        <w:ind w:left="6480" w:hanging="359"/>
      </w:pPr>
      <w:rPr>
        <w:rFonts w:hint="default"/>
        <w:lang w:val="ru-RU" w:eastAsia="en-US" w:bidi="ar-SA"/>
      </w:rPr>
    </w:lvl>
    <w:lvl w:ilvl="7" w:tplc="493CE778">
      <w:numFmt w:val="bullet"/>
      <w:lvlText w:val="•"/>
      <w:lvlJc w:val="left"/>
      <w:pPr>
        <w:ind w:left="7520" w:hanging="359"/>
      </w:pPr>
      <w:rPr>
        <w:rFonts w:hint="default"/>
        <w:lang w:val="ru-RU" w:eastAsia="en-US" w:bidi="ar-SA"/>
      </w:rPr>
    </w:lvl>
    <w:lvl w:ilvl="8" w:tplc="A87C07B6">
      <w:numFmt w:val="bullet"/>
      <w:lvlText w:val="•"/>
      <w:lvlJc w:val="left"/>
      <w:pPr>
        <w:ind w:left="8560" w:hanging="359"/>
      </w:pPr>
      <w:rPr>
        <w:rFonts w:hint="default"/>
        <w:lang w:val="ru-RU" w:eastAsia="en-US" w:bidi="ar-SA"/>
      </w:rPr>
    </w:lvl>
  </w:abstractNum>
  <w:abstractNum w:abstractNumId="2" w15:restartNumberingAfterBreak="0">
    <w:nsid w:val="5DE14C0C"/>
    <w:multiLevelType w:val="multilevel"/>
    <w:tmpl w:val="B652E69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63377915"/>
    <w:multiLevelType w:val="multilevel"/>
    <w:tmpl w:val="234214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67C"/>
    <w:rsid w:val="00052040"/>
    <w:rsid w:val="00076756"/>
    <w:rsid w:val="00103F04"/>
    <w:rsid w:val="001253BE"/>
    <w:rsid w:val="00197D04"/>
    <w:rsid w:val="0026567C"/>
    <w:rsid w:val="002A6FA8"/>
    <w:rsid w:val="002C4FBB"/>
    <w:rsid w:val="002D0FEF"/>
    <w:rsid w:val="003805CE"/>
    <w:rsid w:val="003A04CE"/>
    <w:rsid w:val="00431D91"/>
    <w:rsid w:val="0043286D"/>
    <w:rsid w:val="00440736"/>
    <w:rsid w:val="004570A9"/>
    <w:rsid w:val="00545BE1"/>
    <w:rsid w:val="00671B4C"/>
    <w:rsid w:val="006729E9"/>
    <w:rsid w:val="006E7A61"/>
    <w:rsid w:val="00771DA8"/>
    <w:rsid w:val="00777F0C"/>
    <w:rsid w:val="00817E8E"/>
    <w:rsid w:val="0082065A"/>
    <w:rsid w:val="00833987"/>
    <w:rsid w:val="0085409B"/>
    <w:rsid w:val="00887818"/>
    <w:rsid w:val="008B562D"/>
    <w:rsid w:val="008D0387"/>
    <w:rsid w:val="0093076C"/>
    <w:rsid w:val="0093105C"/>
    <w:rsid w:val="00AB2C13"/>
    <w:rsid w:val="00AB7B83"/>
    <w:rsid w:val="00AD76E4"/>
    <w:rsid w:val="00B50B2D"/>
    <w:rsid w:val="00B81E54"/>
    <w:rsid w:val="00BA67A8"/>
    <w:rsid w:val="00BA7F8A"/>
    <w:rsid w:val="00BC5A8B"/>
    <w:rsid w:val="00C40F3C"/>
    <w:rsid w:val="00CD4B77"/>
    <w:rsid w:val="00DA5239"/>
    <w:rsid w:val="00DB5CBC"/>
    <w:rsid w:val="00E471FB"/>
    <w:rsid w:val="00EC4BB1"/>
    <w:rsid w:val="00EF7BA8"/>
    <w:rsid w:val="00F37841"/>
    <w:rsid w:val="00F44F6A"/>
    <w:rsid w:val="00F817EF"/>
    <w:rsid w:val="00FD175C"/>
    <w:rsid w:val="00FF2421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7248"/>
  <w15:docId w15:val="{B7F70C37-E569-41BB-BE1E-F11F2318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3A04CE"/>
    <w:pPr>
      <w:keepNext/>
      <w:widowControl/>
      <w:autoSpaceDE/>
      <w:autoSpaceDN/>
      <w:jc w:val="center"/>
      <w:outlineLvl w:val="1"/>
    </w:pPr>
    <w:rPr>
      <w:b/>
      <w:bCs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7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26"/>
      <w:ind w:left="843" w:right="214" w:firstLine="2753"/>
    </w:pPr>
    <w:rPr>
      <w:b/>
      <w:bCs/>
      <w:sz w:val="37"/>
      <w:szCs w:val="37"/>
    </w:rPr>
  </w:style>
  <w:style w:type="paragraph" w:styleId="a5">
    <w:name w:val="List Paragraph"/>
    <w:basedOn w:val="a"/>
    <w:uiPriority w:val="1"/>
    <w:qFormat/>
    <w:pPr>
      <w:ind w:left="243" w:right="19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7" w:lineRule="exact"/>
    </w:pPr>
  </w:style>
  <w:style w:type="character" w:customStyle="1" w:styleId="20">
    <w:name w:val="Заголовок 2 Знак"/>
    <w:basedOn w:val="a0"/>
    <w:link w:val="2"/>
    <w:rsid w:val="003A04CE"/>
    <w:rPr>
      <w:rFonts w:ascii="Times New Roman" w:eastAsia="Times New Roman" w:hAnsi="Times New Roman" w:cs="Times New Roman"/>
      <w:b/>
      <w:bCs/>
      <w:sz w:val="32"/>
      <w:szCs w:val="20"/>
      <w:lang w:val="ru-RU" w:eastAsia="ru-RU"/>
    </w:rPr>
  </w:style>
  <w:style w:type="table" w:styleId="a6">
    <w:name w:val="Table Grid"/>
    <w:basedOn w:val="a1"/>
    <w:uiPriority w:val="39"/>
    <w:rsid w:val="00BC5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767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WW-Absatz-Standardschriftart">
    <w:name w:val="WW-Absatz-Standardschriftart"/>
    <w:rsid w:val="00125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Петров Роман Геннадьевич</cp:lastModifiedBy>
  <cp:revision>27</cp:revision>
  <cp:lastPrinted>2023-04-12T12:42:00Z</cp:lastPrinted>
  <dcterms:created xsi:type="dcterms:W3CDTF">2023-05-29T11:39:00Z</dcterms:created>
  <dcterms:modified xsi:type="dcterms:W3CDTF">2024-12-12T11:08:00Z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NAPS2</vt:lpwstr>
  </property>
  <property fmtid="{D5CDD505-2E9C-101B-9397-08002B2CF9AE}" pid="4" name="LastSaved">
    <vt:filetime>2023-04-12T00:00:00Z</vt:filetime>
  </property>
</Properties>
</file>