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5F2FD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F2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2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="00D46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1A4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F2F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95638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563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5F2FDC" w:rsidP="005F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183495,80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0A3B23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5 012,7</w:t>
            </w:r>
            <w:r w:rsidR="00956380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0A3B2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5 012,7</w:t>
            </w:r>
            <w:r w:rsidR="00956380">
              <w:rPr>
                <w:rFonts w:ascii="Times New Roman" w:eastAsia="Times New Roman" w:hAnsi="Times New Roman" w:cs="Times New Roman"/>
              </w:rPr>
              <w:t>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F2FDC" w:rsidP="005F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16 896,90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56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956380">
              <w:rPr>
                <w:rFonts w:ascii="Times New Roman" w:eastAsia="Times New Roman" w:hAnsi="Times New Roman" w:cs="Times New Roman"/>
              </w:rPr>
              <w:t>4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56380">
              <w:rPr>
                <w:rFonts w:ascii="Times New Roman" w:eastAsia="Times New Roman" w:hAnsi="Times New Roman" w:cs="Times New Roman"/>
              </w:rPr>
              <w:t>6</w:t>
            </w:r>
            <w:r w:rsidR="005F2FDC">
              <w:rPr>
                <w:rFonts w:ascii="Times New Roman" w:eastAsia="Times New Roman" w:hAnsi="Times New Roman" w:cs="Times New Roman"/>
              </w:rPr>
              <w:t> 896,90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956380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F2FDC">
              <w:rPr>
                <w:rFonts w:ascii="Times New Roman" w:eastAsia="Times New Roman" w:hAnsi="Times New Roman" w:cs="Times New Roman"/>
                <w:b/>
              </w:rPr>
              <w:t>55 903,20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956380" w:rsidP="009563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насоса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5F2FD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5F2FDC">
              <w:rPr>
                <w:rFonts w:ascii="Times New Roman" w:eastAsia="Times New Roman" w:hAnsi="Times New Roman" w:cs="Times New Roman"/>
              </w:rPr>
              <w:t>перебуривание</w:t>
            </w:r>
            <w:proofErr w:type="spellEnd"/>
            <w:r w:rsidR="005F2FD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F2FDC">
              <w:rPr>
                <w:rFonts w:ascii="Times New Roman" w:eastAsia="Times New Roman" w:hAnsi="Times New Roman" w:cs="Times New Roman"/>
              </w:rPr>
              <w:t>свкажин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956380">
              <w:rPr>
                <w:rFonts w:ascii="Times New Roman" w:eastAsia="Times New Roman" w:hAnsi="Times New Roman" w:cs="Times New Roman"/>
              </w:rPr>
              <w:t>9780 400</w:t>
            </w:r>
          </w:p>
          <w:p w:rsidR="005F2FDC" w:rsidRDefault="005F2FDC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F2FDC" w:rsidRDefault="005F2FDC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5F2FDC" w:rsidRDefault="005F2FDC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F2FDC" w:rsidRDefault="005F2FDC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914 05.05 02 3 01 80100 200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7 445,70</w:t>
            </w:r>
          </w:p>
          <w:p w:rsidR="005F2FDC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F2FDC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F2FDC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1 565,60</w:t>
            </w:r>
          </w:p>
          <w:p w:rsidR="005F2FDC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F2FDC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F2FDC" w:rsidRPr="008C4418" w:rsidRDefault="005F2FDC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495,00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территории  поселений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9E681D">
              <w:rPr>
                <w:rFonts w:ascii="Times New Roman" w:eastAsia="Times New Roman" w:hAnsi="Times New Roman" w:cs="Times New Roman"/>
              </w:rPr>
              <w:t>06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</w:t>
            </w:r>
            <w:r w:rsidR="009E681D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02 3 07 </w:t>
            </w:r>
            <w:r w:rsidR="005F2FDC">
              <w:rPr>
                <w:rFonts w:ascii="Times New Roman" w:eastAsia="Times New Roman" w:hAnsi="Times New Roman" w:cs="Times New Roman"/>
              </w:rPr>
              <w:t>79820 500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</w:t>
            </w:r>
            <w:r w:rsidR="005F2FDC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5F2FDC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5 000,00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5F2FDC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2 616,00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914 05 02 02 3 09 79340 500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  <w:p w:rsidR="004C140D" w:rsidRDefault="004C140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914 04 12 02 3 09 79760 500</w:t>
            </w: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Default="004C140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C140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90 067,00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A3B23">
              <w:rPr>
                <w:rFonts w:ascii="Times New Roman" w:eastAsia="Times New Roman" w:hAnsi="Times New Roman" w:cs="Times New Roman"/>
              </w:rPr>
              <w:t>5 678,80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135,00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2 315,</w:t>
            </w:r>
            <w:r w:rsidR="000A3B23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4C140D" w:rsidRDefault="004C140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Pr="004C140D" w:rsidRDefault="004C140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17 958,00</w:t>
            </w:r>
          </w:p>
          <w:p w:rsidR="000A3B23" w:rsidRDefault="000A3B23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E681D" w:rsidRDefault="009E681D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C140D" w:rsidRPr="004A190E" w:rsidTr="0007316D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0D" w:rsidRPr="004A190E" w:rsidRDefault="004C140D" w:rsidP="004C140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Энергосбережение и повышение энергетической эффективности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Pr="00AE0029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5 683,00</w:t>
            </w:r>
            <w:bookmarkStart w:id="0" w:name="_GoBack"/>
            <w:bookmarkEnd w:id="0"/>
          </w:p>
          <w:p w:rsidR="004C140D" w:rsidRPr="00506583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C140D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к отопительному периоду 2024-2025 годов</w:t>
            </w: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Pr="000A3B23" w:rsidRDefault="004C140D" w:rsidP="004C1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683,00</w:t>
            </w: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C140D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C140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C140D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C140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40D" w:rsidRPr="004A190E" w:rsidRDefault="004C140D" w:rsidP="004C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40D" w:rsidRPr="004A190E" w:rsidRDefault="004C140D" w:rsidP="004C140D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A3B23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49F1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C140D"/>
    <w:rsid w:val="004D0B3B"/>
    <w:rsid w:val="004D4D70"/>
    <w:rsid w:val="00503112"/>
    <w:rsid w:val="00506583"/>
    <w:rsid w:val="00570CD9"/>
    <w:rsid w:val="00572CB4"/>
    <w:rsid w:val="005B476C"/>
    <w:rsid w:val="005E1CCE"/>
    <w:rsid w:val="005F2FDC"/>
    <w:rsid w:val="00620C83"/>
    <w:rsid w:val="0063417A"/>
    <w:rsid w:val="0063725E"/>
    <w:rsid w:val="00645F16"/>
    <w:rsid w:val="00660FAD"/>
    <w:rsid w:val="00662755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56380"/>
    <w:rsid w:val="009612E6"/>
    <w:rsid w:val="00971847"/>
    <w:rsid w:val="00994279"/>
    <w:rsid w:val="009A38F3"/>
    <w:rsid w:val="009B084C"/>
    <w:rsid w:val="009B0D59"/>
    <w:rsid w:val="009C789B"/>
    <w:rsid w:val="009E681D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45A9E"/>
    <w:rsid w:val="00B54F9C"/>
    <w:rsid w:val="00B57F6C"/>
    <w:rsid w:val="00B708CD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66F0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24754"/>
    <w:rsid w:val="00E52FBB"/>
    <w:rsid w:val="00E639AE"/>
    <w:rsid w:val="00E65AC6"/>
    <w:rsid w:val="00E914FE"/>
    <w:rsid w:val="00EA71EA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EFA9-B1CA-47EF-9124-C729D6FD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5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199</cp:revision>
  <cp:lastPrinted>2024-04-24T08:45:00Z</cp:lastPrinted>
  <dcterms:created xsi:type="dcterms:W3CDTF">2013-12-27T06:06:00Z</dcterms:created>
  <dcterms:modified xsi:type="dcterms:W3CDTF">2024-08-13T08:57:00Z</dcterms:modified>
</cp:coreProperties>
</file>