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684" w:rsidRPr="00627684" w:rsidRDefault="00627684" w:rsidP="00627684">
      <w:pPr>
        <w:widowControl w:val="0"/>
        <w:autoSpaceDE w:val="0"/>
        <w:autoSpaceDN w:val="0"/>
        <w:adjustRightInd w:val="0"/>
        <w:spacing w:before="240" w:after="0" w:line="240" w:lineRule="auto"/>
        <w:ind w:left="6804" w:hanging="21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рации Калачее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 муниципального района Воронежской области</w:t>
      </w:r>
    </w:p>
    <w:p w:rsidR="00627684" w:rsidRPr="00627684" w:rsidRDefault="002C66D1" w:rsidP="00627684">
      <w:pPr>
        <w:widowControl w:val="0"/>
        <w:autoSpaceDE w:val="0"/>
        <w:autoSpaceDN w:val="0"/>
        <w:adjustRightInd w:val="0"/>
        <w:spacing w:after="0" w:line="240" w:lineRule="auto"/>
        <w:ind w:left="6237" w:hanging="155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«_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D42CE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</w:t>
      </w:r>
      <w:r w:rsid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2024</w:t>
      </w:r>
      <w:r w:rsidR="00D42C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="00627684"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№___</w:t>
      </w:r>
      <w:r w:rsidR="00627684"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2CE7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формирования и ра</w:t>
      </w:r>
      <w:r w:rsidRPr="00064B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сходования средств, поступающих</w:t>
      </w:r>
      <w:r w:rsidRPr="006276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от </w:t>
      </w:r>
      <w:r w:rsidRPr="00064B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платы за негативное воздействие</w:t>
      </w:r>
      <w:r w:rsidRPr="006276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окр</w:t>
      </w:r>
      <w:r w:rsidRPr="00064B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ужающую среду, административных</w:t>
      </w:r>
      <w:r w:rsidRPr="006276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штра</w:t>
      </w:r>
      <w:r w:rsidRPr="00064B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фов за правонарушения в области</w:t>
      </w:r>
      <w:r w:rsidRPr="006276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охраны окружающей среды и природопользования, платежей по искам о</w:t>
      </w:r>
      <w:r w:rsidRPr="00064B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возмещении вреда в бюджет Калачее</w:t>
      </w:r>
      <w:r w:rsidRPr="006276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вского муниципального района Воронежской области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1. Общие положения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1.1. Настоящий Порядок определяет источники формирования и ра</w:t>
      </w:r>
      <w:r w:rsidR="008B3E43">
        <w:rPr>
          <w:rFonts w:ascii="Times New Roman" w:eastAsia="Times New Roman" w:hAnsi="Times New Roman" w:cs="Times New Roman"/>
          <w:sz w:val="26"/>
          <w:szCs w:val="26"/>
          <w:lang w:eastAsia="ru-RU"/>
        </w:rPr>
        <w:t>сходования средств, поступающих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8B3E43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платы за негативное воздействие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окр</w:t>
      </w:r>
      <w:r w:rsidR="006B78D1">
        <w:rPr>
          <w:rFonts w:ascii="Times New Roman" w:eastAsia="Times New Roman" w:hAnsi="Times New Roman" w:cs="Times New Roman"/>
          <w:sz w:val="26"/>
          <w:szCs w:val="26"/>
          <w:lang w:eastAsia="ru-RU"/>
        </w:rPr>
        <w:t>ужающую среду, административных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штра</w:t>
      </w:r>
      <w:r w:rsidR="006B78D1">
        <w:rPr>
          <w:rFonts w:ascii="Times New Roman" w:eastAsia="Times New Roman" w:hAnsi="Times New Roman" w:cs="Times New Roman"/>
          <w:sz w:val="26"/>
          <w:szCs w:val="26"/>
          <w:lang w:eastAsia="ru-RU"/>
        </w:rPr>
        <w:t>фов за правонарушения в области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охраны окружающей среды и природопользования, платежей по искам о</w:t>
      </w:r>
      <w:r w:rsidR="008B3E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возмещении вреда в бюджет Калачее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 муниципального района Воронежской области (далее - Порядок).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Уполномоченным органом, главным получателем и распорядителем средств, поступающих от платы за негативное воздействие на окружающую среду, административных штрафов за правонарушения в области охраны окружающей среды и природопользования, платежей по искам о возмещении в</w:t>
      </w:r>
      <w:r w:rsidR="008B3E4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реда, зачисляемых в бюджет Калачее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 муниципального района Воронежской обла</w:t>
      </w:r>
      <w:r w:rsidR="002C66D1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 являе</w:t>
      </w:r>
      <w:r w:rsidR="008B3E43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администрация Калачее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 муниципального района Воронежской области.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1.3. Средства от платы за негативное воздействие на окружающую среду, административных штрафов за правонарушения в области охраны окружающей среды и природопользования, платежей по искам о возмещении вреда имеют целевое назначение и не подлежат изъятию или расходованию на цели, не связанные с охраной окружающей среды и природопользования.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Порядок формирования доходов от платы за негативное воздействие 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окружающую среду, административных штрафов за правонарушения в области охраны окружающей среды и природопользования, платежей по искам о возмещении вреда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Объем бюджетных ассигнований доходов утверждается решением</w:t>
      </w:r>
      <w:r w:rsidR="008B3E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народных депутатов Калачее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 муниципального района Воронежской области об утверждении бюджета на очередной финансовый год и плановый период в размере суммы прогнозируем</w:t>
      </w:r>
      <w:r w:rsidR="008B3E43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объема доходов бюджета Калачее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 муниципального района Воронежской области от следующих поступлений (экологических платежей):</w:t>
      </w:r>
    </w:p>
    <w:p w:rsidR="00627684" w:rsidRPr="00627684" w:rsidRDefault="002C66D1" w:rsidP="0062768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27684"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платы за негативное воздействие на окружающую среду, зачисленную в бюджеты бюджетной системы Российской Федерации;</w:t>
      </w:r>
    </w:p>
    <w:p w:rsidR="00627684" w:rsidRPr="00627684" w:rsidRDefault="002C66D1" w:rsidP="0062768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27684"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сумм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</w:t>
      </w:r>
      <w:r w:rsidR="00627684"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административных штрафов, установленных законами субъектов Российской Федерации за административные правонарушения в области охраны окружающей среды и природопользования, зачисленные в бюджеты субъектов Российской Федерации и местные бюджеты;</w:t>
      </w:r>
    </w:p>
    <w:p w:rsidR="00627684" w:rsidRPr="00627684" w:rsidRDefault="002C66D1" w:rsidP="0062768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27684"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ебований, зачисленные в местный бюджет</w:t>
      </w:r>
      <w:r w:rsidR="00627684"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3. Порядок расходования средств, поступающих от платы за негативное воздействие</w:t>
      </w:r>
      <w:r w:rsidR="008B3E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окружающую среду, административных штрафов за правонарушения в области охраны окружающей среды и природопользования, платежей по искам о возмещении вреда 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3.1. Средства, поступающие от платы за негативное воздействие на окружающую среду, административных штрафов за правонарушения в области охраны окружающей среды и природопользования, платежей по искам о возмещении вреда (далее - средства, поступающие от платы за негативное воздействие на окружающую среду) направляются на мероприятия по снижению негативного воздействия хозяйственной или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3.2. Средства, поступающие от платы за негативное воздействие на окружающую среду, подлежат расходованию в соотв</w:t>
      </w:r>
      <w:r w:rsidR="002C66D1">
        <w:rPr>
          <w:rFonts w:ascii="Times New Roman" w:eastAsia="Times New Roman" w:hAnsi="Times New Roman" w:cs="Times New Roman"/>
          <w:sz w:val="26"/>
          <w:szCs w:val="26"/>
          <w:lang w:eastAsia="ru-RU"/>
        </w:rPr>
        <w:t>етствии с Планом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2C66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указанных в пункте 1 статьи 16.6, пункте 1 статьи 75.1 и пункте 1 статьи 78.2 Федерального закона от </w:t>
      </w:r>
      <w:r w:rsidR="006B0E2E">
        <w:rPr>
          <w:rFonts w:ascii="Times New Roman" w:eastAsia="Times New Roman" w:hAnsi="Times New Roman" w:cs="Times New Roman"/>
          <w:sz w:val="26"/>
          <w:szCs w:val="26"/>
          <w:lang w:eastAsia="ru-RU"/>
        </w:rPr>
        <w:t>10.01.2002 № 7-ФЗ «Об охране окружающей среды»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Воронежской области</w:t>
      </w:r>
      <w:r w:rsidR="006B0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текущий год, утверждаемый приказом министерства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природных ресурсов и экологии В</w:t>
      </w:r>
      <w:r w:rsidR="00D42CE7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оронежской области</w:t>
      </w:r>
      <w:r w:rsidR="006B0E2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согласованию с Министерством природных ресурсов и экологии Российской Федерац</w:t>
      </w:r>
      <w:r w:rsidR="006B0E2E">
        <w:rPr>
          <w:rFonts w:ascii="Times New Roman" w:eastAsia="Times New Roman" w:hAnsi="Times New Roman" w:cs="Times New Roman"/>
          <w:sz w:val="26"/>
          <w:szCs w:val="26"/>
          <w:lang w:eastAsia="ru-RU"/>
        </w:rPr>
        <w:t>ии (далее - План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мероприятий).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3.3. Расходование средств, поступающих от платы за негативное воздействие на окружающую среду, осуществляется в пределах бюджетных ассигнований на основании показателей сводной бюджетной росписи и лимитов бюджетных обязательств, утвержденных в установленном порядке.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3.4. Использование средств, поступающих от платы за негативное воздействие на</w:t>
      </w:r>
      <w:r w:rsidR="00064B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окружающую среду в бюджет Калачее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 муниципального района Воронежской области, осуществляется в соответствии с решением Совета</w:t>
      </w:r>
      <w:r w:rsidR="00064B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народных депутатов Калачее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 муниципального район</w:t>
      </w:r>
      <w:r w:rsidR="006B0E2E">
        <w:rPr>
          <w:rFonts w:ascii="Times New Roman" w:eastAsia="Times New Roman" w:hAnsi="Times New Roman" w:cs="Times New Roman"/>
          <w:sz w:val="26"/>
          <w:szCs w:val="26"/>
          <w:lang w:eastAsia="ru-RU"/>
        </w:rPr>
        <w:t>а Воронежской области о бюджете.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3.5. Перечисление средств, поступающих от платы за негативное воздействие на окружающую</w:t>
      </w:r>
      <w:r w:rsidR="00064B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среду, бюджетам поселений Калачее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 муниципального района Воронежской области осуществляется в форме предоставления иных межбюджетных трансфертов</w:t>
      </w:r>
      <w:r w:rsidR="00064B4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Порядком предоставления иных межбюджет</w:t>
      </w:r>
      <w:r w:rsidR="00064B48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трансфертов из бюджета Калачее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 муниципального района Воронежской области, утвер</w:t>
      </w:r>
      <w:r w:rsidR="00064B48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жденным решением о бюджете Калачее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 муниципального района Воронежской области на очередной финансовый год и плановый период.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 Уполномоченные органы обеспечивают целевое, эффективное и правомерное использование средств от платы за негативное воздействие на 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окружающую среду, административных штрафов за правонарушения в области охраны окружающей среды и природопользования, платежей по искам о возмещении вреда.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3.7. Средства, поступающие от платы за негативное воздействие на</w:t>
      </w:r>
      <w:r w:rsidR="00064B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окружающую среду в бюджет Калачее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 муниципального района Воронежской, в том числе остатки средств, поступивших от экологических платежей, включая поступления сверх объемов, учтенных при утверждении общего объема доходов бюджета не использованные в текущем финансовом году, направляются на увеличение средс</w:t>
      </w:r>
      <w:r w:rsidR="00064B48">
        <w:rPr>
          <w:rFonts w:ascii="Times New Roman" w:eastAsia="Times New Roman" w:hAnsi="Times New Roman" w:cs="Times New Roman"/>
          <w:sz w:val="26"/>
          <w:szCs w:val="26"/>
          <w:lang w:eastAsia="ru-RU"/>
        </w:rPr>
        <w:t>тв от поступающих в бюджет Калачее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 муниципального района Воронежской области экологических платежей в очередном финансовом году в целях исполнения целевых мероприятий.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3.8. Плановые бюджетные назначения в текущем финансовом году и (или) очередном финансовом году могут быть увеличены (уменьшены) на положительную (отрицательную) разницу между фактически поступившим и </w:t>
      </w:r>
      <w:proofErr w:type="spellStart"/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прогнози</w:t>
      </w:r>
      <w:bookmarkStart w:id="0" w:name="_GoBack"/>
      <w:bookmarkEnd w:id="0"/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ровавшим</w:t>
      </w:r>
      <w:r w:rsidR="00064B48">
        <w:rPr>
          <w:rFonts w:ascii="Times New Roman" w:eastAsia="Times New Roman" w:hAnsi="Times New Roman" w:cs="Times New Roman"/>
          <w:sz w:val="26"/>
          <w:szCs w:val="26"/>
          <w:lang w:eastAsia="ru-RU"/>
        </w:rPr>
        <w:t>ся</w:t>
      </w:r>
      <w:proofErr w:type="spellEnd"/>
      <w:r w:rsidR="00064B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объемом доходов бюджета Калачее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 муниципального района Воронежской области, учитываемых при формировании экол</w:t>
      </w:r>
      <w:r w:rsidR="00064B48">
        <w:rPr>
          <w:rFonts w:ascii="Times New Roman" w:eastAsia="Times New Roman" w:hAnsi="Times New Roman" w:cs="Times New Roman"/>
          <w:sz w:val="26"/>
          <w:szCs w:val="26"/>
          <w:lang w:eastAsia="ru-RU"/>
        </w:rPr>
        <w:t>огических платежей бюджета Калачее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 муниципального района Воронежской области.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Отчет об использовании средств от платы за негативное воздействие 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окружающую среду, административных штрафов за правонарушения в области охраны окружающей среды и природопользования, платежей по искам о возмещении вреда 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Отчет об использовании бюджетных ассигнований средств от платы за негативное воздействие на окружающую среду, административных штрафов за правонарушения в области охраны окружающей среды и природопользования, платежей по искам о возмещении вреда формируется в составе бюджетной отчетности об</w:t>
      </w:r>
      <w:r w:rsidR="00064B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исполнении бюджета Калачее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 муниципального района Воронежской области и предоста</w:t>
      </w:r>
      <w:r w:rsidR="00064B48">
        <w:rPr>
          <w:rFonts w:ascii="Times New Roman" w:eastAsia="Times New Roman" w:hAnsi="Times New Roman" w:cs="Times New Roman"/>
          <w:sz w:val="26"/>
          <w:szCs w:val="26"/>
          <w:lang w:eastAsia="ru-RU"/>
        </w:rPr>
        <w:t>вляется в финансовый отдел администрации  Калачее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 муниципального района Воронежской области</w:t>
      </w:r>
      <w:r w:rsidR="00064B4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целью формирования годового</w:t>
      </w:r>
      <w:r w:rsidR="00064B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отчета об исполнении бюджета Калачее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 муниципального района Воронежской области</w:t>
      </w:r>
      <w:r w:rsidR="00064B4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627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отчетный финансовый год.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</w:t>
      </w:r>
      <w:r w:rsidR="00064B48" w:rsidRPr="00064B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 Калачее</w:t>
      </w:r>
      <w:r w:rsidRPr="006276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вского 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76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района </w:t>
      </w:r>
      <w:r w:rsidR="00064B48" w:rsidRPr="00064B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</w:t>
      </w:r>
      <w:r w:rsidR="00064B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="00064B48" w:rsidRPr="00064B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Н.Т. Котолевский</w:t>
      </w: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7684" w:rsidRPr="00627684" w:rsidRDefault="00627684" w:rsidP="00627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9EF" w:rsidRPr="00627684" w:rsidRDefault="00C069EF">
      <w:pPr>
        <w:rPr>
          <w:rFonts w:ascii="Times New Roman" w:hAnsi="Times New Roman" w:cs="Times New Roman"/>
          <w:sz w:val="24"/>
          <w:szCs w:val="24"/>
        </w:rPr>
      </w:pPr>
    </w:p>
    <w:sectPr w:rsidR="00C069EF" w:rsidRPr="00627684" w:rsidSect="0062768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84"/>
    <w:rsid w:val="00064B48"/>
    <w:rsid w:val="002C66D1"/>
    <w:rsid w:val="005B2863"/>
    <w:rsid w:val="005F0089"/>
    <w:rsid w:val="00627684"/>
    <w:rsid w:val="006B0E2E"/>
    <w:rsid w:val="006B78D1"/>
    <w:rsid w:val="008B3E43"/>
    <w:rsid w:val="00C069EF"/>
    <w:rsid w:val="00D4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B9B32A-6EFF-4032-996D-CB9E7B280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4B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0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ТАРАСЕНКО Валерия Сергеевна</dc:creator>
  <cp:keywords/>
  <dc:description/>
  <cp:lastModifiedBy>ТАРАСЕНКО Валерия Сергеевна</cp:lastModifiedBy>
  <cp:revision>6</cp:revision>
  <cp:lastPrinted>2024-01-31T08:28:00Z</cp:lastPrinted>
  <dcterms:created xsi:type="dcterms:W3CDTF">2024-01-19T07:57:00Z</dcterms:created>
  <dcterms:modified xsi:type="dcterms:W3CDTF">2024-01-31T08:28:00Z</dcterms:modified>
</cp:coreProperties>
</file>