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D3DF" w14:textId="223B6194" w:rsidR="00CD00A2" w:rsidRPr="003375C1" w:rsidRDefault="003375C1" w:rsidP="003375C1">
      <w:pPr>
        <w:jc w:val="right"/>
        <w:rPr>
          <w:rFonts w:ascii="Times New Roman" w:hAnsi="Times New Roman" w:cs="Times New Roman"/>
          <w:sz w:val="28"/>
          <w:szCs w:val="28"/>
        </w:rPr>
      </w:pPr>
      <w:r w:rsidRPr="003375C1">
        <w:rPr>
          <w:rFonts w:ascii="Times New Roman" w:hAnsi="Times New Roman" w:cs="Times New Roman"/>
          <w:sz w:val="28"/>
          <w:szCs w:val="28"/>
        </w:rPr>
        <w:t>Утверждаю:</w:t>
      </w:r>
    </w:p>
    <w:p w14:paraId="3F6048C6" w14:textId="331797B4" w:rsidR="003375C1" w:rsidRPr="003375C1" w:rsidRDefault="003375C1" w:rsidP="003375C1">
      <w:pPr>
        <w:jc w:val="right"/>
        <w:rPr>
          <w:rFonts w:ascii="Times New Roman" w:hAnsi="Times New Roman" w:cs="Times New Roman"/>
          <w:sz w:val="28"/>
          <w:szCs w:val="28"/>
        </w:rPr>
      </w:pPr>
      <w:r w:rsidRPr="003375C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0000037" w14:textId="6EF0F45E" w:rsidR="003375C1" w:rsidRPr="003375C1" w:rsidRDefault="003375C1" w:rsidP="003375C1">
      <w:pPr>
        <w:jc w:val="right"/>
        <w:rPr>
          <w:rFonts w:ascii="Times New Roman" w:hAnsi="Times New Roman" w:cs="Times New Roman"/>
          <w:sz w:val="28"/>
          <w:szCs w:val="28"/>
        </w:rPr>
      </w:pPr>
      <w:r w:rsidRPr="003375C1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14:paraId="01B760D5" w14:textId="3E50A5F2" w:rsidR="003375C1" w:rsidRPr="003375C1" w:rsidRDefault="003375C1" w:rsidP="003375C1">
      <w:pPr>
        <w:jc w:val="right"/>
        <w:rPr>
          <w:rFonts w:ascii="Times New Roman" w:hAnsi="Times New Roman" w:cs="Times New Roman"/>
          <w:sz w:val="28"/>
          <w:szCs w:val="28"/>
        </w:rPr>
      </w:pPr>
      <w:r w:rsidRPr="003375C1">
        <w:rPr>
          <w:rFonts w:ascii="Times New Roman" w:hAnsi="Times New Roman" w:cs="Times New Roman"/>
          <w:sz w:val="28"/>
          <w:szCs w:val="28"/>
        </w:rPr>
        <w:t xml:space="preserve">_______________ Н.Т. </w:t>
      </w:r>
      <w:proofErr w:type="spellStart"/>
      <w:r w:rsidRPr="003375C1">
        <w:rPr>
          <w:rFonts w:ascii="Times New Roman" w:hAnsi="Times New Roman" w:cs="Times New Roman"/>
          <w:sz w:val="28"/>
          <w:szCs w:val="28"/>
        </w:rPr>
        <w:t>Котолевский</w:t>
      </w:r>
      <w:proofErr w:type="spellEnd"/>
    </w:p>
    <w:p w14:paraId="5A4C1E72" w14:textId="01302D73" w:rsidR="003375C1" w:rsidRDefault="003375C1" w:rsidP="003375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091EE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5C1">
        <w:rPr>
          <w:rFonts w:ascii="Times New Roman" w:hAnsi="Times New Roman" w:cs="Times New Roman"/>
          <w:sz w:val="28"/>
          <w:szCs w:val="28"/>
        </w:rPr>
        <w:t>2024 г.</w:t>
      </w:r>
    </w:p>
    <w:p w14:paraId="66D9F08F" w14:textId="27389C30" w:rsidR="003375C1" w:rsidRPr="003375C1" w:rsidRDefault="003375C1" w:rsidP="00337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C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FCA2B82" w14:textId="77777777" w:rsidR="003375C1" w:rsidRPr="003375C1" w:rsidRDefault="003375C1" w:rsidP="00337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C1">
        <w:rPr>
          <w:rFonts w:ascii="Times New Roman" w:hAnsi="Times New Roman" w:cs="Times New Roman"/>
          <w:b/>
          <w:bCs/>
          <w:sz w:val="28"/>
          <w:szCs w:val="28"/>
        </w:rPr>
        <w:t>проведения экспертизы действующих муниципальных нормативных правовых актов,</w:t>
      </w:r>
    </w:p>
    <w:p w14:paraId="74000735" w14:textId="77777777" w:rsidR="003375C1" w:rsidRPr="003375C1" w:rsidRDefault="003375C1" w:rsidP="00337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C1">
        <w:rPr>
          <w:rFonts w:ascii="Times New Roman" w:hAnsi="Times New Roman" w:cs="Times New Roman"/>
          <w:b/>
          <w:bCs/>
          <w:sz w:val="28"/>
          <w:szCs w:val="28"/>
        </w:rPr>
        <w:t xml:space="preserve"> затрагивающих вопросы осуществления </w:t>
      </w:r>
      <w:proofErr w:type="gramStart"/>
      <w:r w:rsidRPr="003375C1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 и</w:t>
      </w:r>
      <w:proofErr w:type="gramEnd"/>
      <w:r w:rsidRPr="003375C1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инвестиционной деятельности </w:t>
      </w:r>
    </w:p>
    <w:p w14:paraId="64863D23" w14:textId="09F41616" w:rsidR="003375C1" w:rsidRDefault="003375C1" w:rsidP="00337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5C1">
        <w:rPr>
          <w:rFonts w:ascii="Times New Roman" w:hAnsi="Times New Roman" w:cs="Times New Roman"/>
          <w:b/>
          <w:bCs/>
          <w:sz w:val="28"/>
          <w:szCs w:val="28"/>
        </w:rPr>
        <w:t>на территории Калачеевского муниципального района на 2024 год</w:t>
      </w:r>
    </w:p>
    <w:p w14:paraId="65CB1E9C" w14:textId="77777777" w:rsidR="003375C1" w:rsidRDefault="003375C1" w:rsidP="00337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3375C1" w14:paraId="05FCF116" w14:textId="77777777" w:rsidTr="003375C1">
        <w:tc>
          <w:tcPr>
            <w:tcW w:w="846" w:type="dxa"/>
          </w:tcPr>
          <w:p w14:paraId="3A1D20CC" w14:textId="0970CE19" w:rsidR="003375C1" w:rsidRDefault="003375C1" w:rsidP="003375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78" w:type="dxa"/>
          </w:tcPr>
          <w:p w14:paraId="0A8001FD" w14:textId="472C8F09" w:rsidR="003375C1" w:rsidRDefault="003375C1" w:rsidP="003375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МНПА</w:t>
            </w:r>
          </w:p>
        </w:tc>
        <w:tc>
          <w:tcPr>
            <w:tcW w:w="2912" w:type="dxa"/>
          </w:tcPr>
          <w:p w14:paraId="6BD8EC26" w14:textId="0184A1E1" w:rsidR="003375C1" w:rsidRDefault="003375C1" w:rsidP="003375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НПА</w:t>
            </w:r>
          </w:p>
        </w:tc>
        <w:tc>
          <w:tcPr>
            <w:tcW w:w="2912" w:type="dxa"/>
          </w:tcPr>
          <w:p w14:paraId="7BE85235" w14:textId="409AE8DE" w:rsidR="003375C1" w:rsidRDefault="003375C1" w:rsidP="003375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 экспертизы НПА</w:t>
            </w:r>
          </w:p>
        </w:tc>
        <w:tc>
          <w:tcPr>
            <w:tcW w:w="2912" w:type="dxa"/>
          </w:tcPr>
          <w:p w14:paraId="1AA6A462" w14:textId="07482F72" w:rsidR="003375C1" w:rsidRDefault="003375C1" w:rsidP="003375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экспертизы</w:t>
            </w:r>
          </w:p>
        </w:tc>
      </w:tr>
      <w:tr w:rsidR="003375C1" w14:paraId="212F5CD8" w14:textId="77777777" w:rsidTr="003375C1">
        <w:tc>
          <w:tcPr>
            <w:tcW w:w="846" w:type="dxa"/>
          </w:tcPr>
          <w:p w14:paraId="53B99648" w14:textId="7750DECF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14:paraId="11C73854" w14:textId="675B3F0E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Калачеевского муниципального района от </w:t>
            </w: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>«12» декабря 2017 г. № 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</w:t>
            </w: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>13.03.2024 № 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Калачеевского муниципального района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</w:t>
            </w:r>
            <w:r w:rsidRPr="00337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не разграничена без проведения торгов»</w:t>
            </w:r>
          </w:p>
        </w:tc>
        <w:tc>
          <w:tcPr>
            <w:tcW w:w="2912" w:type="dxa"/>
          </w:tcPr>
          <w:p w14:paraId="22C89EC6" w14:textId="049A8A98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по управлению муниципальным </w:t>
            </w:r>
            <w:r w:rsidR="00091EED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и земельным отношениям </w:t>
            </w:r>
            <w:r w:rsidR="00091EED">
              <w:rPr>
                <w:rFonts w:ascii="Times New Roman" w:hAnsi="Times New Roman" w:cs="Times New Roman"/>
                <w:sz w:val="28"/>
                <w:szCs w:val="28"/>
              </w:rPr>
              <w:t>администрации Калачеевского муниципального района</w:t>
            </w:r>
          </w:p>
        </w:tc>
        <w:tc>
          <w:tcPr>
            <w:tcW w:w="2912" w:type="dxa"/>
          </w:tcPr>
          <w:p w14:paraId="057FC483" w14:textId="0E9F60ED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>2 полугодие 2024 г.</w:t>
            </w:r>
          </w:p>
        </w:tc>
        <w:tc>
          <w:tcPr>
            <w:tcW w:w="2912" w:type="dxa"/>
          </w:tcPr>
          <w:p w14:paraId="11A27A02" w14:textId="763BCE09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</w:t>
            </w:r>
            <w:r>
              <w:t xml:space="preserve"> 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 и</w:t>
            </w:r>
            <w:proofErr w:type="gramEnd"/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</w:p>
        </w:tc>
      </w:tr>
      <w:tr w:rsidR="003375C1" w14:paraId="46C5C521" w14:textId="77777777" w:rsidTr="003375C1">
        <w:tc>
          <w:tcPr>
            <w:tcW w:w="846" w:type="dxa"/>
          </w:tcPr>
          <w:p w14:paraId="31099433" w14:textId="7480A674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8" w:type="dxa"/>
          </w:tcPr>
          <w:p w14:paraId="5787382D" w14:textId="52D645EC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Калачеевского муниципального района от 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28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2017 г. № 744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от 13.03.2024 № 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администрации Калачеевского муниципального района по предоставлению муниципальной услуги: «Предоставление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</w:t>
            </w:r>
          </w:p>
        </w:tc>
        <w:tc>
          <w:tcPr>
            <w:tcW w:w="2912" w:type="dxa"/>
          </w:tcPr>
          <w:p w14:paraId="7982F368" w14:textId="667EC8E9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управлению муниципальным имуществом и земельным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Калачеевского муниципального района</w:t>
            </w:r>
          </w:p>
        </w:tc>
        <w:tc>
          <w:tcPr>
            <w:tcW w:w="2912" w:type="dxa"/>
          </w:tcPr>
          <w:p w14:paraId="2FC0CD8D" w14:textId="2D766D85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35">
              <w:rPr>
                <w:rFonts w:ascii="Times New Roman" w:hAnsi="Times New Roman" w:cs="Times New Roman"/>
                <w:sz w:val="28"/>
                <w:szCs w:val="28"/>
              </w:rPr>
              <w:t>2 полугодие 2024 г.</w:t>
            </w:r>
          </w:p>
        </w:tc>
        <w:tc>
          <w:tcPr>
            <w:tcW w:w="2912" w:type="dxa"/>
          </w:tcPr>
          <w:p w14:paraId="129A5BF0" w14:textId="457F380B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</w:t>
            </w:r>
            <w:proofErr w:type="gramStart"/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 и</w:t>
            </w:r>
            <w:proofErr w:type="gramEnd"/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</w:p>
        </w:tc>
      </w:tr>
      <w:tr w:rsidR="003375C1" w14:paraId="38B5217B" w14:textId="77777777" w:rsidTr="003375C1">
        <w:tc>
          <w:tcPr>
            <w:tcW w:w="846" w:type="dxa"/>
          </w:tcPr>
          <w:p w14:paraId="2C284CA5" w14:textId="067EA8B4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14:paraId="21111EA0" w14:textId="7FEF0B47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Калачеевского муниципального района от "20" декабря 2022 г. № 959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18.07.2024 № 903)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 на территории Калачеевского муниципального района Воронежской области»</w:t>
            </w:r>
          </w:p>
        </w:tc>
        <w:tc>
          <w:tcPr>
            <w:tcW w:w="2912" w:type="dxa"/>
          </w:tcPr>
          <w:p w14:paraId="28D09AF2" w14:textId="179C3755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архитектуры и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Калачеевского муниципального района</w:t>
            </w:r>
          </w:p>
        </w:tc>
        <w:tc>
          <w:tcPr>
            <w:tcW w:w="2912" w:type="dxa"/>
          </w:tcPr>
          <w:p w14:paraId="65D4FFF1" w14:textId="33544B34" w:rsidR="003375C1" w:rsidRPr="003375C1" w:rsidRDefault="003375C1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35">
              <w:rPr>
                <w:rFonts w:ascii="Times New Roman" w:hAnsi="Times New Roman" w:cs="Times New Roman"/>
                <w:sz w:val="28"/>
                <w:szCs w:val="28"/>
              </w:rPr>
              <w:t>2 полугодие 2024 г.</w:t>
            </w:r>
          </w:p>
        </w:tc>
        <w:tc>
          <w:tcPr>
            <w:tcW w:w="2912" w:type="dxa"/>
          </w:tcPr>
          <w:p w14:paraId="376BAC13" w14:textId="65804E3A" w:rsidR="003375C1" w:rsidRPr="003375C1" w:rsidRDefault="00091EED" w:rsidP="0033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</w:t>
            </w:r>
            <w:proofErr w:type="gramStart"/>
            <w:r w:rsidRPr="00091EED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 и</w:t>
            </w:r>
            <w:proofErr w:type="gramEnd"/>
            <w:r w:rsidRPr="00091EED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</w:p>
        </w:tc>
      </w:tr>
    </w:tbl>
    <w:p w14:paraId="1D913BBA" w14:textId="77777777" w:rsidR="003375C1" w:rsidRPr="003375C1" w:rsidRDefault="003375C1" w:rsidP="003375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75C1" w:rsidRPr="003375C1" w:rsidSect="00091EE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2"/>
    <w:rsid w:val="00091EED"/>
    <w:rsid w:val="003375C1"/>
    <w:rsid w:val="00A13A7C"/>
    <w:rsid w:val="00B00C11"/>
    <w:rsid w:val="00BB3242"/>
    <w:rsid w:val="00C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BBD6"/>
  <w15:chartTrackingRefBased/>
  <w15:docId w15:val="{40B74831-599E-4FB4-B7C3-FF800F2B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Николаевна</dc:creator>
  <cp:keywords/>
  <dc:description/>
  <cp:lastModifiedBy>Сапрыкина Наталья Николаевна</cp:lastModifiedBy>
  <cp:revision>2</cp:revision>
  <dcterms:created xsi:type="dcterms:W3CDTF">2025-01-10T10:42:00Z</dcterms:created>
  <dcterms:modified xsi:type="dcterms:W3CDTF">2025-01-10T10:42:00Z</dcterms:modified>
</cp:coreProperties>
</file>