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FB" w:rsidRDefault="008675FB" w:rsidP="008675F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ОТЧЕТ</w:t>
      </w:r>
    </w:p>
    <w:p w:rsidR="008675FB" w:rsidRPr="002D3865" w:rsidRDefault="008675FB" w:rsidP="008675FB">
      <w:pPr>
        <w:jc w:val="center"/>
        <w:rPr>
          <w:rFonts w:ascii="Times New Roman" w:hAnsi="Times New Roman"/>
          <w:b/>
          <w:sz w:val="32"/>
          <w:szCs w:val="32"/>
        </w:rPr>
      </w:pPr>
      <w:r w:rsidRPr="002D3865">
        <w:rPr>
          <w:rFonts w:ascii="Times New Roman" w:hAnsi="Times New Roman"/>
          <w:b/>
          <w:sz w:val="32"/>
          <w:szCs w:val="32"/>
        </w:rPr>
        <w:t xml:space="preserve">о деятельности Контрольно-счетной палаты </w:t>
      </w:r>
      <w:proofErr w:type="spellStart"/>
      <w:r w:rsidRPr="002D3865">
        <w:rPr>
          <w:rFonts w:ascii="Times New Roman" w:hAnsi="Times New Roman"/>
          <w:b/>
          <w:sz w:val="32"/>
          <w:szCs w:val="32"/>
        </w:rPr>
        <w:t>Калачеевского</w:t>
      </w:r>
      <w:proofErr w:type="spellEnd"/>
      <w:r w:rsidRPr="002D3865">
        <w:rPr>
          <w:rFonts w:ascii="Times New Roman" w:hAnsi="Times New Roman"/>
          <w:b/>
          <w:sz w:val="32"/>
          <w:szCs w:val="32"/>
        </w:rPr>
        <w:t xml:space="preserve"> муниципального района за 20</w:t>
      </w:r>
      <w:r w:rsidR="00950A35">
        <w:rPr>
          <w:rFonts w:ascii="Times New Roman" w:hAnsi="Times New Roman"/>
          <w:b/>
          <w:sz w:val="32"/>
          <w:szCs w:val="32"/>
        </w:rPr>
        <w:t>20</w:t>
      </w:r>
      <w:r w:rsidRPr="002D3865">
        <w:rPr>
          <w:rFonts w:ascii="Times New Roman" w:hAnsi="Times New Roman"/>
          <w:b/>
          <w:sz w:val="32"/>
          <w:szCs w:val="32"/>
        </w:rPr>
        <w:t xml:space="preserve"> год</w:t>
      </w:r>
    </w:p>
    <w:p w:rsidR="00981EDA" w:rsidRDefault="00981EDA" w:rsidP="008C6A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Отчет о деятельности Контрольно-счетной палаты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 за 20</w:t>
      </w:r>
      <w:r w:rsidR="00950A3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подготовлен в соответствии со статьей 19 Федерального закона от 07.02.2011 № 6-ФЗ «Об общих принципах  организации и деятельности контрольно-счетных органов субъектов Российской Федерации и муниципальных образований»,</w:t>
      </w:r>
      <w:r w:rsidR="00C710BC" w:rsidRPr="00C710BC">
        <w:rPr>
          <w:sz w:val="28"/>
          <w:szCs w:val="28"/>
        </w:rPr>
        <w:t xml:space="preserve"> </w:t>
      </w:r>
      <w:r w:rsidR="00C710BC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со ст. 20 Положения «О Контрольно-счетной палате </w:t>
      </w:r>
      <w:proofErr w:type="spellStart"/>
      <w:r w:rsidR="00C710BC">
        <w:rPr>
          <w:sz w:val="28"/>
          <w:szCs w:val="28"/>
        </w:rPr>
        <w:t>Калачеевского</w:t>
      </w:r>
      <w:proofErr w:type="spellEnd"/>
      <w:r w:rsidR="00C710BC">
        <w:rPr>
          <w:sz w:val="28"/>
          <w:szCs w:val="28"/>
        </w:rPr>
        <w:t xml:space="preserve"> муниципального района</w:t>
      </w:r>
      <w:proofErr w:type="gramEnd"/>
      <w:r w:rsidR="00C710BC">
        <w:rPr>
          <w:sz w:val="28"/>
          <w:szCs w:val="28"/>
        </w:rPr>
        <w:t xml:space="preserve">», утвержденного решением Совета народных депутатов  от 28.10.2011 №203, </w:t>
      </w:r>
    </w:p>
    <w:p w:rsidR="00981EDA" w:rsidRDefault="00981EDA" w:rsidP="008C6A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стандартом организации деятельности «Подготовка годового отчета о деятельности Контрольно-счетной палаты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района», иными законами Воронежской области, нормативно-правовыми актами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C6AAE" w:rsidRDefault="008C6AAE" w:rsidP="008C6AAE">
      <w:pPr>
        <w:pStyle w:val="Standard"/>
        <w:tabs>
          <w:tab w:val="left" w:pos="1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деятельность КСП осуществлялась в соответствии с планом работы, который выполнен в полном объеме</w:t>
      </w:r>
      <w:r w:rsidR="002D3865">
        <w:rPr>
          <w:sz w:val="28"/>
          <w:szCs w:val="28"/>
        </w:rPr>
        <w:t>.</w:t>
      </w:r>
    </w:p>
    <w:p w:rsidR="000013D6" w:rsidRDefault="000013D6" w:rsidP="001B5D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является одной из форм реализации принципа гласности, ежегодно представляется в Совет </w:t>
      </w:r>
      <w:r w:rsidR="000466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ародных </w:t>
      </w:r>
      <w:r w:rsidR="0004666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046669">
        <w:rPr>
          <w:rFonts w:ascii="Times New Roman" w:hAnsi="Times New Roman" w:cs="Times New Roman"/>
          <w:sz w:val="28"/>
          <w:szCs w:val="28"/>
        </w:rPr>
        <w:t>Калачее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публикуется в средствах массовой информации для ознакомления общественности.</w:t>
      </w:r>
    </w:p>
    <w:p w:rsidR="002D3865" w:rsidRPr="00AD1253" w:rsidRDefault="007C670C" w:rsidP="00AD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1253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630EBF" w:rsidRPr="00AD1253">
        <w:rPr>
          <w:rFonts w:ascii="Times New Roman" w:hAnsi="Times New Roman"/>
          <w:b/>
          <w:sz w:val="28"/>
          <w:szCs w:val="28"/>
        </w:rPr>
        <w:t>1.</w:t>
      </w:r>
      <w:r w:rsidRPr="00AD1253">
        <w:rPr>
          <w:sz w:val="28"/>
          <w:szCs w:val="28"/>
        </w:rPr>
        <w:t xml:space="preserve"> </w:t>
      </w:r>
      <w:r w:rsidRPr="00AD1253">
        <w:rPr>
          <w:iCs/>
          <w:sz w:val="28"/>
          <w:szCs w:val="28"/>
        </w:rPr>
        <w:t xml:space="preserve"> </w:t>
      </w:r>
      <w:r w:rsidR="002D3865" w:rsidRPr="00AD1253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деятельности </w:t>
      </w:r>
    </w:p>
    <w:p w:rsidR="000D5D1D" w:rsidRPr="00AD1253" w:rsidRDefault="00C73CFA" w:rsidP="00AD12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253">
        <w:rPr>
          <w:rFonts w:ascii="Times New Roman" w:hAnsi="Times New Roman" w:cs="Times New Roman"/>
          <w:sz w:val="28"/>
          <w:szCs w:val="28"/>
        </w:rPr>
        <w:t>Д</w:t>
      </w:r>
      <w:r w:rsidR="007C670C" w:rsidRPr="00AD1253">
        <w:rPr>
          <w:rFonts w:ascii="Times New Roman" w:hAnsi="Times New Roman" w:cs="Times New Roman"/>
          <w:sz w:val="28"/>
          <w:szCs w:val="28"/>
        </w:rPr>
        <w:t xml:space="preserve">еятельность Контрольно-счетной </w:t>
      </w:r>
      <w:r w:rsidR="000D5D1D" w:rsidRPr="00AD1253">
        <w:rPr>
          <w:rFonts w:ascii="Times New Roman" w:hAnsi="Times New Roman" w:cs="Times New Roman"/>
          <w:sz w:val="28"/>
          <w:szCs w:val="28"/>
        </w:rPr>
        <w:t>палаты</w:t>
      </w:r>
      <w:r w:rsidRPr="00AD1253">
        <w:rPr>
          <w:rFonts w:ascii="Times New Roman" w:hAnsi="Times New Roman"/>
          <w:sz w:val="28"/>
          <w:szCs w:val="28"/>
        </w:rPr>
        <w:t xml:space="preserve"> осуществлялась в рамках</w:t>
      </w:r>
      <w:r w:rsidR="007C670C" w:rsidRPr="00AD1253">
        <w:rPr>
          <w:rFonts w:ascii="Times New Roman" w:hAnsi="Times New Roman" w:cs="Times New Roman"/>
          <w:sz w:val="28"/>
          <w:szCs w:val="28"/>
        </w:rPr>
        <w:t xml:space="preserve">, возложенных на </w:t>
      </w:r>
      <w:r w:rsidR="004230AD" w:rsidRPr="00AD1253">
        <w:rPr>
          <w:rFonts w:ascii="Times New Roman" w:hAnsi="Times New Roman" w:cs="Times New Roman"/>
          <w:sz w:val="28"/>
          <w:szCs w:val="28"/>
        </w:rPr>
        <w:t>нее</w:t>
      </w:r>
      <w:r w:rsidR="007C670C" w:rsidRPr="00AD1253">
        <w:rPr>
          <w:rFonts w:ascii="Times New Roman" w:hAnsi="Times New Roman" w:cs="Times New Roman"/>
          <w:sz w:val="28"/>
          <w:szCs w:val="28"/>
        </w:rPr>
        <w:t xml:space="preserve"> </w:t>
      </w:r>
      <w:r w:rsidR="004230AD" w:rsidRPr="00AD1253">
        <w:rPr>
          <w:rFonts w:ascii="Times New Roman" w:hAnsi="Times New Roman"/>
          <w:sz w:val="28"/>
          <w:szCs w:val="28"/>
        </w:rPr>
        <w:t>задач и предоставленных полномочий</w:t>
      </w:r>
      <w:r w:rsidR="004230AD" w:rsidRPr="00AD1253">
        <w:rPr>
          <w:rFonts w:ascii="Times New Roman" w:hAnsi="Times New Roman" w:cs="Times New Roman"/>
          <w:sz w:val="28"/>
          <w:szCs w:val="28"/>
        </w:rPr>
        <w:t xml:space="preserve"> </w:t>
      </w:r>
      <w:r w:rsidR="00F1592F" w:rsidRPr="00AD1253">
        <w:rPr>
          <w:rFonts w:ascii="Times New Roman" w:hAnsi="Times New Roman" w:cs="Times New Roman"/>
          <w:sz w:val="28"/>
          <w:szCs w:val="28"/>
        </w:rPr>
        <w:t xml:space="preserve"> </w:t>
      </w:r>
      <w:r w:rsidR="007C670C" w:rsidRPr="00AD1253">
        <w:rPr>
          <w:rFonts w:ascii="Times New Roman" w:hAnsi="Times New Roman" w:cs="Times New Roman"/>
          <w:sz w:val="28"/>
          <w:szCs w:val="28"/>
        </w:rPr>
        <w:t>Бюджетным кодексом РФ, Федеральными законами «Об общих принципах организации местного самоуправления в РФ», «Об общих принципах организации и деятельности контрольно-счетных органов субъектов РФ и муниципальных образований», иными законами Российской Федерации и Воронежской области</w:t>
      </w:r>
      <w:r w:rsidR="00487FBE" w:rsidRPr="00AD1253">
        <w:rPr>
          <w:rFonts w:ascii="Times New Roman" w:hAnsi="Times New Roman" w:cs="Times New Roman"/>
          <w:sz w:val="28"/>
          <w:szCs w:val="28"/>
        </w:rPr>
        <w:t>,</w:t>
      </w:r>
      <w:r w:rsidR="000D5D1D" w:rsidRPr="00AD1253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</w:t>
      </w:r>
      <w:proofErr w:type="spellStart"/>
      <w:r w:rsidR="00487FBE" w:rsidRPr="00AD1253">
        <w:rPr>
          <w:rFonts w:ascii="Times New Roman" w:hAnsi="Times New Roman" w:cs="Times New Roman"/>
          <w:sz w:val="28"/>
          <w:szCs w:val="28"/>
        </w:rPr>
        <w:t>Калачее</w:t>
      </w:r>
      <w:r w:rsidR="000D5D1D" w:rsidRPr="00AD125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D5D1D" w:rsidRPr="00AD125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C73CFA" w:rsidRPr="00AD1253" w:rsidRDefault="00C73CFA" w:rsidP="00AD12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3E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Контрольно-счетная палата является постоянно действующим органом внешнего  муниципального финансового контроля на территории </w:t>
      </w:r>
      <w:proofErr w:type="spellStart"/>
      <w:r w:rsidR="0033298E" w:rsidRPr="00FE43EA">
        <w:rPr>
          <w:rFonts w:ascii="Times New Roman" w:eastAsia="Times New Roman" w:hAnsi="Times New Roman"/>
          <w:sz w:val="28"/>
          <w:szCs w:val="28"/>
          <w:lang w:eastAsia="ru-RU"/>
        </w:rPr>
        <w:t>Калачее</w:t>
      </w:r>
      <w:r w:rsidRPr="00FE43EA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FE43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в 20</w:t>
      </w:r>
      <w:r w:rsidR="00950A35" w:rsidRPr="00FE43E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E4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выполняла свои функции согласно Положени</w:t>
      </w:r>
      <w:r w:rsidR="0091736B" w:rsidRPr="00FE43E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E43EA">
        <w:rPr>
          <w:rFonts w:ascii="Times New Roman" w:eastAsia="Times New Roman" w:hAnsi="Times New Roman"/>
          <w:sz w:val="28"/>
          <w:szCs w:val="28"/>
          <w:lang w:eastAsia="ru-RU"/>
        </w:rPr>
        <w:t xml:space="preserve">  о Контрольно-счетной палате </w:t>
      </w:r>
      <w:proofErr w:type="spellStart"/>
      <w:r w:rsidR="0033298E" w:rsidRPr="00FE43EA">
        <w:rPr>
          <w:rFonts w:ascii="Times New Roman" w:eastAsia="Times New Roman" w:hAnsi="Times New Roman"/>
          <w:sz w:val="28"/>
          <w:szCs w:val="28"/>
          <w:lang w:eastAsia="ru-RU"/>
        </w:rPr>
        <w:t>Калачеев</w:t>
      </w:r>
      <w:r w:rsidRPr="00FE43EA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FE43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AD12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Положениям о бюджетных процессах </w:t>
      </w:r>
      <w:r w:rsidR="0033298E" w:rsidRPr="00AD125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образований</w:t>
      </w:r>
      <w:r w:rsidRPr="00AD1253">
        <w:rPr>
          <w:rFonts w:ascii="Times New Roman" w:eastAsia="Times New Roman" w:hAnsi="Times New Roman"/>
          <w:sz w:val="28"/>
          <w:szCs w:val="28"/>
          <w:lang w:eastAsia="ru-RU"/>
        </w:rPr>
        <w:t xml:space="preserve">. Осуществление полномочий внешнего муниципального финансового контроля в поселениях, входящих в состав </w:t>
      </w:r>
      <w:proofErr w:type="spellStart"/>
      <w:r w:rsidR="00BD3837" w:rsidRPr="00AD1253">
        <w:rPr>
          <w:rFonts w:ascii="Times New Roman" w:eastAsia="Times New Roman" w:hAnsi="Times New Roman"/>
          <w:sz w:val="28"/>
          <w:szCs w:val="28"/>
          <w:lang w:eastAsia="ru-RU"/>
        </w:rPr>
        <w:t>Калачее</w:t>
      </w:r>
      <w:r w:rsidRPr="00AD1253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AD125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производится в соответствии с Соглашениями, заключенными Советом народных депутатов </w:t>
      </w:r>
      <w:proofErr w:type="spellStart"/>
      <w:r w:rsidR="00BD3837" w:rsidRPr="00AD1253">
        <w:rPr>
          <w:rFonts w:ascii="Times New Roman" w:eastAsia="Times New Roman" w:hAnsi="Times New Roman"/>
          <w:sz w:val="28"/>
          <w:szCs w:val="28"/>
          <w:lang w:eastAsia="ru-RU"/>
        </w:rPr>
        <w:t>Калачее</w:t>
      </w:r>
      <w:r w:rsidRPr="00AD1253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AD125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 представительными органами поселений на </w:t>
      </w:r>
      <w:r w:rsidRPr="00AD12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передачу полномочий по внешнему муниципальному финансовому контролю.</w:t>
      </w:r>
    </w:p>
    <w:p w:rsidR="00C73CFA" w:rsidRPr="00AD1253" w:rsidRDefault="00C73CFA" w:rsidP="00AD125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D1253">
        <w:rPr>
          <w:rFonts w:ascii="Times New Roman" w:hAnsi="Times New Roman"/>
          <w:sz w:val="28"/>
          <w:szCs w:val="28"/>
        </w:rPr>
        <w:t xml:space="preserve">В процессе реализации задач  Контрольно-счетная палата осуществляла свою деятельность в форме экспертно-аналитических, контрольных  и иных мероприятий, обеспечивая единую систему </w:t>
      </w:r>
      <w:proofErr w:type="gramStart"/>
      <w:r w:rsidRPr="00AD125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1253">
        <w:rPr>
          <w:rFonts w:ascii="Times New Roman" w:hAnsi="Times New Roman"/>
          <w:sz w:val="28"/>
          <w:szCs w:val="28"/>
        </w:rPr>
        <w:t xml:space="preserve"> принятием и исполнением бюджета </w:t>
      </w:r>
      <w:proofErr w:type="spellStart"/>
      <w:r w:rsidR="00C524DE" w:rsidRPr="00AD1253">
        <w:rPr>
          <w:rFonts w:ascii="Times New Roman" w:hAnsi="Times New Roman"/>
          <w:sz w:val="28"/>
          <w:szCs w:val="28"/>
        </w:rPr>
        <w:t>Калачее</w:t>
      </w:r>
      <w:r w:rsidRPr="00AD1253">
        <w:rPr>
          <w:rFonts w:ascii="Times New Roman" w:hAnsi="Times New Roman"/>
          <w:sz w:val="28"/>
          <w:szCs w:val="28"/>
        </w:rPr>
        <w:t>вского</w:t>
      </w:r>
      <w:proofErr w:type="spellEnd"/>
      <w:r w:rsidRPr="00AD1253">
        <w:rPr>
          <w:rFonts w:ascii="Times New Roman" w:hAnsi="Times New Roman"/>
          <w:sz w:val="28"/>
          <w:szCs w:val="28"/>
        </w:rPr>
        <w:t xml:space="preserve"> муниципального района и бюджетов городск</w:t>
      </w:r>
      <w:r w:rsidR="00C524DE" w:rsidRPr="00AD1253">
        <w:rPr>
          <w:rFonts w:ascii="Times New Roman" w:hAnsi="Times New Roman"/>
          <w:sz w:val="28"/>
          <w:szCs w:val="28"/>
        </w:rPr>
        <w:t xml:space="preserve">ого и сельских </w:t>
      </w:r>
      <w:r w:rsidRPr="00AD1253">
        <w:rPr>
          <w:rFonts w:ascii="Times New Roman" w:hAnsi="Times New Roman"/>
          <w:sz w:val="28"/>
          <w:szCs w:val="28"/>
        </w:rPr>
        <w:t xml:space="preserve"> поселений.</w:t>
      </w:r>
      <w:r w:rsidRPr="00AD125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D1FFF" w:rsidRPr="00AD1253" w:rsidRDefault="000D1FFF" w:rsidP="00AD1253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FFF" w:rsidRDefault="000D1FFF" w:rsidP="00B05C64">
      <w:pPr>
        <w:pStyle w:val="ConsPlusNormal"/>
        <w:spacing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показатели</w:t>
      </w:r>
      <w:r w:rsidR="00B05C64">
        <w:rPr>
          <w:rFonts w:ascii="Times New Roman" w:hAnsi="Times New Roman" w:cs="Times New Roman"/>
          <w:b/>
          <w:sz w:val="28"/>
          <w:szCs w:val="28"/>
        </w:rPr>
        <w:t xml:space="preserve"> деятельности в 20</w:t>
      </w:r>
      <w:r w:rsidR="00B04A76">
        <w:rPr>
          <w:rFonts w:ascii="Times New Roman" w:hAnsi="Times New Roman" w:cs="Times New Roman"/>
          <w:b/>
          <w:sz w:val="28"/>
          <w:szCs w:val="28"/>
        </w:rPr>
        <w:t>20</w:t>
      </w:r>
      <w:r w:rsidR="00B05C6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05C64" w:rsidRDefault="00B05C64" w:rsidP="00B05C64">
      <w:pPr>
        <w:pStyle w:val="ConsPlusNormal"/>
        <w:spacing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70A" w:rsidRPr="00DA68FB" w:rsidRDefault="00B05C64" w:rsidP="00DA68FB">
      <w:pPr>
        <w:pStyle w:val="a3"/>
        <w:jc w:val="both"/>
        <w:rPr>
          <w:sz w:val="28"/>
          <w:szCs w:val="28"/>
        </w:rPr>
      </w:pPr>
      <w:r w:rsidRPr="00DA68FB">
        <w:rPr>
          <w:sz w:val="28"/>
          <w:szCs w:val="28"/>
        </w:rPr>
        <w:t xml:space="preserve">     </w:t>
      </w:r>
      <w:r w:rsidR="007650DE" w:rsidRPr="00DA68FB">
        <w:rPr>
          <w:sz w:val="28"/>
          <w:szCs w:val="28"/>
        </w:rPr>
        <w:t>В 20</w:t>
      </w:r>
      <w:r w:rsidR="00B04A76" w:rsidRPr="00DA68FB">
        <w:rPr>
          <w:sz w:val="28"/>
          <w:szCs w:val="28"/>
        </w:rPr>
        <w:t>20</w:t>
      </w:r>
      <w:r w:rsidR="007650DE" w:rsidRPr="00DA68FB">
        <w:rPr>
          <w:sz w:val="28"/>
          <w:szCs w:val="28"/>
        </w:rPr>
        <w:t xml:space="preserve"> году Контрольно–счетной палатой,  в соответствии с планом работы, проведено 9</w:t>
      </w:r>
      <w:r w:rsidR="00FF0D78" w:rsidRPr="00DA68FB">
        <w:rPr>
          <w:sz w:val="28"/>
          <w:szCs w:val="28"/>
        </w:rPr>
        <w:t>7</w:t>
      </w:r>
      <w:r w:rsidR="007650DE" w:rsidRPr="00DA68FB">
        <w:rPr>
          <w:sz w:val="28"/>
          <w:szCs w:val="28"/>
        </w:rPr>
        <w:t xml:space="preserve"> мероприятий, в том числе</w:t>
      </w:r>
      <w:r w:rsidR="00ED370A" w:rsidRPr="00DA68FB">
        <w:rPr>
          <w:sz w:val="28"/>
          <w:szCs w:val="28"/>
        </w:rPr>
        <w:t>:</w:t>
      </w:r>
    </w:p>
    <w:p w:rsidR="00336446" w:rsidRPr="00DA68FB" w:rsidRDefault="00923AA7" w:rsidP="00DA68FB">
      <w:pPr>
        <w:pStyle w:val="a3"/>
        <w:jc w:val="both"/>
        <w:rPr>
          <w:sz w:val="28"/>
          <w:szCs w:val="28"/>
        </w:rPr>
      </w:pPr>
      <w:proofErr w:type="gramStart"/>
      <w:r w:rsidRPr="00DA68FB">
        <w:rPr>
          <w:b/>
          <w:i/>
          <w:sz w:val="28"/>
          <w:szCs w:val="28"/>
        </w:rPr>
        <w:t xml:space="preserve">- </w:t>
      </w:r>
      <w:r w:rsidR="00ED370A" w:rsidRPr="00DA68FB">
        <w:rPr>
          <w:b/>
          <w:i/>
          <w:sz w:val="28"/>
          <w:szCs w:val="28"/>
        </w:rPr>
        <w:t>контрольных мероприятий – 1</w:t>
      </w:r>
      <w:r w:rsidR="00885650" w:rsidRPr="00DA68FB">
        <w:rPr>
          <w:b/>
          <w:i/>
          <w:sz w:val="28"/>
          <w:szCs w:val="28"/>
        </w:rPr>
        <w:t>4</w:t>
      </w:r>
      <w:r w:rsidR="00ED370A" w:rsidRPr="00DA68FB">
        <w:rPr>
          <w:b/>
          <w:i/>
          <w:sz w:val="28"/>
          <w:szCs w:val="28"/>
        </w:rPr>
        <w:t xml:space="preserve"> </w:t>
      </w:r>
      <w:r w:rsidR="00ED370A" w:rsidRPr="00DA68FB">
        <w:rPr>
          <w:sz w:val="28"/>
          <w:szCs w:val="28"/>
        </w:rPr>
        <w:t xml:space="preserve">(проверено бюджетных средств на сумму </w:t>
      </w:r>
      <w:r w:rsidR="00FF0D78" w:rsidRPr="00DA68FB">
        <w:rPr>
          <w:sz w:val="28"/>
          <w:szCs w:val="28"/>
        </w:rPr>
        <w:t>154059,9 тыс. руб.</w:t>
      </w:r>
      <w:r w:rsidR="00336446" w:rsidRPr="00DA68FB">
        <w:rPr>
          <w:sz w:val="28"/>
          <w:szCs w:val="28"/>
        </w:rPr>
        <w:t>,</w:t>
      </w:r>
      <w:r w:rsidR="00FF0D78" w:rsidRPr="00DA68FB">
        <w:rPr>
          <w:sz w:val="28"/>
          <w:szCs w:val="28"/>
        </w:rPr>
        <w:t xml:space="preserve"> </w:t>
      </w:r>
      <w:proofErr w:type="gramEnd"/>
    </w:p>
    <w:p w:rsidR="004F32C7" w:rsidRPr="00DA68FB" w:rsidRDefault="00923AA7" w:rsidP="00DA68FB">
      <w:pPr>
        <w:pStyle w:val="a3"/>
        <w:jc w:val="both"/>
        <w:rPr>
          <w:i/>
          <w:sz w:val="28"/>
          <w:szCs w:val="28"/>
        </w:rPr>
      </w:pPr>
      <w:r w:rsidRPr="00DA68FB">
        <w:rPr>
          <w:b/>
          <w:i/>
          <w:sz w:val="28"/>
          <w:szCs w:val="28"/>
        </w:rPr>
        <w:t xml:space="preserve">- </w:t>
      </w:r>
      <w:r w:rsidR="000C03F2" w:rsidRPr="00DA68FB">
        <w:rPr>
          <w:b/>
          <w:i/>
          <w:sz w:val="28"/>
          <w:szCs w:val="28"/>
        </w:rPr>
        <w:t>экспертно-аналитических – 8</w:t>
      </w:r>
      <w:r w:rsidR="00B04A76" w:rsidRPr="00DA68FB">
        <w:rPr>
          <w:b/>
          <w:i/>
          <w:sz w:val="28"/>
          <w:szCs w:val="28"/>
        </w:rPr>
        <w:t>3</w:t>
      </w:r>
      <w:r w:rsidRPr="00DA68FB">
        <w:rPr>
          <w:b/>
          <w:i/>
          <w:sz w:val="28"/>
          <w:szCs w:val="28"/>
        </w:rPr>
        <w:t>.</w:t>
      </w:r>
      <w:r w:rsidR="000C03F2" w:rsidRPr="00DA68FB">
        <w:rPr>
          <w:sz w:val="28"/>
          <w:szCs w:val="28"/>
        </w:rPr>
        <w:t xml:space="preserve"> </w:t>
      </w:r>
    </w:p>
    <w:p w:rsidR="00D27A35" w:rsidRDefault="00D27A35" w:rsidP="00E05714">
      <w:pPr>
        <w:autoSpaceDE w:val="0"/>
        <w:autoSpaceDN w:val="0"/>
        <w:adjustRightInd w:val="0"/>
        <w:spacing w:line="30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Результаты проверок и экспертиз</w:t>
      </w:r>
    </w:p>
    <w:p w:rsidR="00D27A35" w:rsidRDefault="00D27A35" w:rsidP="00D27A35">
      <w:pPr>
        <w:spacing w:after="0" w:line="30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3.1. Контрольная деятельность</w:t>
      </w:r>
    </w:p>
    <w:p w:rsidR="00885650" w:rsidRPr="008F1139" w:rsidRDefault="00D308D3" w:rsidP="00885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5650" w:rsidRPr="008F1139">
        <w:rPr>
          <w:sz w:val="28"/>
          <w:szCs w:val="28"/>
        </w:rPr>
        <w:t>В 20</w:t>
      </w:r>
      <w:r w:rsidR="00885650">
        <w:rPr>
          <w:sz w:val="28"/>
          <w:szCs w:val="28"/>
        </w:rPr>
        <w:t>20</w:t>
      </w:r>
      <w:r w:rsidR="00885650" w:rsidRPr="008F1139">
        <w:rPr>
          <w:sz w:val="28"/>
          <w:szCs w:val="28"/>
        </w:rPr>
        <w:t xml:space="preserve"> году проведено </w:t>
      </w:r>
      <w:r w:rsidR="00E76950">
        <w:rPr>
          <w:sz w:val="28"/>
          <w:szCs w:val="28"/>
        </w:rPr>
        <w:t>14</w:t>
      </w:r>
      <w:r w:rsidR="00885650" w:rsidRPr="008F1139">
        <w:rPr>
          <w:sz w:val="28"/>
          <w:szCs w:val="28"/>
        </w:rPr>
        <w:t xml:space="preserve"> контрольных мероприятий, проверено </w:t>
      </w:r>
      <w:r w:rsidR="00885650">
        <w:rPr>
          <w:sz w:val="28"/>
          <w:szCs w:val="28"/>
        </w:rPr>
        <w:t>2</w:t>
      </w:r>
      <w:r w:rsidR="00885650" w:rsidRPr="008F1139">
        <w:rPr>
          <w:sz w:val="28"/>
          <w:szCs w:val="28"/>
        </w:rPr>
        <w:t>0 объектов контроля, из них:</w:t>
      </w:r>
    </w:p>
    <w:p w:rsidR="00885650" w:rsidRPr="00F2600E" w:rsidRDefault="00885650" w:rsidP="00885650">
      <w:pPr>
        <w:pStyle w:val="a3"/>
        <w:jc w:val="both"/>
        <w:rPr>
          <w:sz w:val="28"/>
          <w:szCs w:val="28"/>
        </w:rPr>
      </w:pPr>
      <w:r w:rsidRPr="008F1139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8F1139">
        <w:rPr>
          <w:sz w:val="28"/>
          <w:szCs w:val="28"/>
        </w:rPr>
        <w:t xml:space="preserve"> муниципальных казенных учреждений </w:t>
      </w:r>
      <w:r>
        <w:rPr>
          <w:sz w:val="28"/>
          <w:szCs w:val="28"/>
        </w:rPr>
        <w:t xml:space="preserve">- </w:t>
      </w:r>
      <w:r w:rsidRPr="008F1139">
        <w:rPr>
          <w:sz w:val="28"/>
          <w:szCs w:val="28"/>
        </w:rPr>
        <w:t>культурно-досуговых центров</w:t>
      </w:r>
      <w:r>
        <w:rPr>
          <w:sz w:val="28"/>
          <w:szCs w:val="28"/>
        </w:rPr>
        <w:t xml:space="preserve"> и </w:t>
      </w:r>
      <w:proofErr w:type="spellStart"/>
      <w:r w:rsidR="00F2600E" w:rsidRPr="00F2600E">
        <w:rPr>
          <w:color w:val="000000"/>
          <w:sz w:val="28"/>
          <w:szCs w:val="28"/>
        </w:rPr>
        <w:t>Калачеевская</w:t>
      </w:r>
      <w:proofErr w:type="spellEnd"/>
      <w:r w:rsidR="00F2600E" w:rsidRPr="00F2600E">
        <w:rPr>
          <w:color w:val="000000"/>
          <w:sz w:val="28"/>
          <w:szCs w:val="28"/>
        </w:rPr>
        <w:t xml:space="preserve"> </w:t>
      </w:r>
      <w:proofErr w:type="spellStart"/>
      <w:r w:rsidR="00F2600E" w:rsidRPr="00F2600E">
        <w:rPr>
          <w:color w:val="000000"/>
          <w:sz w:val="28"/>
          <w:szCs w:val="28"/>
        </w:rPr>
        <w:t>межпоселенческая</w:t>
      </w:r>
      <w:proofErr w:type="spellEnd"/>
      <w:r w:rsidR="00F2600E" w:rsidRPr="00F2600E">
        <w:rPr>
          <w:color w:val="000000"/>
          <w:sz w:val="28"/>
          <w:szCs w:val="28"/>
        </w:rPr>
        <w:t xml:space="preserve"> центральная библиотека</w:t>
      </w:r>
      <w:r w:rsidRPr="00F2600E">
        <w:rPr>
          <w:sz w:val="28"/>
          <w:szCs w:val="28"/>
        </w:rPr>
        <w:t>;</w:t>
      </w:r>
    </w:p>
    <w:p w:rsidR="00885650" w:rsidRPr="008F1139" w:rsidRDefault="00885650" w:rsidP="00885650">
      <w:pPr>
        <w:pStyle w:val="a3"/>
        <w:jc w:val="both"/>
        <w:rPr>
          <w:sz w:val="28"/>
          <w:szCs w:val="28"/>
        </w:rPr>
      </w:pPr>
      <w:r w:rsidRPr="008F1139">
        <w:rPr>
          <w:sz w:val="28"/>
          <w:szCs w:val="28"/>
        </w:rPr>
        <w:t>-</w:t>
      </w:r>
      <w:r w:rsidR="00516C49">
        <w:rPr>
          <w:sz w:val="28"/>
          <w:szCs w:val="28"/>
        </w:rPr>
        <w:t xml:space="preserve"> </w:t>
      </w:r>
      <w:r w:rsidRPr="008F113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F1139">
        <w:rPr>
          <w:sz w:val="28"/>
          <w:szCs w:val="28"/>
        </w:rPr>
        <w:t xml:space="preserve"> администрации сельских поселений;</w:t>
      </w:r>
    </w:p>
    <w:p w:rsidR="00885650" w:rsidRDefault="00885650" w:rsidP="00885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6C49">
        <w:rPr>
          <w:sz w:val="28"/>
          <w:szCs w:val="28"/>
        </w:rPr>
        <w:t xml:space="preserve"> </w:t>
      </w:r>
      <w:r w:rsidRPr="008F1139">
        <w:rPr>
          <w:sz w:val="28"/>
          <w:szCs w:val="28"/>
        </w:rPr>
        <w:t>1</w:t>
      </w:r>
      <w:r w:rsidR="00D308D3">
        <w:rPr>
          <w:sz w:val="28"/>
          <w:szCs w:val="28"/>
        </w:rPr>
        <w:t xml:space="preserve"> </w:t>
      </w:r>
      <w:r w:rsidRPr="008F113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</w:t>
      </w:r>
      <w:r w:rsidRPr="008F1139">
        <w:rPr>
          <w:sz w:val="28"/>
          <w:szCs w:val="28"/>
        </w:rPr>
        <w:t xml:space="preserve">ное </w:t>
      </w:r>
      <w:r>
        <w:rPr>
          <w:sz w:val="28"/>
          <w:szCs w:val="28"/>
        </w:rPr>
        <w:t xml:space="preserve">образовательное </w:t>
      </w:r>
      <w:r w:rsidRPr="008F1139">
        <w:rPr>
          <w:sz w:val="28"/>
          <w:szCs w:val="28"/>
        </w:rPr>
        <w:t xml:space="preserve">учреждение </w:t>
      </w:r>
      <w:proofErr w:type="spellStart"/>
      <w:r w:rsidRPr="008F1139">
        <w:rPr>
          <w:sz w:val="28"/>
          <w:szCs w:val="28"/>
        </w:rPr>
        <w:t>Калачеевская</w:t>
      </w:r>
      <w:proofErr w:type="spellEnd"/>
      <w:r>
        <w:rPr>
          <w:sz w:val="28"/>
          <w:szCs w:val="28"/>
        </w:rPr>
        <w:t xml:space="preserve"> гимназия №1</w:t>
      </w:r>
      <w:r w:rsidR="006228D2">
        <w:rPr>
          <w:sz w:val="28"/>
          <w:szCs w:val="28"/>
        </w:rPr>
        <w:t>.</w:t>
      </w:r>
    </w:p>
    <w:p w:rsidR="00885650" w:rsidRDefault="00516C49" w:rsidP="00885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5650">
        <w:rPr>
          <w:sz w:val="28"/>
          <w:szCs w:val="28"/>
        </w:rPr>
        <w:t>По решениям КСП Воронежской области проведено две проверки:</w:t>
      </w:r>
    </w:p>
    <w:p w:rsidR="00885650" w:rsidRPr="006228D2" w:rsidRDefault="00885650" w:rsidP="0088565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516C49" w:rsidRPr="006228D2">
        <w:rPr>
          <w:sz w:val="28"/>
          <w:szCs w:val="28"/>
        </w:rPr>
        <w:t>-</w:t>
      </w:r>
      <w:r w:rsidRPr="006228D2">
        <w:rPr>
          <w:sz w:val="28"/>
          <w:szCs w:val="28"/>
        </w:rPr>
        <w:t xml:space="preserve"> </w:t>
      </w:r>
      <w:r w:rsidR="00516C49" w:rsidRPr="006228D2">
        <w:rPr>
          <w:sz w:val="28"/>
          <w:szCs w:val="28"/>
        </w:rPr>
        <w:t>п</w:t>
      </w:r>
      <w:r w:rsidRPr="006228D2">
        <w:rPr>
          <w:sz w:val="28"/>
          <w:szCs w:val="28"/>
        </w:rPr>
        <w:t>роверка законности и результативности использования межбюджетных трансфертов, предоставленных в 2018-20</w:t>
      </w:r>
      <w:r w:rsidR="00516C49" w:rsidRPr="006228D2">
        <w:rPr>
          <w:sz w:val="28"/>
          <w:szCs w:val="28"/>
        </w:rPr>
        <w:t>20</w:t>
      </w:r>
      <w:r w:rsidRPr="006228D2">
        <w:rPr>
          <w:sz w:val="28"/>
          <w:szCs w:val="28"/>
        </w:rPr>
        <w:t xml:space="preserve"> годах из областного бюджета бюджетам муниципальных образований в рамках государственной программы Воронежской области «Обеспечение качественными жилищно-коммунальными услугами населения Воронежской области» по основному мероприятию «Приобретение коммунальной специализированной техники»  проведена в 5  учреждениях - в администрации городского поселения город Калач, администрациях </w:t>
      </w:r>
      <w:proofErr w:type="spellStart"/>
      <w:r w:rsidRPr="006228D2">
        <w:rPr>
          <w:sz w:val="28"/>
          <w:szCs w:val="28"/>
        </w:rPr>
        <w:t>Заброденского</w:t>
      </w:r>
      <w:proofErr w:type="spellEnd"/>
      <w:r w:rsidRPr="006228D2">
        <w:rPr>
          <w:sz w:val="28"/>
          <w:szCs w:val="28"/>
        </w:rPr>
        <w:t xml:space="preserve">, </w:t>
      </w:r>
      <w:proofErr w:type="spellStart"/>
      <w:r w:rsidRPr="006228D2">
        <w:rPr>
          <w:sz w:val="28"/>
          <w:szCs w:val="28"/>
        </w:rPr>
        <w:t>Меловатского</w:t>
      </w:r>
      <w:proofErr w:type="spellEnd"/>
      <w:r w:rsidRPr="006228D2">
        <w:rPr>
          <w:sz w:val="28"/>
          <w:szCs w:val="28"/>
        </w:rPr>
        <w:t xml:space="preserve">, Пригородного  сельских поселений и </w:t>
      </w:r>
      <w:r w:rsidR="00516C49" w:rsidRPr="006228D2">
        <w:rPr>
          <w:sz w:val="28"/>
          <w:szCs w:val="28"/>
        </w:rPr>
        <w:t>а</w:t>
      </w:r>
      <w:r w:rsidRPr="006228D2">
        <w:rPr>
          <w:sz w:val="28"/>
          <w:szCs w:val="28"/>
        </w:rPr>
        <w:t xml:space="preserve">дминистрации </w:t>
      </w:r>
      <w:proofErr w:type="spellStart"/>
      <w:r w:rsidRPr="006228D2">
        <w:rPr>
          <w:sz w:val="28"/>
          <w:szCs w:val="28"/>
        </w:rPr>
        <w:t>Калачеевского</w:t>
      </w:r>
      <w:proofErr w:type="spellEnd"/>
      <w:r w:rsidRPr="006228D2">
        <w:rPr>
          <w:sz w:val="28"/>
          <w:szCs w:val="28"/>
        </w:rPr>
        <w:t xml:space="preserve"> муниципального района</w:t>
      </w:r>
      <w:r w:rsidR="006228D2">
        <w:rPr>
          <w:sz w:val="28"/>
          <w:szCs w:val="28"/>
        </w:rPr>
        <w:t>;</w:t>
      </w:r>
      <w:proofErr w:type="gramEnd"/>
    </w:p>
    <w:p w:rsidR="00885650" w:rsidRPr="00433CE9" w:rsidRDefault="0077419F" w:rsidP="00885650">
      <w:pPr>
        <w:pStyle w:val="a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516C4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6C49">
        <w:rPr>
          <w:rFonts w:eastAsiaTheme="minorHAnsi"/>
          <w:sz w:val="28"/>
          <w:szCs w:val="28"/>
          <w:lang w:eastAsia="en-US"/>
        </w:rPr>
        <w:t>п</w:t>
      </w:r>
      <w:r w:rsidR="00885650" w:rsidRPr="00043928">
        <w:rPr>
          <w:rFonts w:eastAsiaTheme="minorHAnsi"/>
          <w:sz w:val="28"/>
          <w:szCs w:val="28"/>
          <w:lang w:eastAsia="en-US"/>
        </w:rPr>
        <w:t xml:space="preserve">роверка обоснованности, эффективности и законности расходования бюджетных средств, выделенных в 2019 </w:t>
      </w:r>
      <w:r w:rsidR="00053C4E">
        <w:rPr>
          <w:rFonts w:eastAsiaTheme="minorHAnsi"/>
          <w:sz w:val="28"/>
          <w:szCs w:val="28"/>
          <w:lang w:eastAsia="en-US"/>
        </w:rPr>
        <w:t>-</w:t>
      </w:r>
      <w:r w:rsidR="00885650" w:rsidRPr="00043928">
        <w:rPr>
          <w:rFonts w:eastAsiaTheme="minorHAnsi"/>
          <w:sz w:val="28"/>
          <w:szCs w:val="28"/>
          <w:lang w:eastAsia="en-US"/>
        </w:rPr>
        <w:t xml:space="preserve"> 2020 год</w:t>
      </w:r>
      <w:r w:rsidR="00053C4E">
        <w:rPr>
          <w:rFonts w:eastAsiaTheme="minorHAnsi"/>
          <w:sz w:val="28"/>
          <w:szCs w:val="28"/>
          <w:lang w:eastAsia="en-US"/>
        </w:rPr>
        <w:t>ах</w:t>
      </w:r>
      <w:r w:rsidR="00885650" w:rsidRPr="00043928">
        <w:rPr>
          <w:rFonts w:eastAsiaTheme="minorHAnsi"/>
          <w:sz w:val="28"/>
          <w:szCs w:val="28"/>
          <w:lang w:eastAsia="en-US"/>
        </w:rPr>
        <w:t xml:space="preserve"> на обновление материально-технической базы общеобразовательных организаций в рамках регионального проекта «Современная школа», входящего в состав государственной программы Воронежской области «Развитие образования»</w:t>
      </w:r>
      <w:r w:rsidR="0088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5650">
        <w:rPr>
          <w:sz w:val="28"/>
          <w:szCs w:val="28"/>
        </w:rPr>
        <w:t>про</w:t>
      </w:r>
      <w:r w:rsidR="005A35ED">
        <w:rPr>
          <w:sz w:val="28"/>
          <w:szCs w:val="28"/>
        </w:rPr>
        <w:t>в</w:t>
      </w:r>
      <w:r w:rsidR="00885650">
        <w:rPr>
          <w:sz w:val="28"/>
          <w:szCs w:val="28"/>
        </w:rPr>
        <w:t>едена в трех общеобразовательных учреждениях</w:t>
      </w:r>
      <w:r w:rsidR="001F2F85">
        <w:rPr>
          <w:sz w:val="28"/>
          <w:szCs w:val="28"/>
        </w:rPr>
        <w:t xml:space="preserve"> </w:t>
      </w:r>
      <w:r w:rsidR="00885650" w:rsidRPr="007A44C8">
        <w:rPr>
          <w:sz w:val="28"/>
          <w:szCs w:val="28"/>
        </w:rPr>
        <w:t xml:space="preserve">- </w:t>
      </w:r>
      <w:r w:rsidR="00885650" w:rsidRPr="007A44C8">
        <w:rPr>
          <w:rFonts w:eastAsiaTheme="minorHAnsi"/>
          <w:sz w:val="28"/>
          <w:szCs w:val="28"/>
          <w:lang w:eastAsia="en-US"/>
        </w:rPr>
        <w:t xml:space="preserve">МБОУ Заводская </w:t>
      </w:r>
      <w:r w:rsidR="00885650" w:rsidRPr="00433CE9">
        <w:rPr>
          <w:rFonts w:eastAsiaTheme="minorHAnsi"/>
          <w:sz w:val="28"/>
          <w:szCs w:val="28"/>
          <w:lang w:eastAsia="en-US"/>
        </w:rPr>
        <w:t xml:space="preserve">СОШ,  МБОУ </w:t>
      </w:r>
      <w:proofErr w:type="spellStart"/>
      <w:r w:rsidR="00885650" w:rsidRPr="00433CE9">
        <w:rPr>
          <w:rFonts w:eastAsiaTheme="minorHAnsi"/>
          <w:sz w:val="28"/>
          <w:szCs w:val="28"/>
          <w:lang w:eastAsia="en-US"/>
        </w:rPr>
        <w:t>Новомеловатская</w:t>
      </w:r>
      <w:proofErr w:type="spellEnd"/>
      <w:r w:rsidR="00885650" w:rsidRPr="00433CE9">
        <w:rPr>
          <w:rFonts w:eastAsiaTheme="minorHAnsi"/>
          <w:sz w:val="28"/>
          <w:szCs w:val="28"/>
          <w:lang w:eastAsia="en-US"/>
        </w:rPr>
        <w:t xml:space="preserve"> СОШ</w:t>
      </w:r>
      <w:r w:rsidR="00614DEF">
        <w:rPr>
          <w:rFonts w:eastAsiaTheme="minorHAnsi"/>
          <w:sz w:val="28"/>
          <w:szCs w:val="28"/>
          <w:lang w:eastAsia="en-US"/>
        </w:rPr>
        <w:t xml:space="preserve"> и </w:t>
      </w:r>
      <w:r w:rsidR="00614DEF" w:rsidRPr="00433CE9">
        <w:rPr>
          <w:rFonts w:eastAsiaTheme="minorHAnsi"/>
          <w:sz w:val="28"/>
          <w:szCs w:val="28"/>
          <w:lang w:eastAsia="en-US"/>
        </w:rPr>
        <w:t xml:space="preserve">МБОУ </w:t>
      </w:r>
      <w:proofErr w:type="spellStart"/>
      <w:r w:rsidR="00614DEF" w:rsidRPr="00433CE9">
        <w:rPr>
          <w:rFonts w:eastAsiaTheme="minorHAnsi"/>
          <w:sz w:val="28"/>
          <w:szCs w:val="28"/>
          <w:lang w:eastAsia="en-US"/>
        </w:rPr>
        <w:t>Заброденская</w:t>
      </w:r>
      <w:proofErr w:type="spellEnd"/>
      <w:r w:rsidR="00614DEF" w:rsidRPr="00433CE9">
        <w:rPr>
          <w:rFonts w:eastAsiaTheme="minorHAnsi"/>
          <w:sz w:val="28"/>
          <w:szCs w:val="28"/>
          <w:lang w:eastAsia="en-US"/>
        </w:rPr>
        <w:t xml:space="preserve"> СОШ</w:t>
      </w:r>
      <w:r w:rsidR="00885650" w:rsidRPr="00433CE9">
        <w:rPr>
          <w:rFonts w:eastAsiaTheme="minorHAnsi"/>
          <w:sz w:val="28"/>
          <w:szCs w:val="28"/>
          <w:lang w:eastAsia="en-US"/>
        </w:rPr>
        <w:t>.</w:t>
      </w:r>
    </w:p>
    <w:p w:rsidR="000B5465" w:rsidRDefault="00433CE9" w:rsidP="00885650">
      <w:pPr>
        <w:pStyle w:val="Standard"/>
        <w:jc w:val="both"/>
        <w:rPr>
          <w:sz w:val="28"/>
          <w:szCs w:val="28"/>
        </w:rPr>
      </w:pPr>
      <w:r w:rsidRPr="00433CE9">
        <w:rPr>
          <w:sz w:val="28"/>
          <w:szCs w:val="28"/>
        </w:rPr>
        <w:lastRenderedPageBreak/>
        <w:t xml:space="preserve">    </w:t>
      </w:r>
      <w:r w:rsidR="00885650" w:rsidRPr="00433CE9">
        <w:rPr>
          <w:sz w:val="28"/>
          <w:szCs w:val="28"/>
        </w:rPr>
        <w:t xml:space="preserve">Объем проверенных средств по проведенным контрольным мероприятиям в 2020 году составил </w:t>
      </w:r>
      <w:r w:rsidR="00A748E9" w:rsidRPr="00433CE9">
        <w:rPr>
          <w:sz w:val="28"/>
          <w:szCs w:val="28"/>
        </w:rPr>
        <w:t>125664,6 тыс. руб.</w:t>
      </w:r>
      <w:r w:rsidR="00885650" w:rsidRPr="00433CE9">
        <w:rPr>
          <w:sz w:val="28"/>
          <w:szCs w:val="28"/>
        </w:rPr>
        <w:t xml:space="preserve">  </w:t>
      </w:r>
    </w:p>
    <w:p w:rsidR="00885650" w:rsidRPr="00433CE9" w:rsidRDefault="00433CE9" w:rsidP="0088565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7295" w:rsidRPr="00433CE9">
        <w:rPr>
          <w:sz w:val="28"/>
          <w:szCs w:val="28"/>
        </w:rPr>
        <w:t>Объем проверенных средств по проведенным контрольным мероприятиям по решени</w:t>
      </w:r>
      <w:r>
        <w:rPr>
          <w:sz w:val="28"/>
          <w:szCs w:val="28"/>
        </w:rPr>
        <w:t>ям</w:t>
      </w:r>
      <w:r w:rsidR="001C7295" w:rsidRPr="00433CE9">
        <w:rPr>
          <w:sz w:val="28"/>
          <w:szCs w:val="28"/>
        </w:rPr>
        <w:t xml:space="preserve"> КСП Воронежской области в 2020 году составил 2839</w:t>
      </w:r>
      <w:r w:rsidRPr="00433CE9">
        <w:rPr>
          <w:sz w:val="28"/>
          <w:szCs w:val="28"/>
        </w:rPr>
        <w:t>5</w:t>
      </w:r>
      <w:r w:rsidR="001C7295" w:rsidRPr="00433CE9">
        <w:rPr>
          <w:sz w:val="28"/>
          <w:szCs w:val="28"/>
        </w:rPr>
        <w:t xml:space="preserve">,3тыс. руб.  </w:t>
      </w:r>
    </w:p>
    <w:p w:rsidR="004A1B43" w:rsidRPr="006B4E86" w:rsidRDefault="00CF7805" w:rsidP="008F11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7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4A1B43" w:rsidRPr="008F1139">
        <w:rPr>
          <w:sz w:val="28"/>
          <w:szCs w:val="28"/>
        </w:rPr>
        <w:t>Деятельность проверенных учреждений осуществляется в соответствии с уставными целями и задачами, однако</w:t>
      </w:r>
      <w:r w:rsidR="00147A41">
        <w:rPr>
          <w:sz w:val="28"/>
          <w:szCs w:val="28"/>
        </w:rPr>
        <w:t xml:space="preserve">, </w:t>
      </w:r>
      <w:r w:rsidR="004A1B43" w:rsidRPr="008F1139">
        <w:rPr>
          <w:sz w:val="28"/>
          <w:szCs w:val="28"/>
        </w:rPr>
        <w:t xml:space="preserve"> </w:t>
      </w:r>
      <w:proofErr w:type="gramStart"/>
      <w:r w:rsidR="004A1B43" w:rsidRPr="006B4E86">
        <w:rPr>
          <w:sz w:val="28"/>
          <w:szCs w:val="28"/>
        </w:rPr>
        <w:t>выявлены</w:t>
      </w:r>
      <w:proofErr w:type="gramEnd"/>
      <w:r w:rsidR="004A1B43" w:rsidRPr="006B4E86">
        <w:rPr>
          <w:sz w:val="28"/>
          <w:szCs w:val="28"/>
        </w:rPr>
        <w:t xml:space="preserve">: </w:t>
      </w:r>
    </w:p>
    <w:p w:rsidR="001A3314" w:rsidRPr="008F1139" w:rsidRDefault="006233E0" w:rsidP="008F1139">
      <w:pPr>
        <w:pStyle w:val="a3"/>
        <w:jc w:val="both"/>
        <w:rPr>
          <w:sz w:val="28"/>
          <w:szCs w:val="28"/>
        </w:rPr>
      </w:pPr>
      <w:r w:rsidRPr="008F1139">
        <w:rPr>
          <w:sz w:val="28"/>
          <w:szCs w:val="28"/>
        </w:rPr>
        <w:t xml:space="preserve">- </w:t>
      </w:r>
      <w:r w:rsidR="001A3314" w:rsidRPr="008F1139">
        <w:rPr>
          <w:sz w:val="28"/>
          <w:szCs w:val="28"/>
        </w:rPr>
        <w:t>нарушения требований, предъявляемых к оформлению фактов</w:t>
      </w:r>
      <w:r w:rsidR="001A3314" w:rsidRPr="008F1139">
        <w:rPr>
          <w:color w:val="FF0000"/>
          <w:sz w:val="28"/>
          <w:szCs w:val="28"/>
        </w:rPr>
        <w:t xml:space="preserve"> </w:t>
      </w:r>
      <w:r w:rsidR="001A3314" w:rsidRPr="008F1139">
        <w:rPr>
          <w:sz w:val="28"/>
          <w:szCs w:val="28"/>
        </w:rPr>
        <w:t>хозяйственной жизни экономического субъекта первичными учетными документами (ст. 9 Федерального закона от 6 декабря 2011 г. №402-ФЗ «О бухгалтерском учете»);</w:t>
      </w:r>
    </w:p>
    <w:p w:rsidR="00065CCF" w:rsidRDefault="001A3314" w:rsidP="008F1139">
      <w:pPr>
        <w:pStyle w:val="a3"/>
        <w:jc w:val="both"/>
        <w:rPr>
          <w:sz w:val="28"/>
          <w:szCs w:val="28"/>
        </w:rPr>
      </w:pPr>
      <w:r w:rsidRPr="008F1139">
        <w:rPr>
          <w:sz w:val="28"/>
          <w:szCs w:val="28"/>
        </w:rPr>
        <w:t xml:space="preserve">  </w:t>
      </w:r>
      <w:r w:rsidR="00065CCF" w:rsidRPr="008F1139">
        <w:rPr>
          <w:sz w:val="28"/>
          <w:szCs w:val="28"/>
        </w:rPr>
        <w:t>- нарушение требований, предъявляемых к регистр</w:t>
      </w:r>
      <w:r w:rsidR="00DE50BE" w:rsidRPr="008F1139">
        <w:rPr>
          <w:sz w:val="28"/>
          <w:szCs w:val="28"/>
        </w:rPr>
        <w:t>ам</w:t>
      </w:r>
      <w:r w:rsidR="00065CCF" w:rsidRPr="008F1139">
        <w:rPr>
          <w:sz w:val="28"/>
          <w:szCs w:val="28"/>
        </w:rPr>
        <w:t xml:space="preserve"> бухгалтерского учета</w:t>
      </w:r>
      <w:r w:rsidR="00DE50BE" w:rsidRPr="008F1139">
        <w:rPr>
          <w:sz w:val="28"/>
          <w:szCs w:val="28"/>
        </w:rPr>
        <w:t xml:space="preserve">, несвоевременное отражение </w:t>
      </w:r>
      <w:r w:rsidR="007562CD" w:rsidRPr="008F1139">
        <w:rPr>
          <w:sz w:val="28"/>
          <w:szCs w:val="28"/>
        </w:rPr>
        <w:t>в регистрах бухгалтерского учета данных, содержащихся в первичных учетных документах</w:t>
      </w:r>
      <w:r w:rsidR="00065CCF" w:rsidRPr="008F1139">
        <w:rPr>
          <w:sz w:val="28"/>
          <w:szCs w:val="28"/>
        </w:rPr>
        <w:t xml:space="preserve"> (</w:t>
      </w:r>
      <w:hyperlink r:id="rId8" w:history="1">
        <w:r w:rsidR="00EA1962" w:rsidRPr="00EA1962">
          <w:rPr>
            <w:sz w:val="28"/>
            <w:szCs w:val="28"/>
          </w:rPr>
          <w:t>с</w:t>
        </w:r>
        <w:r w:rsidR="00065CCF" w:rsidRPr="00147A41">
          <w:rPr>
            <w:rStyle w:val="a4"/>
            <w:color w:val="auto"/>
            <w:sz w:val="28"/>
            <w:szCs w:val="28"/>
            <w:u w:val="none"/>
          </w:rPr>
          <w:t>т</w:t>
        </w:r>
        <w:r w:rsidR="00EA1962">
          <w:rPr>
            <w:rStyle w:val="a4"/>
            <w:color w:val="auto"/>
            <w:sz w:val="28"/>
            <w:szCs w:val="28"/>
            <w:u w:val="none"/>
          </w:rPr>
          <w:t>.</w:t>
        </w:r>
        <w:r w:rsidR="00065CCF" w:rsidRPr="00147A41">
          <w:rPr>
            <w:rStyle w:val="a4"/>
            <w:color w:val="auto"/>
            <w:sz w:val="28"/>
            <w:szCs w:val="28"/>
            <w:u w:val="none"/>
          </w:rPr>
          <w:t xml:space="preserve"> 10</w:t>
        </w:r>
      </w:hyperlink>
      <w:r w:rsidR="00065CCF" w:rsidRPr="00147A41">
        <w:rPr>
          <w:sz w:val="28"/>
          <w:szCs w:val="28"/>
        </w:rPr>
        <w:t xml:space="preserve"> </w:t>
      </w:r>
      <w:r w:rsidR="00065CCF" w:rsidRPr="008F1139">
        <w:rPr>
          <w:sz w:val="28"/>
          <w:szCs w:val="28"/>
        </w:rPr>
        <w:t>Федерального закона от 6 декабря 2011 г. N 402-ФЗ "О бухгалтерском учете");</w:t>
      </w:r>
    </w:p>
    <w:p w:rsidR="00D9563D" w:rsidRDefault="001470F8" w:rsidP="008F113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нарушения </w:t>
      </w:r>
      <w:r w:rsidRPr="00753E95">
        <w:rPr>
          <w:color w:val="000000"/>
          <w:sz w:val="28"/>
          <w:szCs w:val="28"/>
        </w:rPr>
        <w:t>распоряжени</w:t>
      </w:r>
      <w:r>
        <w:rPr>
          <w:color w:val="000000"/>
          <w:sz w:val="28"/>
          <w:szCs w:val="28"/>
        </w:rPr>
        <w:t>я Минтранса «</w:t>
      </w:r>
      <w:r w:rsidRPr="00753E95">
        <w:rPr>
          <w:sz w:val="28"/>
          <w:szCs w:val="28"/>
        </w:rPr>
        <w:t>Нормы расходов топлива и смазочных материалов на автомобильном транспорте»</w:t>
      </w:r>
      <w:r w:rsidR="00B05758">
        <w:rPr>
          <w:sz w:val="28"/>
          <w:szCs w:val="28"/>
        </w:rPr>
        <w:t xml:space="preserve"> </w:t>
      </w:r>
      <w:r w:rsidRPr="00753E95">
        <w:rPr>
          <w:color w:val="000000"/>
          <w:sz w:val="28"/>
          <w:szCs w:val="28"/>
        </w:rPr>
        <w:t>от 14.03.2008 № АМ-23-р</w:t>
      </w:r>
      <w:r w:rsidR="00EA1962">
        <w:rPr>
          <w:color w:val="000000"/>
          <w:sz w:val="28"/>
          <w:szCs w:val="28"/>
        </w:rPr>
        <w:t>,</w:t>
      </w:r>
    </w:p>
    <w:p w:rsidR="00EA1962" w:rsidRPr="00B05758" w:rsidRDefault="00EA1962" w:rsidP="008F1139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нарушения разделов </w:t>
      </w:r>
      <w:r w:rsidR="0083545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</w:t>
      </w:r>
      <w:r w:rsidR="008354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Положений об оплате труда работников</w:t>
      </w:r>
      <w:r w:rsidR="00835459">
        <w:rPr>
          <w:sz w:val="28"/>
          <w:szCs w:val="28"/>
        </w:rPr>
        <w:t xml:space="preserve"> муниципальных образовательных учреждений и муниципальных учреждений культуры.</w:t>
      </w:r>
    </w:p>
    <w:p w:rsidR="00835459" w:rsidRPr="00835459" w:rsidRDefault="00B05758" w:rsidP="00835459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35459">
        <w:rPr>
          <w:sz w:val="28"/>
          <w:szCs w:val="28"/>
        </w:rPr>
        <w:t xml:space="preserve">   </w:t>
      </w:r>
      <w:r w:rsidR="00835459" w:rsidRPr="00835459">
        <w:rPr>
          <w:rFonts w:ascii="Times New Roman" w:hAnsi="Times New Roman"/>
          <w:sz w:val="28"/>
          <w:szCs w:val="28"/>
        </w:rPr>
        <w:t xml:space="preserve">По результатам контрольных мероприятий </w:t>
      </w:r>
      <w:r w:rsidR="00835459" w:rsidRPr="00835459">
        <w:rPr>
          <w:rFonts w:ascii="Times New Roman" w:hAnsi="Times New Roman"/>
          <w:bCs/>
          <w:iCs/>
          <w:sz w:val="28"/>
          <w:szCs w:val="28"/>
        </w:rPr>
        <w:t>в бюджет возмещено  11,1 тыс. рублей.</w:t>
      </w:r>
    </w:p>
    <w:p w:rsidR="00D03F94" w:rsidRPr="005F2C06" w:rsidRDefault="00BE2280" w:rsidP="0097693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C06">
        <w:rPr>
          <w:rFonts w:ascii="Times New Roman" w:hAnsi="Times New Roman"/>
          <w:sz w:val="28"/>
          <w:szCs w:val="28"/>
        </w:rPr>
        <w:t xml:space="preserve">   </w:t>
      </w:r>
      <w:r w:rsidR="00C27B27" w:rsidRPr="005F2C06">
        <w:rPr>
          <w:rFonts w:ascii="Times New Roman" w:hAnsi="Times New Roman"/>
          <w:sz w:val="28"/>
          <w:szCs w:val="28"/>
        </w:rPr>
        <w:t xml:space="preserve">   </w:t>
      </w:r>
      <w:r w:rsidR="00D03F94" w:rsidRPr="005F2C06">
        <w:rPr>
          <w:rFonts w:ascii="Times New Roman" w:hAnsi="Times New Roman"/>
          <w:sz w:val="28"/>
          <w:szCs w:val="28"/>
        </w:rPr>
        <w:t xml:space="preserve">Большинство выявленных  нарушений </w:t>
      </w:r>
      <w:proofErr w:type="gramStart"/>
      <w:r w:rsidR="00D03F94" w:rsidRPr="005F2C06">
        <w:rPr>
          <w:rFonts w:ascii="Times New Roman" w:hAnsi="Times New Roman"/>
          <w:sz w:val="28"/>
          <w:szCs w:val="28"/>
        </w:rPr>
        <w:t>устранены</w:t>
      </w:r>
      <w:proofErr w:type="gramEnd"/>
      <w:r w:rsidR="00D03F94" w:rsidRPr="005F2C06">
        <w:rPr>
          <w:rFonts w:ascii="Times New Roman" w:hAnsi="Times New Roman"/>
          <w:sz w:val="28"/>
          <w:szCs w:val="28"/>
        </w:rPr>
        <w:t>. Одни в ходе проведения проверок, другие в соответствии с представлениями КСП, но есть и такие вопросы, для решения которых требуется время.</w:t>
      </w:r>
    </w:p>
    <w:p w:rsidR="007F1D0C" w:rsidRPr="003C56CB" w:rsidRDefault="007F1D0C" w:rsidP="007F1D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75F6">
        <w:rPr>
          <w:sz w:val="28"/>
          <w:szCs w:val="28"/>
        </w:rPr>
        <w:t xml:space="preserve">    </w:t>
      </w:r>
      <w:r w:rsidRPr="003C56CB">
        <w:rPr>
          <w:sz w:val="28"/>
          <w:szCs w:val="28"/>
        </w:rPr>
        <w:t>По решениям КСП Воронежской области проведено две проверки:</w:t>
      </w:r>
    </w:p>
    <w:p w:rsidR="007F1D0C" w:rsidRDefault="007F1D0C" w:rsidP="003C56CB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 xml:space="preserve">- </w:t>
      </w:r>
      <w:r w:rsidRPr="000C2277">
        <w:rPr>
          <w:sz w:val="28"/>
          <w:szCs w:val="28"/>
        </w:rPr>
        <w:t xml:space="preserve">проверка законности и результативности использования межбюджетных трансфертов, предоставленных в 2018-2020 годах из областного бюджета бюджетам муниципальных образований в рамках государственной программы Воронежской области «Обеспечение качественными жилищно-коммунальными услугами населения Воронежской области» по основному мероприятию «Приобретение коммунальной специализированной техники»  проведена в 5  учреждениях - в администрации городского поселения город Калач, администрациях </w:t>
      </w:r>
      <w:proofErr w:type="spellStart"/>
      <w:r w:rsidRPr="000C2277">
        <w:rPr>
          <w:sz w:val="28"/>
          <w:szCs w:val="28"/>
        </w:rPr>
        <w:t>Заброденского</w:t>
      </w:r>
      <w:proofErr w:type="spellEnd"/>
      <w:r w:rsidRPr="000C2277">
        <w:rPr>
          <w:sz w:val="28"/>
          <w:szCs w:val="28"/>
        </w:rPr>
        <w:t xml:space="preserve">, </w:t>
      </w:r>
      <w:proofErr w:type="spellStart"/>
      <w:r w:rsidRPr="000C2277">
        <w:rPr>
          <w:sz w:val="28"/>
          <w:szCs w:val="28"/>
        </w:rPr>
        <w:t>Меловатского</w:t>
      </w:r>
      <w:proofErr w:type="spellEnd"/>
      <w:r w:rsidRPr="000C2277">
        <w:rPr>
          <w:sz w:val="28"/>
          <w:szCs w:val="28"/>
        </w:rPr>
        <w:t xml:space="preserve">, Пригородного  сельских поселений и администрации </w:t>
      </w:r>
      <w:proofErr w:type="spellStart"/>
      <w:r w:rsidRPr="000C2277">
        <w:rPr>
          <w:sz w:val="28"/>
          <w:szCs w:val="28"/>
        </w:rPr>
        <w:t>Калачеевского</w:t>
      </w:r>
      <w:proofErr w:type="spellEnd"/>
      <w:r w:rsidRPr="000C2277">
        <w:rPr>
          <w:sz w:val="28"/>
          <w:szCs w:val="28"/>
        </w:rPr>
        <w:t xml:space="preserve"> муниципального района.</w:t>
      </w:r>
      <w:proofErr w:type="gramEnd"/>
      <w:r>
        <w:rPr>
          <w:sz w:val="28"/>
          <w:szCs w:val="28"/>
        </w:rPr>
        <w:t xml:space="preserve">  </w:t>
      </w:r>
      <w:r w:rsidRPr="00433CE9">
        <w:rPr>
          <w:sz w:val="28"/>
          <w:szCs w:val="28"/>
        </w:rPr>
        <w:t>Объем проверенных средств по проведенным контрольным мероприятиям составил 2</w:t>
      </w:r>
      <w:r>
        <w:rPr>
          <w:sz w:val="28"/>
          <w:szCs w:val="28"/>
        </w:rPr>
        <w:t>4034,0</w:t>
      </w:r>
      <w:r w:rsidRPr="00433CE9">
        <w:rPr>
          <w:sz w:val="28"/>
          <w:szCs w:val="28"/>
        </w:rPr>
        <w:t xml:space="preserve">тыс. руб. </w:t>
      </w:r>
      <w:r w:rsidR="0053473D">
        <w:rPr>
          <w:sz w:val="28"/>
          <w:szCs w:val="28"/>
        </w:rPr>
        <w:t xml:space="preserve">Вся приобретенная техника поставлена на бухгалтерский учет и учет в органах ГИБДД и </w:t>
      </w:r>
      <w:proofErr w:type="spellStart"/>
      <w:r w:rsidR="0053473D">
        <w:rPr>
          <w:sz w:val="28"/>
          <w:szCs w:val="28"/>
        </w:rPr>
        <w:t>Гостехнадзора</w:t>
      </w:r>
      <w:proofErr w:type="spellEnd"/>
      <w:r w:rsidR="0053473D">
        <w:rPr>
          <w:sz w:val="28"/>
          <w:szCs w:val="28"/>
        </w:rPr>
        <w:t xml:space="preserve">. </w:t>
      </w:r>
      <w:r w:rsidRPr="00433CE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обследование всей приобретенной техники</w:t>
      </w:r>
      <w:r w:rsidR="003A4DD4">
        <w:rPr>
          <w:sz w:val="28"/>
          <w:szCs w:val="28"/>
        </w:rPr>
        <w:t>. Проверкой установлено: вся приобретенная техника используется согласно целям ее приобретения</w:t>
      </w:r>
      <w:r w:rsidR="003C56CB">
        <w:rPr>
          <w:sz w:val="28"/>
          <w:szCs w:val="28"/>
        </w:rPr>
        <w:t>;</w:t>
      </w:r>
      <w:r w:rsidR="003A4DD4">
        <w:rPr>
          <w:sz w:val="28"/>
          <w:szCs w:val="28"/>
        </w:rPr>
        <w:t xml:space="preserve"> </w:t>
      </w:r>
    </w:p>
    <w:p w:rsidR="007F1D0C" w:rsidRPr="00433CE9" w:rsidRDefault="007F1D0C" w:rsidP="007F1D0C">
      <w:pPr>
        <w:pStyle w:val="a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- п</w:t>
      </w:r>
      <w:r w:rsidRPr="00043928">
        <w:rPr>
          <w:rFonts w:eastAsiaTheme="minorHAnsi"/>
          <w:sz w:val="28"/>
          <w:szCs w:val="28"/>
          <w:lang w:eastAsia="en-US"/>
        </w:rPr>
        <w:t xml:space="preserve">роверка обоснованности, эффективности и законности расходования бюджетных средств, выделенных в 2019 </w:t>
      </w:r>
      <w:r>
        <w:rPr>
          <w:rFonts w:eastAsiaTheme="minorHAnsi"/>
          <w:sz w:val="28"/>
          <w:szCs w:val="28"/>
          <w:lang w:eastAsia="en-US"/>
        </w:rPr>
        <w:t>-</w:t>
      </w:r>
      <w:r w:rsidRPr="00043928">
        <w:rPr>
          <w:rFonts w:eastAsiaTheme="minorHAnsi"/>
          <w:sz w:val="28"/>
          <w:szCs w:val="28"/>
          <w:lang w:eastAsia="en-US"/>
        </w:rPr>
        <w:t xml:space="preserve"> 2020 год</w:t>
      </w:r>
      <w:r>
        <w:rPr>
          <w:rFonts w:eastAsiaTheme="minorHAnsi"/>
          <w:sz w:val="28"/>
          <w:szCs w:val="28"/>
          <w:lang w:eastAsia="en-US"/>
        </w:rPr>
        <w:t>ах</w:t>
      </w:r>
      <w:r w:rsidRPr="00043928">
        <w:rPr>
          <w:rFonts w:eastAsiaTheme="minorHAnsi"/>
          <w:sz w:val="28"/>
          <w:szCs w:val="28"/>
          <w:lang w:eastAsia="en-US"/>
        </w:rPr>
        <w:t xml:space="preserve"> на обновление материально-технической базы общеобразовательных организаций в рамках регионального проекта «Современная школа», входящего в состав государственной программы Воронежской области «Развитие образования»</w:t>
      </w:r>
      <w:r>
        <w:rPr>
          <w:sz w:val="28"/>
          <w:szCs w:val="28"/>
        </w:rPr>
        <w:t xml:space="preserve">  проедена в трех общеобразовательных учреждениях - </w:t>
      </w:r>
      <w:r w:rsidRPr="003C56CB">
        <w:rPr>
          <w:rFonts w:eastAsiaTheme="minorHAnsi"/>
          <w:sz w:val="28"/>
          <w:szCs w:val="28"/>
          <w:lang w:eastAsia="en-US"/>
        </w:rPr>
        <w:t xml:space="preserve">МБОУ Заводская </w:t>
      </w:r>
      <w:r w:rsidRPr="00433CE9">
        <w:rPr>
          <w:rFonts w:eastAsiaTheme="minorHAnsi"/>
          <w:sz w:val="28"/>
          <w:szCs w:val="28"/>
          <w:lang w:eastAsia="en-US"/>
        </w:rPr>
        <w:t xml:space="preserve">СОШ,  МБОУ </w:t>
      </w:r>
      <w:proofErr w:type="spellStart"/>
      <w:r w:rsidRPr="00433CE9">
        <w:rPr>
          <w:rFonts w:eastAsiaTheme="minorHAnsi"/>
          <w:sz w:val="28"/>
          <w:szCs w:val="28"/>
          <w:lang w:eastAsia="en-US"/>
        </w:rPr>
        <w:t>Заброденская</w:t>
      </w:r>
      <w:proofErr w:type="spellEnd"/>
      <w:r w:rsidRPr="00433CE9">
        <w:rPr>
          <w:rFonts w:eastAsiaTheme="minorHAnsi"/>
          <w:sz w:val="28"/>
          <w:szCs w:val="28"/>
          <w:lang w:eastAsia="en-US"/>
        </w:rPr>
        <w:t xml:space="preserve"> СОШ и МБОУ </w:t>
      </w:r>
      <w:proofErr w:type="spellStart"/>
      <w:r w:rsidRPr="00433CE9">
        <w:rPr>
          <w:rFonts w:eastAsiaTheme="minorHAnsi"/>
          <w:sz w:val="28"/>
          <w:szCs w:val="28"/>
          <w:lang w:eastAsia="en-US"/>
        </w:rPr>
        <w:t>Новомеловатская</w:t>
      </w:r>
      <w:proofErr w:type="spellEnd"/>
      <w:r w:rsidRPr="00433CE9">
        <w:rPr>
          <w:rFonts w:eastAsiaTheme="minorHAnsi"/>
          <w:sz w:val="28"/>
          <w:szCs w:val="28"/>
          <w:lang w:eastAsia="en-US"/>
        </w:rPr>
        <w:t xml:space="preserve"> СОШ.</w:t>
      </w:r>
      <w:r w:rsidR="009A5DDC" w:rsidRPr="009A5DDC">
        <w:rPr>
          <w:sz w:val="28"/>
          <w:szCs w:val="28"/>
        </w:rPr>
        <w:t xml:space="preserve"> </w:t>
      </w:r>
      <w:r w:rsidR="009A5DDC" w:rsidRPr="00433CE9">
        <w:rPr>
          <w:sz w:val="28"/>
          <w:szCs w:val="28"/>
        </w:rPr>
        <w:t xml:space="preserve">Объем </w:t>
      </w:r>
      <w:r w:rsidR="009A5DDC">
        <w:rPr>
          <w:sz w:val="28"/>
          <w:szCs w:val="28"/>
        </w:rPr>
        <w:t>выделенн</w:t>
      </w:r>
      <w:r w:rsidR="009A5DDC" w:rsidRPr="00433CE9">
        <w:rPr>
          <w:sz w:val="28"/>
          <w:szCs w:val="28"/>
        </w:rPr>
        <w:t xml:space="preserve">ых средств составил </w:t>
      </w:r>
      <w:r w:rsidR="009A5DDC">
        <w:rPr>
          <w:sz w:val="28"/>
          <w:szCs w:val="28"/>
        </w:rPr>
        <w:t xml:space="preserve">4361,3 </w:t>
      </w:r>
      <w:r w:rsidR="009A5DDC" w:rsidRPr="00433CE9">
        <w:rPr>
          <w:sz w:val="28"/>
          <w:szCs w:val="28"/>
        </w:rPr>
        <w:t>тыс. руб.</w:t>
      </w:r>
      <w:r w:rsidR="009A5DDC">
        <w:rPr>
          <w:sz w:val="28"/>
          <w:szCs w:val="28"/>
        </w:rPr>
        <w:t xml:space="preserve"> </w:t>
      </w:r>
    </w:p>
    <w:p w:rsidR="00540BC7" w:rsidRPr="00C32C34" w:rsidRDefault="00C74292" w:rsidP="00513796">
      <w:pPr>
        <w:pStyle w:val="Standard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C32C34">
        <w:rPr>
          <w:rFonts w:eastAsiaTheme="minorHAnsi"/>
          <w:sz w:val="28"/>
          <w:szCs w:val="28"/>
        </w:rPr>
        <w:t xml:space="preserve">   </w:t>
      </w:r>
      <w:r w:rsidR="00540BC7" w:rsidRPr="00C32C34">
        <w:rPr>
          <w:rFonts w:eastAsiaTheme="minorHAnsi"/>
          <w:sz w:val="28"/>
          <w:szCs w:val="28"/>
        </w:rPr>
        <w:t xml:space="preserve">Приобретенное оборудование используется для проведения занятий учеников с 5 по 11 классы учебным предметам - «Информатика», «Технология», «ОБЖ», а также для внеурочной деятельности - проводятся кружки «Робототехника», «Шахматы», «Первая помощь» и другие занятия с детьми. </w:t>
      </w:r>
    </w:p>
    <w:p w:rsidR="0041757F" w:rsidRPr="00C21504" w:rsidRDefault="00101A4C" w:rsidP="00C21504">
      <w:pPr>
        <w:pStyle w:val="Standard"/>
        <w:jc w:val="center"/>
        <w:rPr>
          <w:sz w:val="28"/>
          <w:szCs w:val="28"/>
        </w:rPr>
      </w:pPr>
      <w:r w:rsidRPr="00C21504">
        <w:rPr>
          <w:b/>
          <w:color w:val="333333"/>
          <w:sz w:val="28"/>
          <w:szCs w:val="28"/>
          <w:lang w:eastAsia="ru-RU"/>
        </w:rPr>
        <w:t>3.2.</w:t>
      </w:r>
      <w:r w:rsidR="006D72A2" w:rsidRPr="00C21504">
        <w:rPr>
          <w:color w:val="333333"/>
          <w:sz w:val="28"/>
          <w:szCs w:val="28"/>
          <w:lang w:eastAsia="ru-RU"/>
        </w:rPr>
        <w:t xml:space="preserve">  </w:t>
      </w:r>
      <w:r w:rsidR="0041757F" w:rsidRPr="00C21504">
        <w:rPr>
          <w:b/>
          <w:bCs/>
          <w:iCs/>
          <w:sz w:val="28"/>
          <w:szCs w:val="28"/>
        </w:rPr>
        <w:t>Экспертно-аналитическая деятельность</w:t>
      </w:r>
    </w:p>
    <w:p w:rsidR="00CD1D0A" w:rsidRDefault="00CD1D0A" w:rsidP="006D72A2">
      <w:pPr>
        <w:spacing w:after="0" w:line="34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33844" w:rsidRPr="002648BA" w:rsidRDefault="005F2C06" w:rsidP="001A7FD5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proofErr w:type="gramStart"/>
      <w:r w:rsidR="00133844" w:rsidRPr="00AE56E7">
        <w:rPr>
          <w:sz w:val="28"/>
          <w:szCs w:val="28"/>
          <w:lang w:eastAsia="en-US"/>
        </w:rPr>
        <w:t xml:space="preserve">В целях реализации своих функций и, прежде всего, как органа внешнего финансового контроля, Контрольно-счетная палата видит свою задачу в обеспечении единой системы контроля за исполнением </w:t>
      </w:r>
      <w:r w:rsidR="00133844" w:rsidRPr="002648BA">
        <w:rPr>
          <w:sz w:val="28"/>
          <w:szCs w:val="28"/>
          <w:lang w:eastAsia="en-US"/>
        </w:rPr>
        <w:t>муниципального бюджета</w:t>
      </w:r>
      <w:r w:rsidR="00133844">
        <w:rPr>
          <w:sz w:val="28"/>
          <w:szCs w:val="28"/>
          <w:lang w:eastAsia="en-US"/>
        </w:rPr>
        <w:t xml:space="preserve"> и бюджетов поселений</w:t>
      </w:r>
      <w:r w:rsidR="00133844" w:rsidRPr="002648BA">
        <w:rPr>
          <w:sz w:val="28"/>
          <w:szCs w:val="28"/>
          <w:lang w:eastAsia="en-US"/>
        </w:rPr>
        <w:t xml:space="preserve">, соблюдения порядка </w:t>
      </w:r>
      <w:r w:rsidR="00133844">
        <w:rPr>
          <w:sz w:val="28"/>
          <w:szCs w:val="28"/>
          <w:lang w:eastAsia="en-US"/>
        </w:rPr>
        <w:t xml:space="preserve">составления </w:t>
      </w:r>
      <w:r w:rsidR="00133844" w:rsidRPr="002648BA">
        <w:rPr>
          <w:sz w:val="28"/>
          <w:szCs w:val="28"/>
          <w:lang w:eastAsia="en-US"/>
        </w:rPr>
        <w:t>и рассмотрения проекта бюджета, отчета о его исполнении, а также</w:t>
      </w:r>
      <w:r w:rsidR="001F75CA">
        <w:rPr>
          <w:sz w:val="28"/>
          <w:szCs w:val="28"/>
          <w:lang w:eastAsia="en-US"/>
        </w:rPr>
        <w:t xml:space="preserve"> контроля</w:t>
      </w:r>
      <w:r w:rsidR="00133844" w:rsidRPr="002648BA">
        <w:rPr>
          <w:sz w:val="28"/>
          <w:szCs w:val="28"/>
          <w:lang w:eastAsia="en-US"/>
        </w:rPr>
        <w:t xml:space="preserve"> за исполнением бюджетов </w:t>
      </w:r>
      <w:r w:rsidR="00365C25">
        <w:rPr>
          <w:sz w:val="28"/>
          <w:szCs w:val="28"/>
          <w:lang w:eastAsia="en-US"/>
        </w:rPr>
        <w:t xml:space="preserve">городского и </w:t>
      </w:r>
      <w:r w:rsidR="00133844" w:rsidRPr="002648BA">
        <w:rPr>
          <w:sz w:val="28"/>
          <w:szCs w:val="28"/>
          <w:lang w:eastAsia="en-US"/>
        </w:rPr>
        <w:t>сельских поселений.</w:t>
      </w:r>
      <w:proofErr w:type="gramEnd"/>
    </w:p>
    <w:p w:rsidR="006D72A2" w:rsidRDefault="006D72A2" w:rsidP="001A7FD5">
      <w:pPr>
        <w:spacing w:after="0" w:line="34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Контролем КСП охвачен весь бюджетный цикл – от проекта бюджета до отчета об исполнении бюджета.</w:t>
      </w:r>
    </w:p>
    <w:p w:rsidR="00365C25" w:rsidRPr="001A7FD5" w:rsidRDefault="006D72A2" w:rsidP="001A7FD5">
      <w:pPr>
        <w:pStyle w:val="a3"/>
        <w:jc w:val="both"/>
        <w:rPr>
          <w:sz w:val="28"/>
          <w:szCs w:val="28"/>
        </w:rPr>
      </w:pPr>
      <w:r>
        <w:rPr>
          <w:color w:val="333333"/>
        </w:rPr>
        <w:t xml:space="preserve">     </w:t>
      </w:r>
      <w:r w:rsidR="00365C25" w:rsidRPr="001A7FD5">
        <w:rPr>
          <w:sz w:val="28"/>
          <w:szCs w:val="28"/>
        </w:rPr>
        <w:t xml:space="preserve">В рамках исполнения бюджетных полномочий, предусмотренных Бюджетным кодексом РФ, Положением о бюджетном процессе в </w:t>
      </w:r>
      <w:proofErr w:type="spellStart"/>
      <w:r w:rsidR="00365C25" w:rsidRPr="001A7FD5">
        <w:rPr>
          <w:sz w:val="28"/>
          <w:szCs w:val="28"/>
        </w:rPr>
        <w:t>Калачеевском</w:t>
      </w:r>
      <w:proofErr w:type="spellEnd"/>
      <w:r w:rsidR="00365C25" w:rsidRPr="001A7FD5">
        <w:rPr>
          <w:sz w:val="28"/>
          <w:szCs w:val="28"/>
        </w:rPr>
        <w:t xml:space="preserve"> муниципальном районе</w:t>
      </w:r>
      <w:r w:rsidR="001454F8">
        <w:rPr>
          <w:sz w:val="28"/>
          <w:szCs w:val="28"/>
        </w:rPr>
        <w:t>,</w:t>
      </w:r>
      <w:r w:rsidR="00365C25" w:rsidRPr="001A7FD5">
        <w:rPr>
          <w:sz w:val="28"/>
          <w:szCs w:val="28"/>
        </w:rPr>
        <w:t xml:space="preserve">  в соответствии с планом работ Контрольно-счетной палатой</w:t>
      </w:r>
      <w:r w:rsidR="00461323" w:rsidRPr="001A7FD5">
        <w:rPr>
          <w:sz w:val="28"/>
          <w:szCs w:val="28"/>
        </w:rPr>
        <w:t xml:space="preserve"> </w:t>
      </w:r>
      <w:r w:rsidR="00365C25" w:rsidRPr="001A7FD5">
        <w:rPr>
          <w:sz w:val="28"/>
          <w:szCs w:val="28"/>
        </w:rPr>
        <w:t>в 20</w:t>
      </w:r>
      <w:r w:rsidR="00A821D5">
        <w:rPr>
          <w:sz w:val="28"/>
          <w:szCs w:val="28"/>
        </w:rPr>
        <w:t>20</w:t>
      </w:r>
      <w:r w:rsidR="00365C25" w:rsidRPr="001A7FD5">
        <w:rPr>
          <w:sz w:val="28"/>
          <w:szCs w:val="28"/>
        </w:rPr>
        <w:t xml:space="preserve"> году проведено 8</w:t>
      </w:r>
      <w:r w:rsidR="00A821D5">
        <w:rPr>
          <w:sz w:val="28"/>
          <w:szCs w:val="28"/>
        </w:rPr>
        <w:t>3</w:t>
      </w:r>
      <w:r w:rsidR="00365C25" w:rsidRPr="001A7FD5">
        <w:rPr>
          <w:sz w:val="28"/>
          <w:szCs w:val="28"/>
        </w:rPr>
        <w:t xml:space="preserve"> экспертно-аналитических мероприятий, в том числе: </w:t>
      </w:r>
    </w:p>
    <w:p w:rsidR="006D72A2" w:rsidRPr="001A7FD5" w:rsidRDefault="006D72A2" w:rsidP="001A7FD5">
      <w:pPr>
        <w:pStyle w:val="a3"/>
        <w:jc w:val="both"/>
        <w:rPr>
          <w:color w:val="00B050"/>
          <w:sz w:val="28"/>
          <w:szCs w:val="28"/>
        </w:rPr>
      </w:pPr>
      <w:r w:rsidRPr="001A7FD5">
        <w:rPr>
          <w:sz w:val="28"/>
          <w:szCs w:val="28"/>
        </w:rPr>
        <w:t xml:space="preserve">- </w:t>
      </w:r>
      <w:r w:rsidR="001454F8">
        <w:rPr>
          <w:sz w:val="28"/>
          <w:szCs w:val="28"/>
        </w:rPr>
        <w:t xml:space="preserve">18 </w:t>
      </w:r>
      <w:r w:rsidRPr="001A7FD5">
        <w:rPr>
          <w:sz w:val="28"/>
          <w:szCs w:val="28"/>
        </w:rPr>
        <w:t>экспертиз по  проекту бюджета</w:t>
      </w:r>
      <w:r w:rsidR="007757A0" w:rsidRPr="001A7FD5">
        <w:rPr>
          <w:sz w:val="28"/>
          <w:szCs w:val="28"/>
        </w:rPr>
        <w:t>,</w:t>
      </w:r>
    </w:p>
    <w:p w:rsidR="006D72A2" w:rsidRPr="001A7FD5" w:rsidRDefault="006D72A2" w:rsidP="001A7FD5">
      <w:pPr>
        <w:pStyle w:val="a3"/>
        <w:jc w:val="both"/>
        <w:rPr>
          <w:sz w:val="28"/>
          <w:szCs w:val="28"/>
        </w:rPr>
      </w:pPr>
      <w:r w:rsidRPr="001A7FD5">
        <w:rPr>
          <w:sz w:val="28"/>
          <w:szCs w:val="28"/>
        </w:rPr>
        <w:t xml:space="preserve">- </w:t>
      </w:r>
      <w:r w:rsidR="001454F8">
        <w:rPr>
          <w:sz w:val="28"/>
          <w:szCs w:val="28"/>
        </w:rPr>
        <w:t xml:space="preserve">21 </w:t>
      </w:r>
      <w:r w:rsidRPr="001A7FD5">
        <w:rPr>
          <w:sz w:val="28"/>
          <w:szCs w:val="28"/>
        </w:rPr>
        <w:t>отчет об исполнении бюджета</w:t>
      </w:r>
      <w:r w:rsidR="007757A0" w:rsidRPr="001A7FD5">
        <w:rPr>
          <w:sz w:val="28"/>
          <w:szCs w:val="28"/>
        </w:rPr>
        <w:t>,</w:t>
      </w:r>
      <w:r w:rsidRPr="001A7FD5">
        <w:rPr>
          <w:color w:val="FF0000"/>
          <w:sz w:val="28"/>
          <w:szCs w:val="28"/>
        </w:rPr>
        <w:t xml:space="preserve"> </w:t>
      </w:r>
      <w:r w:rsidRPr="001A7FD5">
        <w:rPr>
          <w:sz w:val="28"/>
          <w:szCs w:val="28"/>
        </w:rPr>
        <w:t xml:space="preserve"> подготовлены заключения на отчет «Об исполнении бюджета </w:t>
      </w:r>
      <w:proofErr w:type="spellStart"/>
      <w:r w:rsidRPr="001A7FD5">
        <w:rPr>
          <w:sz w:val="28"/>
          <w:szCs w:val="28"/>
        </w:rPr>
        <w:t>Калачеевского</w:t>
      </w:r>
      <w:proofErr w:type="spellEnd"/>
      <w:r w:rsidRPr="001A7FD5">
        <w:rPr>
          <w:sz w:val="28"/>
          <w:szCs w:val="28"/>
        </w:rPr>
        <w:t xml:space="preserve"> муниципального района» (за 201</w:t>
      </w:r>
      <w:r w:rsidR="00A821D5">
        <w:rPr>
          <w:sz w:val="28"/>
          <w:szCs w:val="28"/>
        </w:rPr>
        <w:t>9</w:t>
      </w:r>
      <w:r w:rsidRPr="001A7FD5">
        <w:rPr>
          <w:sz w:val="28"/>
          <w:szCs w:val="28"/>
        </w:rPr>
        <w:t xml:space="preserve"> год, 1 квартал, полугодие, 9 месяцев 20</w:t>
      </w:r>
      <w:r w:rsidR="00A821D5">
        <w:rPr>
          <w:sz w:val="28"/>
          <w:szCs w:val="28"/>
        </w:rPr>
        <w:t>20</w:t>
      </w:r>
      <w:r w:rsidRPr="001A7FD5">
        <w:rPr>
          <w:sz w:val="28"/>
          <w:szCs w:val="28"/>
        </w:rPr>
        <w:t xml:space="preserve"> года),  подготовлены заключения на отчет</w:t>
      </w:r>
      <w:r w:rsidR="007757A0" w:rsidRPr="001A7FD5">
        <w:rPr>
          <w:sz w:val="28"/>
          <w:szCs w:val="28"/>
        </w:rPr>
        <w:t xml:space="preserve">ы </w:t>
      </w:r>
      <w:r w:rsidRPr="001A7FD5">
        <w:rPr>
          <w:sz w:val="28"/>
          <w:szCs w:val="28"/>
        </w:rPr>
        <w:t xml:space="preserve">  «Об исполнении бюджета за 201</w:t>
      </w:r>
      <w:r w:rsidR="00A821D5">
        <w:rPr>
          <w:sz w:val="28"/>
          <w:szCs w:val="28"/>
        </w:rPr>
        <w:t>9</w:t>
      </w:r>
      <w:r w:rsidRPr="001A7FD5">
        <w:rPr>
          <w:sz w:val="28"/>
          <w:szCs w:val="28"/>
        </w:rPr>
        <w:t xml:space="preserve"> год»  городского и сельских поселений;</w:t>
      </w:r>
    </w:p>
    <w:p w:rsidR="006D72A2" w:rsidRPr="001A7FD5" w:rsidRDefault="006D72A2" w:rsidP="001A7FD5">
      <w:pPr>
        <w:pStyle w:val="a3"/>
        <w:jc w:val="both"/>
        <w:rPr>
          <w:sz w:val="28"/>
          <w:szCs w:val="28"/>
        </w:rPr>
      </w:pPr>
      <w:r w:rsidRPr="001A7FD5">
        <w:rPr>
          <w:sz w:val="28"/>
          <w:szCs w:val="28"/>
        </w:rPr>
        <w:t xml:space="preserve">- </w:t>
      </w:r>
      <w:r w:rsidR="001454F8">
        <w:rPr>
          <w:sz w:val="28"/>
          <w:szCs w:val="28"/>
        </w:rPr>
        <w:t>44</w:t>
      </w:r>
      <w:r w:rsidR="00A821D5">
        <w:rPr>
          <w:sz w:val="28"/>
          <w:szCs w:val="28"/>
        </w:rPr>
        <w:t xml:space="preserve"> </w:t>
      </w:r>
      <w:r w:rsidRPr="001A7FD5">
        <w:rPr>
          <w:sz w:val="28"/>
          <w:szCs w:val="28"/>
        </w:rPr>
        <w:t>экспертиз</w:t>
      </w:r>
      <w:r w:rsidR="001454F8">
        <w:rPr>
          <w:sz w:val="28"/>
          <w:szCs w:val="28"/>
        </w:rPr>
        <w:t>ы</w:t>
      </w:r>
      <w:r w:rsidRPr="001A7FD5">
        <w:rPr>
          <w:sz w:val="28"/>
          <w:szCs w:val="28"/>
        </w:rPr>
        <w:t xml:space="preserve"> программ городского поселения город Калач и сельских поселений.</w:t>
      </w:r>
    </w:p>
    <w:p w:rsidR="009C7505" w:rsidRPr="0024110D" w:rsidRDefault="00C56B87" w:rsidP="0024110D">
      <w:pPr>
        <w:pStyle w:val="a3"/>
        <w:jc w:val="both"/>
        <w:rPr>
          <w:sz w:val="28"/>
          <w:szCs w:val="28"/>
        </w:rPr>
      </w:pPr>
      <w:r w:rsidRPr="0024110D">
        <w:rPr>
          <w:sz w:val="28"/>
          <w:szCs w:val="28"/>
        </w:rPr>
        <w:t xml:space="preserve">    </w:t>
      </w:r>
      <w:r w:rsidR="009C7505" w:rsidRPr="0024110D">
        <w:rPr>
          <w:sz w:val="28"/>
          <w:szCs w:val="28"/>
        </w:rPr>
        <w:t xml:space="preserve">Приоритетной задачей практически каждого контрольного и экспертно-аналитического мероприятия  являлся </w:t>
      </w:r>
      <w:proofErr w:type="gramStart"/>
      <w:r w:rsidR="009C7505" w:rsidRPr="0024110D">
        <w:rPr>
          <w:sz w:val="28"/>
          <w:szCs w:val="28"/>
        </w:rPr>
        <w:t>контроль за</w:t>
      </w:r>
      <w:proofErr w:type="gramEnd"/>
      <w:r w:rsidR="009C7505" w:rsidRPr="0024110D">
        <w:rPr>
          <w:sz w:val="28"/>
          <w:szCs w:val="28"/>
        </w:rPr>
        <w:t xml:space="preserve"> формированием и исполнением  местных бюджетов.</w:t>
      </w:r>
    </w:p>
    <w:p w:rsidR="009C7505" w:rsidRPr="0024110D" w:rsidRDefault="00C56B87" w:rsidP="0024110D">
      <w:pPr>
        <w:pStyle w:val="a3"/>
        <w:jc w:val="both"/>
        <w:rPr>
          <w:sz w:val="28"/>
          <w:szCs w:val="28"/>
        </w:rPr>
      </w:pPr>
      <w:r w:rsidRPr="0024110D">
        <w:rPr>
          <w:sz w:val="28"/>
          <w:szCs w:val="28"/>
        </w:rPr>
        <w:t xml:space="preserve"> В ходе подготовки заключений на годовые отчеты об исполнении бюджетов полностью проанализированы доходная и расходная части бюджетов.</w:t>
      </w:r>
      <w:r w:rsidR="009C7505" w:rsidRPr="0024110D">
        <w:rPr>
          <w:sz w:val="28"/>
          <w:szCs w:val="28"/>
        </w:rPr>
        <w:t xml:space="preserve"> Внешняя проверка отчетов об исполнении бюджета за 201</w:t>
      </w:r>
      <w:r w:rsidR="00A821D5">
        <w:rPr>
          <w:sz w:val="28"/>
          <w:szCs w:val="28"/>
        </w:rPr>
        <w:t>9</w:t>
      </w:r>
      <w:r w:rsidR="009C7505" w:rsidRPr="0024110D">
        <w:rPr>
          <w:sz w:val="28"/>
          <w:szCs w:val="28"/>
        </w:rPr>
        <w:t xml:space="preserve"> год проведенная в соответствии с требованиями Бюджетного </w:t>
      </w:r>
      <w:hyperlink r:id="rId9" w:history="1">
        <w:r w:rsidR="009C7505" w:rsidRPr="0024110D">
          <w:rPr>
            <w:rStyle w:val="a4"/>
            <w:color w:val="auto"/>
            <w:sz w:val="28"/>
            <w:szCs w:val="28"/>
            <w:u w:val="none"/>
          </w:rPr>
          <w:t>кодекса</w:t>
        </w:r>
      </w:hyperlink>
      <w:r w:rsidR="009C7505" w:rsidRPr="0024110D">
        <w:rPr>
          <w:sz w:val="28"/>
          <w:szCs w:val="28"/>
        </w:rPr>
        <w:t xml:space="preserve"> РФ, экспертиза проектов </w:t>
      </w:r>
      <w:r w:rsidR="009C7505" w:rsidRPr="0024110D">
        <w:rPr>
          <w:sz w:val="28"/>
          <w:szCs w:val="28"/>
        </w:rPr>
        <w:lastRenderedPageBreak/>
        <w:t>бюджетов  на 202</w:t>
      </w:r>
      <w:r w:rsidR="003D2A44">
        <w:rPr>
          <w:sz w:val="28"/>
          <w:szCs w:val="28"/>
        </w:rPr>
        <w:t>1</w:t>
      </w:r>
      <w:r w:rsidR="009C7505" w:rsidRPr="0024110D">
        <w:rPr>
          <w:sz w:val="28"/>
          <w:szCs w:val="28"/>
        </w:rPr>
        <w:t xml:space="preserve"> год, выявили положительные тенденции при их формировании и исполнении.</w:t>
      </w:r>
    </w:p>
    <w:p w:rsidR="00711448" w:rsidRDefault="00711448" w:rsidP="0024110D">
      <w:pPr>
        <w:pStyle w:val="a3"/>
        <w:jc w:val="center"/>
        <w:rPr>
          <w:b/>
          <w:sz w:val="28"/>
          <w:szCs w:val="28"/>
        </w:rPr>
      </w:pPr>
    </w:p>
    <w:p w:rsidR="004410E5" w:rsidRDefault="001D6B0D" w:rsidP="0024110D">
      <w:pPr>
        <w:pStyle w:val="a3"/>
        <w:jc w:val="center"/>
        <w:rPr>
          <w:b/>
          <w:sz w:val="28"/>
          <w:szCs w:val="28"/>
        </w:rPr>
      </w:pPr>
      <w:r w:rsidRPr="0024110D">
        <w:rPr>
          <w:b/>
          <w:sz w:val="28"/>
          <w:szCs w:val="28"/>
        </w:rPr>
        <w:t>4</w:t>
      </w:r>
      <w:r w:rsidR="00421CAC" w:rsidRPr="0024110D">
        <w:rPr>
          <w:b/>
          <w:sz w:val="28"/>
          <w:szCs w:val="28"/>
        </w:rPr>
        <w:t xml:space="preserve">. </w:t>
      </w:r>
      <w:r w:rsidR="004410E5" w:rsidRPr="0024110D">
        <w:rPr>
          <w:b/>
          <w:sz w:val="28"/>
          <w:szCs w:val="28"/>
        </w:rPr>
        <w:t>Заключительные положения</w:t>
      </w:r>
    </w:p>
    <w:p w:rsidR="00711448" w:rsidRPr="0024110D" w:rsidRDefault="00711448" w:rsidP="0024110D">
      <w:pPr>
        <w:pStyle w:val="a3"/>
        <w:jc w:val="center"/>
        <w:rPr>
          <w:b/>
          <w:sz w:val="28"/>
          <w:szCs w:val="28"/>
        </w:rPr>
      </w:pPr>
    </w:p>
    <w:p w:rsidR="00EF5A50" w:rsidRPr="0024110D" w:rsidRDefault="002922D7" w:rsidP="0024110D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F5A50" w:rsidRPr="0024110D">
        <w:rPr>
          <w:bCs/>
          <w:sz w:val="28"/>
          <w:szCs w:val="28"/>
        </w:rPr>
        <w:t>В отчетном году Контрольно-счетная  палата обеспечивала реализацию целей и задач, возложенных на нее Бюджетным кодексом Российской Федерации,</w:t>
      </w:r>
      <w:r w:rsidR="00EF5A50" w:rsidRPr="0024110D">
        <w:rPr>
          <w:sz w:val="28"/>
          <w:szCs w:val="28"/>
        </w:rPr>
        <w:t xml:space="preserve"> федеральным законодательством, нормативными правовыми актами Воронежской области и </w:t>
      </w:r>
      <w:proofErr w:type="spellStart"/>
      <w:r w:rsidR="00EF5A50" w:rsidRPr="0024110D">
        <w:rPr>
          <w:sz w:val="28"/>
          <w:szCs w:val="28"/>
        </w:rPr>
        <w:t>Калачеевского</w:t>
      </w:r>
      <w:proofErr w:type="spellEnd"/>
      <w:r w:rsidR="00EF5A50" w:rsidRPr="0024110D">
        <w:rPr>
          <w:sz w:val="28"/>
          <w:szCs w:val="28"/>
        </w:rPr>
        <w:t xml:space="preserve"> муниципального района, </w:t>
      </w:r>
      <w:r w:rsidR="00EF5A50" w:rsidRPr="0024110D">
        <w:rPr>
          <w:bCs/>
          <w:sz w:val="28"/>
          <w:szCs w:val="28"/>
        </w:rPr>
        <w:t>Положением о Контрольно-счетной палате.</w:t>
      </w:r>
      <w:r w:rsidR="00EF5A50" w:rsidRPr="0024110D">
        <w:rPr>
          <w:sz w:val="28"/>
          <w:szCs w:val="28"/>
        </w:rPr>
        <w:t xml:space="preserve"> </w:t>
      </w:r>
    </w:p>
    <w:p w:rsidR="00EF5A50" w:rsidRPr="0024110D" w:rsidRDefault="00EF5A50" w:rsidP="0024110D">
      <w:pPr>
        <w:pStyle w:val="a3"/>
        <w:jc w:val="both"/>
        <w:rPr>
          <w:sz w:val="28"/>
          <w:szCs w:val="28"/>
        </w:rPr>
      </w:pPr>
      <w:r w:rsidRPr="0024110D">
        <w:rPr>
          <w:sz w:val="28"/>
          <w:szCs w:val="28"/>
        </w:rPr>
        <w:t xml:space="preserve">В течение года осуществлялась актуализация внутренней нормативной и методической базы Контрольно-счетной палаты, оказывалась методическая, консультативная и информационная помощь органам местного самоуправления городских и сельских поселений с целью недопущения нецелевого и неэффективного расходования бюджетных средств. </w:t>
      </w:r>
    </w:p>
    <w:p w:rsidR="00EF5A50" w:rsidRPr="0024110D" w:rsidRDefault="00EF5A50" w:rsidP="0024110D">
      <w:pPr>
        <w:pStyle w:val="a3"/>
        <w:jc w:val="both"/>
        <w:rPr>
          <w:sz w:val="28"/>
          <w:szCs w:val="28"/>
        </w:rPr>
      </w:pPr>
      <w:r w:rsidRPr="0024110D">
        <w:rPr>
          <w:sz w:val="28"/>
          <w:szCs w:val="28"/>
        </w:rPr>
        <w:t xml:space="preserve">В условиях жесткой ограниченности бюджетных ресурсов особое внимание всех участников бюджетного процесса должно быть направлено как на повышение эффективности бюджетных расходов, так и на укрепление финансовой дисциплины.  </w:t>
      </w:r>
    </w:p>
    <w:p w:rsidR="006043AE" w:rsidRDefault="00421CAC" w:rsidP="0024110D">
      <w:pPr>
        <w:pStyle w:val="a3"/>
        <w:jc w:val="both"/>
        <w:rPr>
          <w:sz w:val="28"/>
          <w:szCs w:val="28"/>
        </w:rPr>
      </w:pPr>
      <w:r w:rsidRPr="0024110D">
        <w:rPr>
          <w:sz w:val="28"/>
          <w:szCs w:val="28"/>
        </w:rPr>
        <w:t>Основная цель работы</w:t>
      </w:r>
      <w:r w:rsidR="00040461" w:rsidRPr="0024110D">
        <w:rPr>
          <w:sz w:val="28"/>
          <w:szCs w:val="28"/>
        </w:rPr>
        <w:t xml:space="preserve"> Контрольно-счетной палаты </w:t>
      </w:r>
      <w:r w:rsidRPr="0024110D">
        <w:rPr>
          <w:sz w:val="28"/>
          <w:szCs w:val="28"/>
        </w:rPr>
        <w:t xml:space="preserve">– не только выявление недостатков и нарушений при использовании бюджетных средств и муниципального имущества, но и установление причин их возникновения, а также выработке рекомендаций, направленных на предупреждение неправомерных действий в дальнейшем. </w:t>
      </w:r>
    </w:p>
    <w:p w:rsidR="00421CAC" w:rsidRPr="0024110D" w:rsidRDefault="00421CAC" w:rsidP="0024110D">
      <w:pPr>
        <w:pStyle w:val="a3"/>
        <w:jc w:val="both"/>
        <w:rPr>
          <w:sz w:val="28"/>
          <w:szCs w:val="28"/>
        </w:rPr>
      </w:pPr>
      <w:r w:rsidRPr="0024110D">
        <w:rPr>
          <w:sz w:val="28"/>
          <w:szCs w:val="28"/>
        </w:rPr>
        <w:t xml:space="preserve">План работы </w:t>
      </w:r>
      <w:r w:rsidR="00632BC7" w:rsidRPr="0024110D">
        <w:rPr>
          <w:sz w:val="28"/>
          <w:szCs w:val="28"/>
        </w:rPr>
        <w:t xml:space="preserve">Контрольно-счетной палаты </w:t>
      </w:r>
      <w:r w:rsidRPr="0024110D">
        <w:rPr>
          <w:sz w:val="28"/>
          <w:szCs w:val="28"/>
        </w:rPr>
        <w:t>на 20</w:t>
      </w:r>
      <w:r w:rsidR="00176C30" w:rsidRPr="0024110D">
        <w:rPr>
          <w:sz w:val="28"/>
          <w:szCs w:val="28"/>
        </w:rPr>
        <w:t>2</w:t>
      </w:r>
      <w:r w:rsidR="00DB111C">
        <w:rPr>
          <w:sz w:val="28"/>
          <w:szCs w:val="28"/>
        </w:rPr>
        <w:t>1</w:t>
      </w:r>
      <w:r w:rsidRPr="0024110D">
        <w:rPr>
          <w:sz w:val="28"/>
          <w:szCs w:val="28"/>
        </w:rPr>
        <w:t xml:space="preserve"> год сформирован на основе результатов контрольных и экспертно-аналитических мероприятий за ряд предыдущих лет.</w:t>
      </w:r>
    </w:p>
    <w:p w:rsidR="0071448B" w:rsidRPr="0024110D" w:rsidRDefault="0071448B" w:rsidP="0024110D">
      <w:pPr>
        <w:pStyle w:val="a3"/>
        <w:jc w:val="both"/>
        <w:rPr>
          <w:sz w:val="28"/>
          <w:szCs w:val="28"/>
        </w:rPr>
      </w:pPr>
      <w:r w:rsidRPr="0024110D">
        <w:rPr>
          <w:sz w:val="28"/>
          <w:szCs w:val="28"/>
        </w:rPr>
        <w:t xml:space="preserve">   Деятельность КС</w:t>
      </w:r>
      <w:r w:rsidR="00970D0E" w:rsidRPr="0024110D">
        <w:rPr>
          <w:sz w:val="28"/>
          <w:szCs w:val="28"/>
        </w:rPr>
        <w:t>П</w:t>
      </w:r>
      <w:r w:rsidRPr="0024110D">
        <w:rPr>
          <w:sz w:val="28"/>
          <w:szCs w:val="28"/>
        </w:rPr>
        <w:t xml:space="preserve"> в 20</w:t>
      </w:r>
      <w:r w:rsidR="00970D0E" w:rsidRPr="0024110D">
        <w:rPr>
          <w:sz w:val="28"/>
          <w:szCs w:val="28"/>
        </w:rPr>
        <w:t>2</w:t>
      </w:r>
      <w:r w:rsidR="001064D6">
        <w:rPr>
          <w:sz w:val="28"/>
          <w:szCs w:val="28"/>
        </w:rPr>
        <w:t>1</w:t>
      </w:r>
      <w:r w:rsidRPr="0024110D">
        <w:rPr>
          <w:sz w:val="28"/>
          <w:szCs w:val="28"/>
        </w:rPr>
        <w:t xml:space="preserve"> году,  как  и прежде, будет направлена на выявление недостатков и нарушений, установление их причин и оказание содействия органам местного самоуправления района и сельских поселений, направленных на устойчивое развитие экономики и социальной стабильности, укрепление финансовой дисциплины, на результативность использования бюджетных средств и муниципального имущества.</w:t>
      </w:r>
    </w:p>
    <w:p w:rsidR="0071448B" w:rsidRPr="0024110D" w:rsidRDefault="0071448B" w:rsidP="0024110D">
      <w:pPr>
        <w:pStyle w:val="a3"/>
        <w:jc w:val="both"/>
        <w:rPr>
          <w:sz w:val="28"/>
          <w:szCs w:val="28"/>
        </w:rPr>
      </w:pPr>
      <w:r w:rsidRPr="0024110D">
        <w:rPr>
          <w:sz w:val="28"/>
          <w:szCs w:val="28"/>
        </w:rPr>
        <w:t xml:space="preserve">          От дальнейшего повышения эффективности внешнего финансового контроля и качества взаимодействия </w:t>
      </w:r>
      <w:r w:rsidR="00E23096" w:rsidRPr="0024110D">
        <w:rPr>
          <w:sz w:val="28"/>
          <w:szCs w:val="28"/>
        </w:rPr>
        <w:t>Контрольно-счетной палаты</w:t>
      </w:r>
      <w:r w:rsidRPr="0024110D">
        <w:rPr>
          <w:sz w:val="28"/>
          <w:szCs w:val="28"/>
        </w:rPr>
        <w:t xml:space="preserve"> с администрациями района, сельских поселений  и Советом народных депутатов будет зависеть решение</w:t>
      </w:r>
      <w:r w:rsidR="00E23096" w:rsidRPr="0024110D">
        <w:rPr>
          <w:sz w:val="28"/>
          <w:szCs w:val="28"/>
        </w:rPr>
        <w:t xml:space="preserve"> </w:t>
      </w:r>
      <w:r w:rsidRPr="0024110D">
        <w:rPr>
          <w:sz w:val="28"/>
          <w:szCs w:val="28"/>
        </w:rPr>
        <w:t>задач социально-экономического развития района, обеспечения роста благосостояния населения района.</w:t>
      </w:r>
    </w:p>
    <w:p w:rsidR="0071448B" w:rsidRPr="0024110D" w:rsidRDefault="0071448B" w:rsidP="0024110D">
      <w:pPr>
        <w:pStyle w:val="a3"/>
        <w:jc w:val="both"/>
        <w:rPr>
          <w:sz w:val="28"/>
          <w:szCs w:val="28"/>
        </w:rPr>
      </w:pPr>
    </w:p>
    <w:p w:rsidR="0071448B" w:rsidRDefault="0071448B" w:rsidP="001A7FD5">
      <w:pPr>
        <w:pStyle w:val="Standard"/>
        <w:jc w:val="both"/>
        <w:rPr>
          <w:sz w:val="28"/>
          <w:szCs w:val="28"/>
        </w:rPr>
      </w:pPr>
    </w:p>
    <w:p w:rsidR="0071448B" w:rsidRDefault="0071448B" w:rsidP="001A7FD5">
      <w:pPr>
        <w:pStyle w:val="Standard"/>
        <w:jc w:val="both"/>
        <w:rPr>
          <w:sz w:val="28"/>
          <w:szCs w:val="28"/>
        </w:rPr>
      </w:pPr>
    </w:p>
    <w:p w:rsidR="00B41942" w:rsidRPr="008263CB" w:rsidRDefault="00B41942" w:rsidP="008263CB">
      <w:pPr>
        <w:pStyle w:val="a3"/>
        <w:rPr>
          <w:sz w:val="28"/>
          <w:szCs w:val="28"/>
        </w:rPr>
      </w:pPr>
      <w:r w:rsidRPr="008263CB">
        <w:rPr>
          <w:sz w:val="28"/>
          <w:szCs w:val="28"/>
        </w:rPr>
        <w:t xml:space="preserve">И. о. председателя Контрольно-счетной палаты </w:t>
      </w:r>
    </w:p>
    <w:p w:rsidR="0091736B" w:rsidRPr="00BD2E59" w:rsidRDefault="00B41942" w:rsidP="00711448">
      <w:pPr>
        <w:pStyle w:val="a3"/>
        <w:rPr>
          <w:color w:val="FF0000"/>
          <w:sz w:val="28"/>
          <w:szCs w:val="28"/>
        </w:rPr>
      </w:pPr>
      <w:proofErr w:type="spellStart"/>
      <w:r w:rsidRPr="008263CB">
        <w:rPr>
          <w:sz w:val="28"/>
          <w:szCs w:val="28"/>
        </w:rPr>
        <w:t>Калачеевского</w:t>
      </w:r>
      <w:proofErr w:type="spellEnd"/>
      <w:r w:rsidRPr="008263CB">
        <w:rPr>
          <w:sz w:val="28"/>
          <w:szCs w:val="28"/>
        </w:rPr>
        <w:t xml:space="preserve"> муниципального района                              В. Г. </w:t>
      </w:r>
      <w:proofErr w:type="gramStart"/>
      <w:r w:rsidRPr="008263CB">
        <w:rPr>
          <w:sz w:val="28"/>
          <w:szCs w:val="28"/>
        </w:rPr>
        <w:t>Георгиевская</w:t>
      </w:r>
      <w:proofErr w:type="gramEnd"/>
      <w:r w:rsidR="0091736B" w:rsidRPr="00BD2E59">
        <w:rPr>
          <w:color w:val="FF0000"/>
          <w:sz w:val="28"/>
          <w:szCs w:val="28"/>
        </w:rPr>
        <w:t xml:space="preserve">      </w:t>
      </w:r>
    </w:p>
    <w:p w:rsidR="0091736B" w:rsidRPr="00BD2E59" w:rsidRDefault="0091736B" w:rsidP="000D5D1D">
      <w:pPr>
        <w:pStyle w:val="ConsPlusNormal"/>
        <w:spacing w:line="30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1736B" w:rsidRPr="00BD2E5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FD" w:rsidRDefault="00F122FD" w:rsidP="00BD359F">
      <w:pPr>
        <w:spacing w:after="0" w:line="240" w:lineRule="auto"/>
      </w:pPr>
      <w:r>
        <w:separator/>
      </w:r>
    </w:p>
  </w:endnote>
  <w:endnote w:type="continuationSeparator" w:id="0">
    <w:p w:rsidR="00F122FD" w:rsidRDefault="00F122FD" w:rsidP="00BD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529845"/>
      <w:docPartObj>
        <w:docPartGallery w:val="Page Numbers (Bottom of Page)"/>
        <w:docPartUnique/>
      </w:docPartObj>
    </w:sdtPr>
    <w:sdtEndPr/>
    <w:sdtContent>
      <w:p w:rsidR="00BD359F" w:rsidRDefault="00BD35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CBD">
          <w:rPr>
            <w:noProof/>
          </w:rPr>
          <w:t>5</w:t>
        </w:r>
        <w:r>
          <w:fldChar w:fldCharType="end"/>
        </w:r>
      </w:p>
    </w:sdtContent>
  </w:sdt>
  <w:p w:rsidR="00BD359F" w:rsidRDefault="00BD35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FD" w:rsidRDefault="00F122FD" w:rsidP="00BD359F">
      <w:pPr>
        <w:spacing w:after="0" w:line="240" w:lineRule="auto"/>
      </w:pPr>
      <w:r>
        <w:separator/>
      </w:r>
    </w:p>
  </w:footnote>
  <w:footnote w:type="continuationSeparator" w:id="0">
    <w:p w:rsidR="00F122FD" w:rsidRDefault="00F122FD" w:rsidP="00BD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A4F"/>
    <w:multiLevelType w:val="multilevel"/>
    <w:tmpl w:val="B6CE82F4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1CD37C1F"/>
    <w:multiLevelType w:val="hybridMultilevel"/>
    <w:tmpl w:val="87DEFA3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563C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42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38"/>
    <w:rsid w:val="000013D6"/>
    <w:rsid w:val="00006471"/>
    <w:rsid w:val="00014510"/>
    <w:rsid w:val="00025C78"/>
    <w:rsid w:val="00027BC2"/>
    <w:rsid w:val="00040274"/>
    <w:rsid w:val="00040461"/>
    <w:rsid w:val="00046669"/>
    <w:rsid w:val="00046777"/>
    <w:rsid w:val="00047C06"/>
    <w:rsid w:val="00053C4E"/>
    <w:rsid w:val="00057B4D"/>
    <w:rsid w:val="00065CCF"/>
    <w:rsid w:val="00067C06"/>
    <w:rsid w:val="000702A7"/>
    <w:rsid w:val="0008021A"/>
    <w:rsid w:val="00091366"/>
    <w:rsid w:val="00094D55"/>
    <w:rsid w:val="000A6157"/>
    <w:rsid w:val="000B5465"/>
    <w:rsid w:val="000C03F2"/>
    <w:rsid w:val="000C088C"/>
    <w:rsid w:val="000C2277"/>
    <w:rsid w:val="000D1FFF"/>
    <w:rsid w:val="000D5D1D"/>
    <w:rsid w:val="000F157F"/>
    <w:rsid w:val="000F2CBD"/>
    <w:rsid w:val="00101A4C"/>
    <w:rsid w:val="001060B7"/>
    <w:rsid w:val="001064D6"/>
    <w:rsid w:val="00120F32"/>
    <w:rsid w:val="00121465"/>
    <w:rsid w:val="00133844"/>
    <w:rsid w:val="001415C6"/>
    <w:rsid w:val="001454F8"/>
    <w:rsid w:val="001470F8"/>
    <w:rsid w:val="00147A41"/>
    <w:rsid w:val="00171E76"/>
    <w:rsid w:val="00176C30"/>
    <w:rsid w:val="001813A2"/>
    <w:rsid w:val="001942E8"/>
    <w:rsid w:val="001A3314"/>
    <w:rsid w:val="001A62BE"/>
    <w:rsid w:val="001A7FD5"/>
    <w:rsid w:val="001B5D67"/>
    <w:rsid w:val="001C7295"/>
    <w:rsid w:val="001D6B0D"/>
    <w:rsid w:val="001E2B5A"/>
    <w:rsid w:val="001E5895"/>
    <w:rsid w:val="001F00A7"/>
    <w:rsid w:val="001F2F25"/>
    <w:rsid w:val="001F2F2C"/>
    <w:rsid w:val="001F2F85"/>
    <w:rsid w:val="001F75CA"/>
    <w:rsid w:val="001F7751"/>
    <w:rsid w:val="00203DBF"/>
    <w:rsid w:val="00220375"/>
    <w:rsid w:val="00222B7C"/>
    <w:rsid w:val="00223D7C"/>
    <w:rsid w:val="0023122B"/>
    <w:rsid w:val="002337C9"/>
    <w:rsid w:val="0024110D"/>
    <w:rsid w:val="00242616"/>
    <w:rsid w:val="002761F8"/>
    <w:rsid w:val="00276CEB"/>
    <w:rsid w:val="002816C2"/>
    <w:rsid w:val="00281FEC"/>
    <w:rsid w:val="00282475"/>
    <w:rsid w:val="002922D7"/>
    <w:rsid w:val="00293495"/>
    <w:rsid w:val="00294A1F"/>
    <w:rsid w:val="002A6734"/>
    <w:rsid w:val="002B3171"/>
    <w:rsid w:val="002D3865"/>
    <w:rsid w:val="002F00A8"/>
    <w:rsid w:val="0030447B"/>
    <w:rsid w:val="00306697"/>
    <w:rsid w:val="00307740"/>
    <w:rsid w:val="00325775"/>
    <w:rsid w:val="0033298E"/>
    <w:rsid w:val="00333A12"/>
    <w:rsid w:val="00336446"/>
    <w:rsid w:val="00340936"/>
    <w:rsid w:val="003423C8"/>
    <w:rsid w:val="00347852"/>
    <w:rsid w:val="003546E0"/>
    <w:rsid w:val="00355C95"/>
    <w:rsid w:val="003622E2"/>
    <w:rsid w:val="00365C25"/>
    <w:rsid w:val="003726D2"/>
    <w:rsid w:val="003802E4"/>
    <w:rsid w:val="003808D4"/>
    <w:rsid w:val="003834FD"/>
    <w:rsid w:val="003A0E37"/>
    <w:rsid w:val="003A4DD4"/>
    <w:rsid w:val="003A62F8"/>
    <w:rsid w:val="003B63AF"/>
    <w:rsid w:val="003C10C7"/>
    <w:rsid w:val="003C56CB"/>
    <w:rsid w:val="003D2A44"/>
    <w:rsid w:val="003D529B"/>
    <w:rsid w:val="003E1305"/>
    <w:rsid w:val="003E2BE1"/>
    <w:rsid w:val="003F6A2C"/>
    <w:rsid w:val="003F724C"/>
    <w:rsid w:val="0040089B"/>
    <w:rsid w:val="0041314B"/>
    <w:rsid w:val="00414EB0"/>
    <w:rsid w:val="004154B8"/>
    <w:rsid w:val="0041757F"/>
    <w:rsid w:val="00421CAC"/>
    <w:rsid w:val="004230AD"/>
    <w:rsid w:val="00432DFD"/>
    <w:rsid w:val="00433CE9"/>
    <w:rsid w:val="004410E5"/>
    <w:rsid w:val="004426A4"/>
    <w:rsid w:val="0044294D"/>
    <w:rsid w:val="004478FD"/>
    <w:rsid w:val="004519BF"/>
    <w:rsid w:val="00454AE1"/>
    <w:rsid w:val="00461323"/>
    <w:rsid w:val="004620F4"/>
    <w:rsid w:val="0046367E"/>
    <w:rsid w:val="004670C9"/>
    <w:rsid w:val="00487FBE"/>
    <w:rsid w:val="0049163B"/>
    <w:rsid w:val="00496E7D"/>
    <w:rsid w:val="004A1B43"/>
    <w:rsid w:val="004A1FC2"/>
    <w:rsid w:val="004A4410"/>
    <w:rsid w:val="004A7C89"/>
    <w:rsid w:val="004B3F56"/>
    <w:rsid w:val="004B49AC"/>
    <w:rsid w:val="004B524D"/>
    <w:rsid w:val="004B654E"/>
    <w:rsid w:val="004F32C7"/>
    <w:rsid w:val="00502262"/>
    <w:rsid w:val="00513796"/>
    <w:rsid w:val="00514DCF"/>
    <w:rsid w:val="0051525E"/>
    <w:rsid w:val="00516C49"/>
    <w:rsid w:val="00526360"/>
    <w:rsid w:val="0053005D"/>
    <w:rsid w:val="00531D5B"/>
    <w:rsid w:val="00533705"/>
    <w:rsid w:val="0053473D"/>
    <w:rsid w:val="005348B3"/>
    <w:rsid w:val="0053754B"/>
    <w:rsid w:val="00540627"/>
    <w:rsid w:val="00540BC7"/>
    <w:rsid w:val="00550F3F"/>
    <w:rsid w:val="00561095"/>
    <w:rsid w:val="005A05B5"/>
    <w:rsid w:val="005A35ED"/>
    <w:rsid w:val="005A7C5F"/>
    <w:rsid w:val="005B0D0A"/>
    <w:rsid w:val="005B2928"/>
    <w:rsid w:val="005C3CB3"/>
    <w:rsid w:val="005C4F5D"/>
    <w:rsid w:val="005D3D3F"/>
    <w:rsid w:val="005F2C06"/>
    <w:rsid w:val="00601472"/>
    <w:rsid w:val="006043AE"/>
    <w:rsid w:val="00614DEF"/>
    <w:rsid w:val="00616F66"/>
    <w:rsid w:val="006228D2"/>
    <w:rsid w:val="006233E0"/>
    <w:rsid w:val="0062377C"/>
    <w:rsid w:val="00630EBF"/>
    <w:rsid w:val="00632BC7"/>
    <w:rsid w:val="00636288"/>
    <w:rsid w:val="00646612"/>
    <w:rsid w:val="006A0DBB"/>
    <w:rsid w:val="006A5410"/>
    <w:rsid w:val="006B044C"/>
    <w:rsid w:val="006B4E86"/>
    <w:rsid w:val="006C13D8"/>
    <w:rsid w:val="006D0807"/>
    <w:rsid w:val="006D2679"/>
    <w:rsid w:val="006D72A2"/>
    <w:rsid w:val="006E1758"/>
    <w:rsid w:val="006E655A"/>
    <w:rsid w:val="007076F2"/>
    <w:rsid w:val="00711448"/>
    <w:rsid w:val="0071448B"/>
    <w:rsid w:val="007175F6"/>
    <w:rsid w:val="00735143"/>
    <w:rsid w:val="007529E2"/>
    <w:rsid w:val="0075626C"/>
    <w:rsid w:val="007562CD"/>
    <w:rsid w:val="007637D0"/>
    <w:rsid w:val="007650DE"/>
    <w:rsid w:val="00772388"/>
    <w:rsid w:val="0077419F"/>
    <w:rsid w:val="007757A0"/>
    <w:rsid w:val="00792071"/>
    <w:rsid w:val="007A232B"/>
    <w:rsid w:val="007A44C8"/>
    <w:rsid w:val="007C26F3"/>
    <w:rsid w:val="007C3AAE"/>
    <w:rsid w:val="007C670C"/>
    <w:rsid w:val="007D017F"/>
    <w:rsid w:val="007E05E4"/>
    <w:rsid w:val="007E288F"/>
    <w:rsid w:val="007F1D0C"/>
    <w:rsid w:val="007F4FDC"/>
    <w:rsid w:val="00820ED1"/>
    <w:rsid w:val="00822599"/>
    <w:rsid w:val="008263CB"/>
    <w:rsid w:val="00835459"/>
    <w:rsid w:val="00850D2C"/>
    <w:rsid w:val="00860F56"/>
    <w:rsid w:val="00862D55"/>
    <w:rsid w:val="0086339B"/>
    <w:rsid w:val="008670E9"/>
    <w:rsid w:val="008675FB"/>
    <w:rsid w:val="00873AEF"/>
    <w:rsid w:val="00884799"/>
    <w:rsid w:val="00885650"/>
    <w:rsid w:val="008A1C5A"/>
    <w:rsid w:val="008A7E8E"/>
    <w:rsid w:val="008B1883"/>
    <w:rsid w:val="008B5F14"/>
    <w:rsid w:val="008B6E1D"/>
    <w:rsid w:val="008C6AAE"/>
    <w:rsid w:val="008F1139"/>
    <w:rsid w:val="008F4EAE"/>
    <w:rsid w:val="00912566"/>
    <w:rsid w:val="0091483E"/>
    <w:rsid w:val="0091736B"/>
    <w:rsid w:val="00923AA7"/>
    <w:rsid w:val="00943518"/>
    <w:rsid w:val="0094584B"/>
    <w:rsid w:val="0095080E"/>
    <w:rsid w:val="00950A35"/>
    <w:rsid w:val="009565FE"/>
    <w:rsid w:val="0096454A"/>
    <w:rsid w:val="00970D0E"/>
    <w:rsid w:val="0097693A"/>
    <w:rsid w:val="00976D0D"/>
    <w:rsid w:val="00977033"/>
    <w:rsid w:val="00981EDA"/>
    <w:rsid w:val="009A3413"/>
    <w:rsid w:val="009A5DDC"/>
    <w:rsid w:val="009C7505"/>
    <w:rsid w:val="009D5943"/>
    <w:rsid w:val="009D6380"/>
    <w:rsid w:val="009F3B4C"/>
    <w:rsid w:val="00A07961"/>
    <w:rsid w:val="00A317A8"/>
    <w:rsid w:val="00A3293F"/>
    <w:rsid w:val="00A61DA9"/>
    <w:rsid w:val="00A66622"/>
    <w:rsid w:val="00A748E9"/>
    <w:rsid w:val="00A75134"/>
    <w:rsid w:val="00A76AC3"/>
    <w:rsid w:val="00A821D5"/>
    <w:rsid w:val="00AA6AF0"/>
    <w:rsid w:val="00AB01B4"/>
    <w:rsid w:val="00AB1717"/>
    <w:rsid w:val="00AB3580"/>
    <w:rsid w:val="00AC3A3A"/>
    <w:rsid w:val="00AD1253"/>
    <w:rsid w:val="00AD130F"/>
    <w:rsid w:val="00AE0886"/>
    <w:rsid w:val="00AE203D"/>
    <w:rsid w:val="00AE292D"/>
    <w:rsid w:val="00AE35A3"/>
    <w:rsid w:val="00AE6767"/>
    <w:rsid w:val="00AF1E1A"/>
    <w:rsid w:val="00B04A76"/>
    <w:rsid w:val="00B05758"/>
    <w:rsid w:val="00B05C64"/>
    <w:rsid w:val="00B22C6A"/>
    <w:rsid w:val="00B26014"/>
    <w:rsid w:val="00B32B64"/>
    <w:rsid w:val="00B405BD"/>
    <w:rsid w:val="00B41942"/>
    <w:rsid w:val="00B44B42"/>
    <w:rsid w:val="00B51E00"/>
    <w:rsid w:val="00B52CAC"/>
    <w:rsid w:val="00B76D07"/>
    <w:rsid w:val="00B809F0"/>
    <w:rsid w:val="00B85928"/>
    <w:rsid w:val="00BB262C"/>
    <w:rsid w:val="00BC2E25"/>
    <w:rsid w:val="00BC2F2D"/>
    <w:rsid w:val="00BD2E59"/>
    <w:rsid w:val="00BD359F"/>
    <w:rsid w:val="00BD3837"/>
    <w:rsid w:val="00BD3998"/>
    <w:rsid w:val="00BD6A09"/>
    <w:rsid w:val="00BD7C4C"/>
    <w:rsid w:val="00BE2280"/>
    <w:rsid w:val="00BE6887"/>
    <w:rsid w:val="00BE7DA0"/>
    <w:rsid w:val="00C21504"/>
    <w:rsid w:val="00C27B27"/>
    <w:rsid w:val="00C32C34"/>
    <w:rsid w:val="00C463FD"/>
    <w:rsid w:val="00C50BDE"/>
    <w:rsid w:val="00C524DE"/>
    <w:rsid w:val="00C52769"/>
    <w:rsid w:val="00C56B87"/>
    <w:rsid w:val="00C710BC"/>
    <w:rsid w:val="00C73223"/>
    <w:rsid w:val="00C7349D"/>
    <w:rsid w:val="00C73CFA"/>
    <w:rsid w:val="00C74292"/>
    <w:rsid w:val="00C81B29"/>
    <w:rsid w:val="00C927CC"/>
    <w:rsid w:val="00CA7633"/>
    <w:rsid w:val="00CD1D0A"/>
    <w:rsid w:val="00CD3068"/>
    <w:rsid w:val="00CD6432"/>
    <w:rsid w:val="00CE2559"/>
    <w:rsid w:val="00CE5DB6"/>
    <w:rsid w:val="00CE5E38"/>
    <w:rsid w:val="00CF05FB"/>
    <w:rsid w:val="00CF7805"/>
    <w:rsid w:val="00D00A88"/>
    <w:rsid w:val="00D03F94"/>
    <w:rsid w:val="00D106CE"/>
    <w:rsid w:val="00D107B5"/>
    <w:rsid w:val="00D173EE"/>
    <w:rsid w:val="00D27A35"/>
    <w:rsid w:val="00D308D3"/>
    <w:rsid w:val="00D31AFD"/>
    <w:rsid w:val="00D37A70"/>
    <w:rsid w:val="00D736CA"/>
    <w:rsid w:val="00D75E72"/>
    <w:rsid w:val="00D801C7"/>
    <w:rsid w:val="00D84B74"/>
    <w:rsid w:val="00D87AE4"/>
    <w:rsid w:val="00D949E9"/>
    <w:rsid w:val="00D9563D"/>
    <w:rsid w:val="00D9694B"/>
    <w:rsid w:val="00DA1896"/>
    <w:rsid w:val="00DA68FB"/>
    <w:rsid w:val="00DA6FEC"/>
    <w:rsid w:val="00DB111C"/>
    <w:rsid w:val="00DB3605"/>
    <w:rsid w:val="00DB7DDD"/>
    <w:rsid w:val="00DC6D3C"/>
    <w:rsid w:val="00DD021D"/>
    <w:rsid w:val="00DE3545"/>
    <w:rsid w:val="00DE50BE"/>
    <w:rsid w:val="00E00282"/>
    <w:rsid w:val="00E008E5"/>
    <w:rsid w:val="00E05714"/>
    <w:rsid w:val="00E23096"/>
    <w:rsid w:val="00E23761"/>
    <w:rsid w:val="00E27FED"/>
    <w:rsid w:val="00E60DFE"/>
    <w:rsid w:val="00E6580F"/>
    <w:rsid w:val="00E76950"/>
    <w:rsid w:val="00EA1962"/>
    <w:rsid w:val="00ED370A"/>
    <w:rsid w:val="00EE54BD"/>
    <w:rsid w:val="00EF5A50"/>
    <w:rsid w:val="00EF761E"/>
    <w:rsid w:val="00F00576"/>
    <w:rsid w:val="00F01EE2"/>
    <w:rsid w:val="00F07F49"/>
    <w:rsid w:val="00F122FD"/>
    <w:rsid w:val="00F1592F"/>
    <w:rsid w:val="00F17AAF"/>
    <w:rsid w:val="00F22B28"/>
    <w:rsid w:val="00F2600E"/>
    <w:rsid w:val="00F30E78"/>
    <w:rsid w:val="00F401D1"/>
    <w:rsid w:val="00F45A60"/>
    <w:rsid w:val="00F5434B"/>
    <w:rsid w:val="00F71789"/>
    <w:rsid w:val="00F7636A"/>
    <w:rsid w:val="00F83B74"/>
    <w:rsid w:val="00F96707"/>
    <w:rsid w:val="00F97EDA"/>
    <w:rsid w:val="00FA08F6"/>
    <w:rsid w:val="00FC1660"/>
    <w:rsid w:val="00FD7D06"/>
    <w:rsid w:val="00FE43EA"/>
    <w:rsid w:val="00FF0D78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10E5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410E5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410E5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410E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410E5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410E5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4410E5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410E5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4410E5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C67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0D5D1D"/>
    <w:rPr>
      <w:color w:val="0000FF" w:themeColor="hyperlink"/>
      <w:u w:val="single"/>
    </w:rPr>
  </w:style>
  <w:style w:type="paragraph" w:customStyle="1" w:styleId="ConsPlusNormal">
    <w:name w:val="ConsPlusNormal"/>
    <w:rsid w:val="000D5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E5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5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59F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3D3F"/>
    <w:pPr>
      <w:widowControl w:val="0"/>
      <w:spacing w:after="0" w:line="240" w:lineRule="auto"/>
      <w:jc w:val="center"/>
    </w:pPr>
    <w:rPr>
      <w:rFonts w:ascii="a_FuturaOrto" w:eastAsia="Times New Roman" w:hAnsi="a_FuturaOrto"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D3D3F"/>
    <w:rPr>
      <w:rFonts w:ascii="a_FuturaOrto" w:eastAsia="Times New Roman" w:hAnsi="a_FuturaOrto" w:cs="Times New Roman"/>
      <w:color w:val="000000"/>
      <w:sz w:val="28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EF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10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10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0E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410E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410E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4410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410E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410E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410E5"/>
    <w:rPr>
      <w:rFonts w:ascii="Cambria" w:eastAsia="Times New Roman" w:hAnsi="Cambria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10E5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410E5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410E5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410E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410E5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410E5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4410E5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410E5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4410E5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C67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0D5D1D"/>
    <w:rPr>
      <w:color w:val="0000FF" w:themeColor="hyperlink"/>
      <w:u w:val="single"/>
    </w:rPr>
  </w:style>
  <w:style w:type="paragraph" w:customStyle="1" w:styleId="ConsPlusNormal">
    <w:name w:val="ConsPlusNormal"/>
    <w:rsid w:val="000D5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E5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5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59F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3D3F"/>
    <w:pPr>
      <w:widowControl w:val="0"/>
      <w:spacing w:after="0" w:line="240" w:lineRule="auto"/>
      <w:jc w:val="center"/>
    </w:pPr>
    <w:rPr>
      <w:rFonts w:ascii="a_FuturaOrto" w:eastAsia="Times New Roman" w:hAnsi="a_FuturaOrto"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D3D3F"/>
    <w:rPr>
      <w:rFonts w:ascii="a_FuturaOrto" w:eastAsia="Times New Roman" w:hAnsi="a_FuturaOrto" w:cs="Times New Roman"/>
      <w:color w:val="000000"/>
      <w:sz w:val="28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EF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10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10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0E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410E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410E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4410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410E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410E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410E5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4B840FE47864ED7963BA88E1543799C8C512EC7098A257FF19208205A86EBA04F93A0A3B20C66F2p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977DA85910023F7B305E7CDD24F17DEF2508FEFB68DBAA9C12FAC4F4t7L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dcterms:created xsi:type="dcterms:W3CDTF">2020-01-14T05:47:00Z</dcterms:created>
  <dcterms:modified xsi:type="dcterms:W3CDTF">2021-04-09T06:34:00Z</dcterms:modified>
</cp:coreProperties>
</file>