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08" w:rsidRPr="00DF3783" w:rsidRDefault="00B909DD" w:rsidP="00DF3783">
      <w:pPr>
        <w:ind w:firstLine="709"/>
        <w:jc w:val="center"/>
        <w:rPr>
          <w:rFonts w:cs="Arial"/>
        </w:rPr>
      </w:pPr>
      <w:bookmarkStart w:id="0" w:name="_GoBack"/>
      <w:bookmarkEnd w:id="0"/>
      <w:r>
        <w:rPr>
          <w:rFonts w:cs="Arial"/>
          <w:noProof/>
        </w:rPr>
        <w:drawing>
          <wp:inline distT="0" distB="0" distL="0" distR="0">
            <wp:extent cx="476250" cy="647700"/>
            <wp:effectExtent l="0" t="0" r="0" b="0"/>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651408" w:rsidRPr="00DF3783" w:rsidRDefault="00651408" w:rsidP="00DF3783">
      <w:pPr>
        <w:pStyle w:val="14"/>
        <w:ind w:firstLine="709"/>
        <w:rPr>
          <w:b w:val="0"/>
          <w:szCs w:val="24"/>
        </w:rPr>
      </w:pPr>
      <w:r w:rsidRPr="00DF3783">
        <w:rPr>
          <w:b w:val="0"/>
          <w:szCs w:val="24"/>
        </w:rPr>
        <w:t>АДМИНИСТРАЦИЯ</w:t>
      </w:r>
    </w:p>
    <w:p w:rsidR="00651408" w:rsidRPr="00DF3783" w:rsidRDefault="00651408" w:rsidP="00DF3783">
      <w:pPr>
        <w:pStyle w:val="14"/>
        <w:ind w:firstLine="709"/>
        <w:rPr>
          <w:b w:val="0"/>
          <w:szCs w:val="24"/>
        </w:rPr>
      </w:pPr>
      <w:r w:rsidRPr="00DF3783">
        <w:rPr>
          <w:b w:val="0"/>
          <w:szCs w:val="24"/>
        </w:rPr>
        <w:t>КАЛАЧЕЕВСКОГО МУНИЦИПАЛЬНОГО РАЙОНА</w:t>
      </w:r>
    </w:p>
    <w:p w:rsidR="00651408" w:rsidRPr="00DF3783" w:rsidRDefault="00651408" w:rsidP="00DF3783">
      <w:pPr>
        <w:pStyle w:val="14"/>
        <w:ind w:firstLine="709"/>
        <w:rPr>
          <w:b w:val="0"/>
          <w:szCs w:val="24"/>
        </w:rPr>
      </w:pPr>
      <w:r w:rsidRPr="00DF3783">
        <w:rPr>
          <w:b w:val="0"/>
          <w:szCs w:val="24"/>
        </w:rPr>
        <w:t>ВОРОНЕЖСКОЙ ОБЛАСТИ</w:t>
      </w:r>
    </w:p>
    <w:p w:rsidR="00DF3783" w:rsidRDefault="00651408" w:rsidP="00DF3783">
      <w:pPr>
        <w:ind w:firstLine="709"/>
        <w:jc w:val="center"/>
        <w:rPr>
          <w:rFonts w:cs="Arial"/>
        </w:rPr>
      </w:pPr>
      <w:r w:rsidRPr="00DF3783">
        <w:rPr>
          <w:rFonts w:cs="Arial"/>
        </w:rPr>
        <w:t>ПОСТАНОВЛЕНИЕ</w:t>
      </w:r>
    </w:p>
    <w:p w:rsidR="00DF3783" w:rsidRDefault="00DF3783" w:rsidP="00DF3783">
      <w:pPr>
        <w:ind w:firstLine="709"/>
        <w:rPr>
          <w:rFonts w:cs="Arial"/>
        </w:rPr>
      </w:pPr>
      <w:r>
        <w:rPr>
          <w:rFonts w:cs="Arial"/>
        </w:rPr>
        <w:t xml:space="preserve"> </w:t>
      </w:r>
    </w:p>
    <w:p w:rsidR="00651408" w:rsidRPr="00DF3783" w:rsidRDefault="00651408" w:rsidP="00DF3783">
      <w:pPr>
        <w:ind w:firstLine="709"/>
        <w:rPr>
          <w:rFonts w:cs="Arial"/>
        </w:rPr>
      </w:pPr>
      <w:r w:rsidRPr="00DF3783">
        <w:rPr>
          <w:rFonts w:cs="Arial"/>
        </w:rPr>
        <w:t>от</w:t>
      </w:r>
      <w:r w:rsidR="00DF3783">
        <w:rPr>
          <w:rFonts w:cs="Arial"/>
        </w:rPr>
        <w:t xml:space="preserve"> </w:t>
      </w:r>
      <w:r w:rsidRPr="00DF3783">
        <w:rPr>
          <w:rFonts w:cs="Arial"/>
        </w:rPr>
        <w:t>"</w:t>
      </w:r>
      <w:r w:rsidR="004A33DE" w:rsidRPr="00DF3783">
        <w:rPr>
          <w:rFonts w:cs="Arial"/>
        </w:rPr>
        <w:t>14</w:t>
      </w:r>
      <w:r w:rsidR="0036223B" w:rsidRPr="00DF3783">
        <w:rPr>
          <w:rFonts w:cs="Arial"/>
        </w:rPr>
        <w:t xml:space="preserve">" </w:t>
      </w:r>
      <w:r w:rsidR="009F0B6F" w:rsidRPr="00DF3783">
        <w:rPr>
          <w:rFonts w:cs="Arial"/>
        </w:rPr>
        <w:t>октября</w:t>
      </w:r>
      <w:r w:rsidR="0036223B" w:rsidRPr="00DF3783">
        <w:rPr>
          <w:rFonts w:cs="Arial"/>
        </w:rPr>
        <w:t xml:space="preserve"> 2019</w:t>
      </w:r>
      <w:r w:rsidRPr="00DF3783">
        <w:rPr>
          <w:rFonts w:cs="Arial"/>
        </w:rPr>
        <w:t xml:space="preserve"> г.</w:t>
      </w:r>
      <w:r w:rsidR="00DF3783">
        <w:rPr>
          <w:rFonts w:cs="Arial"/>
        </w:rPr>
        <w:t xml:space="preserve"> </w:t>
      </w:r>
      <w:r w:rsidR="0036223B" w:rsidRPr="00DF3783">
        <w:rPr>
          <w:rFonts w:cs="Arial"/>
        </w:rPr>
        <w:t xml:space="preserve">№ </w:t>
      </w:r>
      <w:r w:rsidR="006C614E" w:rsidRPr="00DF3783">
        <w:rPr>
          <w:rFonts w:cs="Arial"/>
        </w:rPr>
        <w:t>606</w:t>
      </w:r>
    </w:p>
    <w:p w:rsidR="00DF3783" w:rsidRDefault="00651408" w:rsidP="00DF3783">
      <w:pPr>
        <w:ind w:firstLine="709"/>
        <w:rPr>
          <w:rFonts w:cs="Arial"/>
        </w:rPr>
      </w:pPr>
      <w:r w:rsidRPr="00DF3783">
        <w:rPr>
          <w:rFonts w:cs="Arial"/>
        </w:rPr>
        <w:t>г. Калач</w:t>
      </w:r>
      <w:r w:rsidR="00DF3783">
        <w:rPr>
          <w:rFonts w:cs="Arial"/>
        </w:rPr>
        <w:t xml:space="preserve"> </w:t>
      </w:r>
    </w:p>
    <w:p w:rsidR="00DF3783" w:rsidRDefault="00091D3B" w:rsidP="00DF3783">
      <w:pPr>
        <w:pStyle w:val="Title"/>
        <w:spacing w:before="0" w:after="0"/>
        <w:ind w:firstLine="709"/>
        <w:jc w:val="both"/>
        <w:outlineLvl w:val="9"/>
        <w:rPr>
          <w:b w:val="0"/>
          <w:sz w:val="24"/>
          <w:szCs w:val="24"/>
        </w:rPr>
      </w:pPr>
      <w:r>
        <w:rPr>
          <w:b w:val="0"/>
          <w:sz w:val="24"/>
          <w:szCs w:val="24"/>
        </w:rPr>
        <w:t>(В ред. пост. от 19.03.2020 № 174</w:t>
      </w:r>
      <w:r w:rsidR="00960D55">
        <w:rPr>
          <w:b w:val="0"/>
          <w:sz w:val="24"/>
          <w:szCs w:val="24"/>
        </w:rPr>
        <w:t>, от 26.08.2020 № 553</w:t>
      </w:r>
      <w:r w:rsidR="00D31575">
        <w:rPr>
          <w:b w:val="0"/>
          <w:sz w:val="24"/>
          <w:szCs w:val="24"/>
        </w:rPr>
        <w:t>, от 20.11.2020 № 714</w:t>
      </w:r>
      <w:r w:rsidR="00953D29">
        <w:rPr>
          <w:b w:val="0"/>
          <w:sz w:val="24"/>
          <w:szCs w:val="24"/>
        </w:rPr>
        <w:t>, от 29.12.2020 № 833</w:t>
      </w:r>
      <w:r w:rsidR="004A66A1">
        <w:rPr>
          <w:b w:val="0"/>
          <w:sz w:val="24"/>
          <w:szCs w:val="24"/>
        </w:rPr>
        <w:t>, от 19.03.2021 № 248</w:t>
      </w:r>
      <w:r w:rsidR="006D5032">
        <w:rPr>
          <w:b w:val="0"/>
          <w:sz w:val="24"/>
          <w:szCs w:val="24"/>
        </w:rPr>
        <w:t>, от 30.03.2021 № 373</w:t>
      </w:r>
      <w:r w:rsidR="004E54B6">
        <w:rPr>
          <w:b w:val="0"/>
          <w:sz w:val="24"/>
          <w:szCs w:val="24"/>
        </w:rPr>
        <w:t>, от 14.07.2021 № 2021 № 735</w:t>
      </w:r>
      <w:r w:rsidR="00E6251C">
        <w:rPr>
          <w:b w:val="0"/>
          <w:sz w:val="24"/>
          <w:szCs w:val="24"/>
        </w:rPr>
        <w:t>, от 13.12.2021 № 1087</w:t>
      </w:r>
      <w:r w:rsidR="00FD3872">
        <w:rPr>
          <w:b w:val="0"/>
          <w:sz w:val="24"/>
          <w:szCs w:val="24"/>
        </w:rPr>
        <w:t>, от 30.12.2021 № 1184</w:t>
      </w:r>
      <w:r w:rsidR="006068D6">
        <w:rPr>
          <w:b w:val="0"/>
          <w:sz w:val="24"/>
          <w:szCs w:val="24"/>
        </w:rPr>
        <w:t>, от 15.03.2022 № 188</w:t>
      </w:r>
      <w:r w:rsidR="008A7285">
        <w:rPr>
          <w:b w:val="0"/>
          <w:sz w:val="24"/>
          <w:szCs w:val="24"/>
        </w:rPr>
        <w:t>, от 16.05.2022 № 362</w:t>
      </w:r>
      <w:r w:rsidR="000E5066">
        <w:rPr>
          <w:b w:val="0"/>
          <w:sz w:val="24"/>
          <w:szCs w:val="24"/>
        </w:rPr>
        <w:t>, от 15.07.2022 № 539</w:t>
      </w:r>
      <w:r w:rsidR="00C848B5">
        <w:rPr>
          <w:b w:val="0"/>
          <w:sz w:val="24"/>
          <w:szCs w:val="24"/>
        </w:rPr>
        <w:t>, от 30.12.2022 № 1019</w:t>
      </w:r>
      <w:r w:rsidR="00385250">
        <w:rPr>
          <w:b w:val="0"/>
          <w:sz w:val="24"/>
          <w:szCs w:val="24"/>
        </w:rPr>
        <w:t>, от 17.03.2023 № 232</w:t>
      </w:r>
      <w:r w:rsidR="00536F93">
        <w:rPr>
          <w:b w:val="0"/>
          <w:sz w:val="24"/>
          <w:szCs w:val="24"/>
        </w:rPr>
        <w:t>, от 10.07.2023 № 583</w:t>
      </w:r>
      <w:r w:rsidR="008864B8">
        <w:rPr>
          <w:b w:val="0"/>
          <w:sz w:val="24"/>
          <w:szCs w:val="24"/>
        </w:rPr>
        <w:t>, от 08.09.2023 № 872</w:t>
      </w:r>
      <w:r w:rsidR="00630740">
        <w:rPr>
          <w:b w:val="0"/>
          <w:sz w:val="24"/>
          <w:szCs w:val="24"/>
        </w:rPr>
        <w:t>, от 20.12.2023 № 1254</w:t>
      </w:r>
      <w:r w:rsidR="006B7D6F">
        <w:rPr>
          <w:b w:val="0"/>
          <w:sz w:val="24"/>
          <w:szCs w:val="24"/>
        </w:rPr>
        <w:t>, от 29.12.2023 № 1289</w:t>
      </w:r>
      <w:r>
        <w:rPr>
          <w:b w:val="0"/>
          <w:sz w:val="24"/>
          <w:szCs w:val="24"/>
        </w:rPr>
        <w:t>)</w:t>
      </w:r>
    </w:p>
    <w:p w:rsidR="00DF3783" w:rsidRDefault="00651408" w:rsidP="00C67032">
      <w:pPr>
        <w:pStyle w:val="Title"/>
      </w:pPr>
      <w:r w:rsidRPr="00DF3783">
        <w:t>Об утверждении муниципальной программы Калачеевского муниципального района</w:t>
      </w:r>
      <w:r w:rsidR="005F4CD7" w:rsidRPr="00DF3783">
        <w:t xml:space="preserve"> </w:t>
      </w:r>
      <w:r w:rsidRPr="00DF3783">
        <w:t>«Муниципальное управление»</w:t>
      </w:r>
      <w:r w:rsidR="00DF3783">
        <w:t xml:space="preserve"> </w:t>
      </w:r>
    </w:p>
    <w:p w:rsidR="00651408" w:rsidRPr="00E61EB2" w:rsidRDefault="00651408" w:rsidP="00DF3783">
      <w:pPr>
        <w:ind w:firstLine="709"/>
        <w:contextualSpacing/>
        <w:rPr>
          <w:rFonts w:cs="Arial"/>
          <w:color w:val="000000"/>
        </w:rPr>
      </w:pPr>
      <w:r w:rsidRPr="00E61EB2">
        <w:rPr>
          <w:rFonts w:cs="Arial"/>
          <w:color w:val="000000"/>
        </w:rPr>
        <w:t xml:space="preserve">В соответствии с постановлением администрации Калачеевского муниципального района от 24.09.2013 г. №686 «Об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администрация Калачеевского муниципального района п </w:t>
      </w:r>
      <w:r w:rsidR="006C614E" w:rsidRPr="00E61EB2">
        <w:rPr>
          <w:rFonts w:cs="Arial"/>
          <w:color w:val="000000"/>
        </w:rPr>
        <w:t>о с т</w:t>
      </w:r>
      <w:r w:rsidRPr="00E61EB2">
        <w:rPr>
          <w:rFonts w:cs="Arial"/>
          <w:color w:val="000000"/>
        </w:rPr>
        <w:t xml:space="preserve"> а н о в л я е т:</w:t>
      </w:r>
    </w:p>
    <w:p w:rsidR="00651408" w:rsidRPr="00E61EB2" w:rsidRDefault="00651408" w:rsidP="00DF3783">
      <w:pPr>
        <w:ind w:firstLine="709"/>
        <w:rPr>
          <w:rFonts w:cs="Arial"/>
          <w:color w:val="000000"/>
        </w:rPr>
      </w:pPr>
      <w:r w:rsidRPr="00E61EB2">
        <w:rPr>
          <w:rFonts w:cs="Arial"/>
          <w:color w:val="000000"/>
        </w:rPr>
        <w:t>1.</w:t>
      </w:r>
      <w:r w:rsidR="00CB63FC" w:rsidRPr="00E61EB2">
        <w:rPr>
          <w:rFonts w:cs="Arial"/>
          <w:color w:val="000000"/>
        </w:rPr>
        <w:t xml:space="preserve"> </w:t>
      </w:r>
      <w:r w:rsidRPr="00E61EB2">
        <w:rPr>
          <w:rFonts w:cs="Arial"/>
          <w:color w:val="000000"/>
        </w:rPr>
        <w:t>Утвердить муниципальную программу Калачеевского муниципального района «Муниципальное управление» (согласно приложению).</w:t>
      </w:r>
    </w:p>
    <w:p w:rsidR="00651408" w:rsidRPr="00E61EB2" w:rsidRDefault="00651408" w:rsidP="00DF3783">
      <w:pPr>
        <w:ind w:firstLine="709"/>
        <w:contextualSpacing/>
        <w:rPr>
          <w:rFonts w:cs="Arial"/>
          <w:color w:val="000000"/>
        </w:rPr>
      </w:pPr>
      <w:r w:rsidRPr="00E61EB2">
        <w:rPr>
          <w:rFonts w:cs="Arial"/>
          <w:color w:val="000000"/>
        </w:rPr>
        <w:t>2.</w:t>
      </w:r>
      <w:r w:rsidR="00DF3783" w:rsidRPr="00E61EB2">
        <w:rPr>
          <w:rFonts w:cs="Arial"/>
          <w:color w:val="000000"/>
        </w:rPr>
        <w:t xml:space="preserve"> </w:t>
      </w:r>
      <w:r w:rsidRPr="00E61EB2">
        <w:rPr>
          <w:rFonts w:cs="Arial"/>
          <w:color w:val="000000"/>
        </w:rPr>
        <w:t>Опубликовать настоящее постановление в Вестнике муниципальных правовых актов Калачеевского муниципального района.</w:t>
      </w:r>
    </w:p>
    <w:p w:rsidR="00651408" w:rsidRPr="00E61EB2" w:rsidRDefault="00651408" w:rsidP="00DF3783">
      <w:pPr>
        <w:ind w:firstLine="709"/>
        <w:contextualSpacing/>
        <w:rPr>
          <w:rFonts w:cs="Arial"/>
          <w:color w:val="000000"/>
        </w:rPr>
      </w:pPr>
      <w:r w:rsidRPr="00E61EB2">
        <w:rPr>
          <w:rFonts w:cs="Arial"/>
          <w:color w:val="000000"/>
        </w:rPr>
        <w:t>3. Настоящее постановление вступает в силу с</w:t>
      </w:r>
      <w:r w:rsidR="00CB63FC" w:rsidRPr="00E61EB2">
        <w:rPr>
          <w:rFonts w:cs="Arial"/>
          <w:color w:val="000000"/>
        </w:rPr>
        <w:t>о дня опубликования в Вестнике муниципальных правовых актов Калачеевского муниципального района и распространяет своё действие на правоотношения возникающие с</w:t>
      </w:r>
      <w:r w:rsidR="0036223B" w:rsidRPr="00E61EB2">
        <w:rPr>
          <w:rFonts w:cs="Arial"/>
          <w:color w:val="000000"/>
        </w:rPr>
        <w:t xml:space="preserve"> 1 января 2020</w:t>
      </w:r>
      <w:r w:rsidR="00CB63FC" w:rsidRPr="00E61EB2">
        <w:rPr>
          <w:rFonts w:cs="Arial"/>
          <w:color w:val="000000"/>
        </w:rPr>
        <w:t xml:space="preserve"> </w:t>
      </w:r>
      <w:r w:rsidR="0036223B" w:rsidRPr="00E61EB2">
        <w:rPr>
          <w:rFonts w:cs="Arial"/>
          <w:color w:val="000000"/>
        </w:rPr>
        <w:t>года</w:t>
      </w:r>
      <w:r w:rsidRPr="00E61EB2">
        <w:rPr>
          <w:rFonts w:cs="Arial"/>
          <w:color w:val="000000"/>
        </w:rPr>
        <w:t>.</w:t>
      </w:r>
    </w:p>
    <w:p w:rsidR="0021706B" w:rsidRPr="00E61EB2" w:rsidRDefault="00651408" w:rsidP="00DF3783">
      <w:pPr>
        <w:ind w:firstLine="709"/>
        <w:contextualSpacing/>
        <w:rPr>
          <w:rFonts w:cs="Arial"/>
          <w:color w:val="000000"/>
        </w:rPr>
      </w:pPr>
      <w:r w:rsidRPr="00E61EB2">
        <w:rPr>
          <w:rFonts w:cs="Arial"/>
          <w:color w:val="000000"/>
        </w:rPr>
        <w:t>4. Контроль за исполнением настоящего постановления возложить на руководителя финансового отдела администрации Калачеевского муниципального района</w:t>
      </w:r>
      <w:r w:rsidR="0021706B" w:rsidRPr="00E61EB2">
        <w:rPr>
          <w:rFonts w:cs="Arial"/>
          <w:color w:val="000000"/>
        </w:rPr>
        <w:t xml:space="preserve"> </w:t>
      </w:r>
      <w:r w:rsidRPr="00E61EB2">
        <w:rPr>
          <w:rFonts w:cs="Arial"/>
          <w:color w:val="000000"/>
        </w:rPr>
        <w:t>Кузнецову Т.Н.</w:t>
      </w:r>
    </w:p>
    <w:tbl>
      <w:tblPr>
        <w:tblW w:w="0" w:type="auto"/>
        <w:tblLook w:val="04A0" w:firstRow="1" w:lastRow="0" w:firstColumn="1" w:lastColumn="0" w:noHBand="0" w:noVBand="1"/>
      </w:tblPr>
      <w:tblGrid>
        <w:gridCol w:w="3285"/>
        <w:gridCol w:w="3286"/>
        <w:gridCol w:w="3286"/>
      </w:tblGrid>
      <w:tr w:rsidR="00DF3783" w:rsidTr="00E61EB2">
        <w:tc>
          <w:tcPr>
            <w:tcW w:w="3285" w:type="dxa"/>
            <w:shd w:val="clear" w:color="auto" w:fill="auto"/>
          </w:tcPr>
          <w:tbl>
            <w:tblPr>
              <w:tblW w:w="0" w:type="auto"/>
              <w:tblLook w:val="04A0" w:firstRow="1" w:lastRow="0" w:firstColumn="1" w:lastColumn="0" w:noHBand="0" w:noVBand="1"/>
            </w:tblPr>
            <w:tblGrid>
              <w:gridCol w:w="2073"/>
              <w:gridCol w:w="498"/>
              <w:gridCol w:w="498"/>
            </w:tblGrid>
            <w:tr w:rsidR="00DF3783" w:rsidRPr="00DF3783" w:rsidTr="00DF3783">
              <w:tc>
                <w:tcPr>
                  <w:tcW w:w="2073" w:type="dxa"/>
                  <w:shd w:val="clear" w:color="auto" w:fill="auto"/>
                </w:tcPr>
                <w:p w:rsidR="00DF3783" w:rsidRPr="00DF3783" w:rsidRDefault="00836444" w:rsidP="00DF3783">
                  <w:pPr>
                    <w:tabs>
                      <w:tab w:val="num" w:pos="0"/>
                    </w:tabs>
                    <w:ind w:firstLine="0"/>
                    <w:contextualSpacing/>
                    <w:rPr>
                      <w:rFonts w:cs="Arial"/>
                    </w:rPr>
                  </w:pPr>
                  <w:r>
                    <w:rPr>
                      <w:rFonts w:cs="Arial"/>
                    </w:rPr>
                    <w:t xml:space="preserve">Глава </w:t>
                  </w:r>
                  <w:r w:rsidR="00DF3783" w:rsidRPr="00DF3783">
                    <w:rPr>
                      <w:rFonts w:cs="Arial"/>
                    </w:rPr>
                    <w:t xml:space="preserve">администрации </w:t>
                  </w:r>
                </w:p>
              </w:tc>
              <w:tc>
                <w:tcPr>
                  <w:tcW w:w="498" w:type="dxa"/>
                  <w:shd w:val="clear" w:color="auto" w:fill="auto"/>
                </w:tcPr>
                <w:p w:rsidR="00DF3783" w:rsidRPr="00DF3783" w:rsidRDefault="00DF3783" w:rsidP="00DF3783">
                  <w:pPr>
                    <w:tabs>
                      <w:tab w:val="num" w:pos="0"/>
                    </w:tabs>
                    <w:ind w:firstLine="0"/>
                    <w:contextualSpacing/>
                    <w:rPr>
                      <w:rFonts w:cs="Arial"/>
                    </w:rPr>
                  </w:pPr>
                </w:p>
              </w:tc>
              <w:tc>
                <w:tcPr>
                  <w:tcW w:w="498" w:type="dxa"/>
                  <w:shd w:val="clear" w:color="auto" w:fill="auto"/>
                </w:tcPr>
                <w:p w:rsidR="00DF3783" w:rsidRPr="00DF3783" w:rsidRDefault="00DF3783" w:rsidP="00DF3783">
                  <w:pPr>
                    <w:tabs>
                      <w:tab w:val="num" w:pos="0"/>
                    </w:tabs>
                    <w:ind w:firstLine="0"/>
                    <w:contextualSpacing/>
                    <w:rPr>
                      <w:rFonts w:cs="Arial"/>
                    </w:rPr>
                  </w:pPr>
                </w:p>
              </w:tc>
            </w:tr>
          </w:tbl>
          <w:p w:rsidR="00DF3783" w:rsidRPr="00E61EB2" w:rsidRDefault="00DF3783" w:rsidP="00E61EB2">
            <w:pPr>
              <w:ind w:firstLine="0"/>
              <w:contextualSpacing/>
              <w:rPr>
                <w:rFonts w:cs="Arial"/>
                <w:color w:val="000000"/>
              </w:rPr>
            </w:pPr>
            <w:r w:rsidRPr="00E61EB2">
              <w:rPr>
                <w:rFonts w:cs="Arial"/>
              </w:rPr>
              <w:t>Калачеевского муниципального района</w:t>
            </w:r>
          </w:p>
        </w:tc>
        <w:tc>
          <w:tcPr>
            <w:tcW w:w="3286" w:type="dxa"/>
            <w:shd w:val="clear" w:color="auto" w:fill="auto"/>
          </w:tcPr>
          <w:p w:rsidR="00DF3783" w:rsidRPr="00E61EB2" w:rsidRDefault="00DF3783" w:rsidP="00E61EB2">
            <w:pPr>
              <w:ind w:firstLine="0"/>
              <w:contextualSpacing/>
              <w:rPr>
                <w:rFonts w:cs="Arial"/>
                <w:color w:val="000000"/>
              </w:rPr>
            </w:pPr>
          </w:p>
        </w:tc>
        <w:tc>
          <w:tcPr>
            <w:tcW w:w="3286" w:type="dxa"/>
            <w:shd w:val="clear" w:color="auto" w:fill="auto"/>
          </w:tcPr>
          <w:p w:rsidR="00DF3783" w:rsidRPr="00E61EB2" w:rsidRDefault="00DF3783" w:rsidP="00E61EB2">
            <w:pPr>
              <w:pStyle w:val="32"/>
              <w:ind w:left="0" w:firstLine="0"/>
              <w:rPr>
                <w:rFonts w:cs="Arial"/>
                <w:szCs w:val="24"/>
              </w:rPr>
            </w:pPr>
            <w:r w:rsidRPr="00E61EB2">
              <w:rPr>
                <w:rFonts w:cs="Arial"/>
                <w:szCs w:val="24"/>
              </w:rPr>
              <w:t xml:space="preserve">Н.Т. Котолевский </w:t>
            </w:r>
          </w:p>
          <w:p w:rsidR="00DF3783" w:rsidRPr="00E61EB2" w:rsidRDefault="00DF3783" w:rsidP="00E61EB2">
            <w:pPr>
              <w:ind w:firstLine="0"/>
              <w:contextualSpacing/>
              <w:rPr>
                <w:rFonts w:cs="Arial"/>
                <w:color w:val="000000"/>
              </w:rPr>
            </w:pPr>
          </w:p>
        </w:tc>
      </w:tr>
    </w:tbl>
    <w:p w:rsidR="00DF3783" w:rsidRDefault="00DF3783" w:rsidP="00DF3783">
      <w:pPr>
        <w:pStyle w:val="32"/>
        <w:ind w:left="0" w:firstLine="709"/>
        <w:rPr>
          <w:rFonts w:cs="Arial"/>
          <w:szCs w:val="24"/>
        </w:rPr>
      </w:pPr>
    </w:p>
    <w:p w:rsidR="00DF3783" w:rsidRDefault="00DF3783">
      <w:pPr>
        <w:ind w:firstLine="0"/>
        <w:jc w:val="left"/>
        <w:rPr>
          <w:rFonts w:cs="Arial"/>
        </w:rPr>
      </w:pPr>
      <w:r>
        <w:rPr>
          <w:rFonts w:cs="Arial"/>
        </w:rPr>
        <w:br w:type="page"/>
      </w:r>
    </w:p>
    <w:p w:rsidR="00DF3783" w:rsidRDefault="00BC26C5" w:rsidP="00DF3783">
      <w:pPr>
        <w:snapToGrid w:val="0"/>
        <w:ind w:left="5670" w:firstLine="0"/>
        <w:rPr>
          <w:rFonts w:cs="Arial"/>
          <w:bCs/>
        </w:rPr>
      </w:pPr>
      <w:r w:rsidRPr="00DF3783">
        <w:rPr>
          <w:rFonts w:cs="Arial"/>
          <w:bCs/>
        </w:rPr>
        <w:t>Утверждена постановлением администрации Калачеевского муниципального района</w:t>
      </w:r>
      <w:r w:rsidR="00DF3783">
        <w:rPr>
          <w:rFonts w:cs="Arial"/>
          <w:bCs/>
        </w:rPr>
        <w:t xml:space="preserve"> </w:t>
      </w:r>
      <w:r w:rsidRPr="00DF3783">
        <w:rPr>
          <w:rFonts w:cs="Arial"/>
          <w:bCs/>
        </w:rPr>
        <w:t>от «</w:t>
      </w:r>
      <w:r w:rsidR="00C67A5A" w:rsidRPr="00DF3783">
        <w:rPr>
          <w:rFonts w:cs="Arial"/>
          <w:bCs/>
        </w:rPr>
        <w:t>14</w:t>
      </w:r>
      <w:r w:rsidRPr="00DF3783">
        <w:rPr>
          <w:rFonts w:cs="Arial"/>
          <w:bCs/>
        </w:rPr>
        <w:t>»</w:t>
      </w:r>
      <w:r w:rsidR="00C67A5A" w:rsidRPr="00DF3783">
        <w:rPr>
          <w:rFonts w:cs="Arial"/>
          <w:bCs/>
        </w:rPr>
        <w:t xml:space="preserve"> октября </w:t>
      </w:r>
      <w:r w:rsidRPr="00DF3783">
        <w:rPr>
          <w:rFonts w:cs="Arial"/>
          <w:bCs/>
        </w:rPr>
        <w:t>201</w:t>
      </w:r>
      <w:r w:rsidR="00C40F4A" w:rsidRPr="00DF3783">
        <w:rPr>
          <w:rFonts w:cs="Arial"/>
          <w:bCs/>
        </w:rPr>
        <w:t>9</w:t>
      </w:r>
      <w:r w:rsidRPr="00DF3783">
        <w:rPr>
          <w:rFonts w:cs="Arial"/>
          <w:bCs/>
        </w:rPr>
        <w:t xml:space="preserve"> г. №</w:t>
      </w:r>
      <w:r w:rsidR="00C67A5A" w:rsidRPr="00DF3783">
        <w:rPr>
          <w:rFonts w:cs="Arial"/>
          <w:bCs/>
        </w:rPr>
        <w:t xml:space="preserve"> 606</w:t>
      </w:r>
      <w:r w:rsidR="00DF3783">
        <w:rPr>
          <w:rFonts w:cs="Arial"/>
          <w:bCs/>
        </w:rPr>
        <w:t xml:space="preserve"> </w:t>
      </w:r>
      <w:r w:rsidR="00091D3B">
        <w:rPr>
          <w:rFonts w:cs="Arial"/>
          <w:bCs/>
        </w:rPr>
        <w:t>(ред. пост. от 19.03.2020 № 174</w:t>
      </w:r>
      <w:r w:rsidR="00960D55">
        <w:rPr>
          <w:rFonts w:cs="Arial"/>
          <w:bCs/>
        </w:rPr>
        <w:t>, от 26.08.2020 № 553</w:t>
      </w:r>
      <w:r w:rsidR="00D31575">
        <w:rPr>
          <w:rFonts w:cs="Arial"/>
          <w:bCs/>
        </w:rPr>
        <w:t>, от 20.11.2020 № 714</w:t>
      </w:r>
      <w:r w:rsidR="00953D29">
        <w:rPr>
          <w:rFonts w:cs="Arial"/>
          <w:bCs/>
        </w:rPr>
        <w:t>, от 29.12.2020 № 833</w:t>
      </w:r>
      <w:r w:rsidR="004A66A1">
        <w:rPr>
          <w:rFonts w:cs="Arial"/>
          <w:bCs/>
        </w:rPr>
        <w:t>, от 19.03.2021 № 248</w:t>
      </w:r>
      <w:r w:rsidR="006D5032">
        <w:rPr>
          <w:rFonts w:cs="Arial"/>
          <w:bCs/>
        </w:rPr>
        <w:t>, от 30.03.2021 № 373</w:t>
      </w:r>
      <w:r w:rsidR="004E54B6">
        <w:rPr>
          <w:rFonts w:cs="Arial"/>
          <w:bCs/>
        </w:rPr>
        <w:t>, от 14.07.2021 № 735</w:t>
      </w:r>
      <w:r w:rsidR="00E6251C">
        <w:rPr>
          <w:rFonts w:cs="Arial"/>
          <w:bCs/>
        </w:rPr>
        <w:t>, от 13.12.2021 № 1087</w:t>
      </w:r>
      <w:r w:rsidR="00FD3872">
        <w:rPr>
          <w:rFonts w:cs="Arial"/>
          <w:bCs/>
        </w:rPr>
        <w:t>, от 30.12.2021 № 1184</w:t>
      </w:r>
      <w:r w:rsidR="006068D6">
        <w:rPr>
          <w:rFonts w:cs="Arial"/>
          <w:bCs/>
        </w:rPr>
        <w:t>, от 15.03.2022 № 188</w:t>
      </w:r>
      <w:r w:rsidR="008A7285">
        <w:rPr>
          <w:rFonts w:cs="Arial"/>
          <w:bCs/>
        </w:rPr>
        <w:t>, от 16.05.2022 № 362</w:t>
      </w:r>
      <w:r w:rsidR="000E5066">
        <w:rPr>
          <w:rFonts w:cs="Arial"/>
          <w:bCs/>
        </w:rPr>
        <w:t>, от 15.07.2022 № 539</w:t>
      </w:r>
      <w:r w:rsidR="00C848B5">
        <w:rPr>
          <w:rFonts w:cs="Arial"/>
          <w:bCs/>
        </w:rPr>
        <w:t>, 30.12.2022 № 1019</w:t>
      </w:r>
      <w:r w:rsidR="00385250">
        <w:rPr>
          <w:rFonts w:cs="Arial"/>
          <w:bCs/>
        </w:rPr>
        <w:t>, от 17.03.2023 № 232</w:t>
      </w:r>
      <w:r w:rsidR="00536F93">
        <w:rPr>
          <w:rFonts w:cs="Arial"/>
          <w:bCs/>
        </w:rPr>
        <w:t>, от 10.07.2023 № 583</w:t>
      </w:r>
      <w:r w:rsidR="008864B8">
        <w:rPr>
          <w:rFonts w:cs="Arial"/>
          <w:bCs/>
        </w:rPr>
        <w:t>, от 08.09.2023 № 872</w:t>
      </w:r>
      <w:r w:rsidR="00630740">
        <w:rPr>
          <w:rFonts w:cs="Arial"/>
          <w:bCs/>
        </w:rPr>
        <w:t>, от 20.12.2023 № 1254</w:t>
      </w:r>
      <w:r w:rsidR="006B7D6F">
        <w:rPr>
          <w:rFonts w:cs="Arial"/>
          <w:bCs/>
        </w:rPr>
        <w:t>, от 29.12.2023 № 1289</w:t>
      </w:r>
      <w:r w:rsidR="00FD3872">
        <w:rPr>
          <w:rFonts w:cs="Arial"/>
          <w:bCs/>
        </w:rPr>
        <w:t xml:space="preserve"> </w:t>
      </w:r>
      <w:r w:rsidR="00091D3B">
        <w:rPr>
          <w:rFonts w:cs="Arial"/>
          <w:bCs/>
        </w:rPr>
        <w:t>внесены изм.)</w:t>
      </w:r>
    </w:p>
    <w:p w:rsidR="00DF3783" w:rsidRDefault="00DF3783" w:rsidP="00DF3783">
      <w:pPr>
        <w:pStyle w:val="ConsPlusTitle"/>
        <w:widowControl/>
        <w:ind w:firstLine="709"/>
        <w:jc w:val="both"/>
        <w:rPr>
          <w:rFonts w:ascii="Arial" w:hAnsi="Arial" w:cs="Arial"/>
          <w:b w:val="0"/>
        </w:rPr>
      </w:pPr>
      <w:r>
        <w:rPr>
          <w:rFonts w:ascii="Arial" w:hAnsi="Arial" w:cs="Arial"/>
          <w:b w:val="0"/>
        </w:rPr>
        <w:t xml:space="preserve"> </w:t>
      </w:r>
    </w:p>
    <w:p w:rsidR="00DF3783" w:rsidRDefault="00DF3783" w:rsidP="00DF3783">
      <w:pPr>
        <w:pStyle w:val="ConsPlusTitle"/>
        <w:widowControl/>
        <w:ind w:firstLine="709"/>
        <w:jc w:val="both"/>
        <w:rPr>
          <w:rFonts w:ascii="Arial" w:hAnsi="Arial" w:cs="Arial"/>
          <w:b w:val="0"/>
        </w:rPr>
      </w:pPr>
      <w:r>
        <w:rPr>
          <w:rFonts w:ascii="Arial" w:hAnsi="Arial" w:cs="Arial"/>
          <w:b w:val="0"/>
        </w:rPr>
        <w:t xml:space="preserve"> </w:t>
      </w:r>
    </w:p>
    <w:p w:rsidR="00DF3783" w:rsidRDefault="00DF3783" w:rsidP="00DF3783">
      <w:pPr>
        <w:pStyle w:val="ConsPlusTitle"/>
        <w:widowControl/>
        <w:ind w:firstLine="709"/>
        <w:jc w:val="both"/>
        <w:rPr>
          <w:rFonts w:ascii="Arial" w:hAnsi="Arial" w:cs="Arial"/>
          <w:b w:val="0"/>
        </w:rPr>
      </w:pPr>
      <w:r>
        <w:rPr>
          <w:rFonts w:ascii="Arial" w:hAnsi="Arial" w:cs="Arial"/>
          <w:b w:val="0"/>
        </w:rPr>
        <w:t xml:space="preserve"> </w:t>
      </w:r>
    </w:p>
    <w:p w:rsidR="00DF3783" w:rsidRDefault="00DF3783" w:rsidP="00DF3783">
      <w:pPr>
        <w:pStyle w:val="ConsPlusTitle"/>
        <w:widowControl/>
        <w:ind w:firstLine="709"/>
        <w:jc w:val="both"/>
        <w:rPr>
          <w:rFonts w:ascii="Arial" w:hAnsi="Arial" w:cs="Arial"/>
          <w:b w:val="0"/>
        </w:rPr>
      </w:pPr>
      <w:r>
        <w:rPr>
          <w:rFonts w:ascii="Arial" w:hAnsi="Arial" w:cs="Arial"/>
          <w:b w:val="0"/>
        </w:rPr>
        <w:t xml:space="preserve"> </w:t>
      </w:r>
    </w:p>
    <w:p w:rsidR="001D6099" w:rsidRPr="00DF3783" w:rsidRDefault="00BC26C5" w:rsidP="00DF3783">
      <w:pPr>
        <w:ind w:firstLine="709"/>
        <w:contextualSpacing/>
        <w:jc w:val="center"/>
        <w:rPr>
          <w:rFonts w:cs="Arial"/>
          <w:bCs/>
        </w:rPr>
      </w:pPr>
      <w:r w:rsidRPr="00DF3783">
        <w:rPr>
          <w:rFonts w:cs="Arial"/>
          <w:bCs/>
        </w:rPr>
        <w:t>МУНИЦИПАЛЬНАЯ ПРОГРАММА</w:t>
      </w:r>
    </w:p>
    <w:p w:rsidR="00DA1F4F" w:rsidRPr="00DF3783" w:rsidRDefault="00BC26C5" w:rsidP="00DF3783">
      <w:pPr>
        <w:ind w:firstLine="709"/>
        <w:contextualSpacing/>
        <w:jc w:val="center"/>
        <w:rPr>
          <w:rFonts w:cs="Arial"/>
          <w:bCs/>
        </w:rPr>
      </w:pPr>
      <w:r w:rsidRPr="00DF3783">
        <w:rPr>
          <w:rFonts w:cs="Arial"/>
          <w:bCs/>
        </w:rPr>
        <w:t>КАЛАЧЕЕВСКОГО МУНИЦИПАЛЬНОГО РАЙОНА</w:t>
      </w:r>
    </w:p>
    <w:p w:rsidR="0021706B" w:rsidRPr="00DF3783" w:rsidRDefault="00BC26C5" w:rsidP="00DF3783">
      <w:pPr>
        <w:ind w:firstLine="709"/>
        <w:contextualSpacing/>
        <w:jc w:val="center"/>
        <w:rPr>
          <w:rFonts w:cs="Arial"/>
          <w:bCs/>
        </w:rPr>
      </w:pPr>
      <w:r w:rsidRPr="00DF3783">
        <w:rPr>
          <w:rFonts w:cs="Arial"/>
          <w:bCs/>
        </w:rPr>
        <w:t>«МУНИЦИПАЛЬНОЕ УПРАВЛЕНИЕ»</w:t>
      </w:r>
    </w:p>
    <w:p w:rsidR="00BC26C5" w:rsidRPr="00DF3783" w:rsidRDefault="0021706B" w:rsidP="00DF3783">
      <w:pPr>
        <w:ind w:firstLine="709"/>
        <w:rPr>
          <w:rFonts w:cs="Arial"/>
        </w:rPr>
      </w:pPr>
      <w:r w:rsidRPr="00DF3783">
        <w:rPr>
          <w:rFonts w:cs="Arial"/>
        </w:rPr>
        <w:br w:type="page"/>
      </w:r>
    </w:p>
    <w:p w:rsidR="00FC2726" w:rsidRPr="00DF3783" w:rsidRDefault="00FC2726" w:rsidP="00DF3783">
      <w:pPr>
        <w:shd w:val="clear" w:color="auto" w:fill="FFFFFF"/>
        <w:ind w:firstLine="709"/>
        <w:jc w:val="center"/>
        <w:rPr>
          <w:rFonts w:cs="Arial"/>
        </w:rPr>
      </w:pPr>
      <w:r w:rsidRPr="00DF3783">
        <w:rPr>
          <w:rFonts w:cs="Arial"/>
          <w:bCs/>
        </w:rPr>
        <w:t>П А С П О Р Т</w:t>
      </w:r>
    </w:p>
    <w:p w:rsidR="00FC2726" w:rsidRPr="00DF3783" w:rsidRDefault="00FC2726" w:rsidP="00DF3783">
      <w:pPr>
        <w:shd w:val="clear" w:color="auto" w:fill="FFFFFF"/>
        <w:ind w:firstLine="709"/>
        <w:jc w:val="center"/>
        <w:rPr>
          <w:rFonts w:cs="Arial"/>
        </w:rPr>
      </w:pPr>
      <w:r w:rsidRPr="00DF3783">
        <w:rPr>
          <w:rFonts w:cs="Arial"/>
          <w:bCs/>
          <w:spacing w:val="-1"/>
        </w:rPr>
        <w:t>муниципальной программы Калачеевского муниципального района</w:t>
      </w:r>
    </w:p>
    <w:p w:rsidR="00FC2726" w:rsidRPr="00DF3783" w:rsidRDefault="00FC2726" w:rsidP="00DF3783">
      <w:pPr>
        <w:shd w:val="clear" w:color="auto" w:fill="FFFFFF"/>
        <w:ind w:firstLine="709"/>
        <w:jc w:val="center"/>
        <w:rPr>
          <w:rFonts w:cs="Arial"/>
        </w:rPr>
      </w:pPr>
      <w:r w:rsidRPr="00DF3783">
        <w:rPr>
          <w:rFonts w:cs="Arial"/>
          <w:bCs/>
        </w:rPr>
        <w:t>«Муниципальное управление»</w:t>
      </w:r>
    </w:p>
    <w:p w:rsidR="00FC2726" w:rsidRPr="00DF3783" w:rsidRDefault="00FC2726" w:rsidP="00DF3783">
      <w:pPr>
        <w:shd w:val="clear" w:color="auto" w:fill="FFFFFF"/>
        <w:ind w:firstLine="709"/>
        <w:jc w:val="center"/>
        <w:rPr>
          <w:rFonts w:cs="Arial"/>
        </w:rPr>
      </w:pPr>
      <w:r w:rsidRPr="00DF3783">
        <w:rPr>
          <w:rFonts w:cs="Arial"/>
        </w:rPr>
        <w:t>(далее –муниципальная программа)</w:t>
      </w:r>
    </w:p>
    <w:p w:rsidR="00207AB7" w:rsidRPr="00DF3783" w:rsidRDefault="00091D3B" w:rsidP="00DF3783">
      <w:pPr>
        <w:shd w:val="clear" w:color="auto" w:fill="FFFFFF"/>
        <w:ind w:firstLine="709"/>
        <w:jc w:val="center"/>
        <w:rPr>
          <w:rFonts w:cs="Arial"/>
        </w:rPr>
      </w:pPr>
      <w:r>
        <w:rPr>
          <w:rFonts w:cs="Arial"/>
        </w:rPr>
        <w:t>(</w:t>
      </w:r>
      <w:r w:rsidR="004A66A1">
        <w:rPr>
          <w:rFonts w:cs="Arial"/>
        </w:rPr>
        <w:t>паспорт</w:t>
      </w:r>
      <w:r>
        <w:rPr>
          <w:rFonts w:cs="Arial"/>
        </w:rPr>
        <w:t xml:space="preserve"> излож. в ред. пост. от 19.03.2020 № 174</w:t>
      </w:r>
      <w:r w:rsidR="004A66A1">
        <w:rPr>
          <w:rFonts w:cs="Arial"/>
        </w:rPr>
        <w:t>, от 19.03.2021 № 248</w:t>
      </w:r>
      <w:r>
        <w:rPr>
          <w:rFonts w:cs="Arial"/>
        </w:rPr>
        <w:t>)</w:t>
      </w:r>
    </w:p>
    <w:p w:rsidR="004A66A1" w:rsidRDefault="00DF3783" w:rsidP="00DF3783">
      <w:pPr>
        <w:ind w:firstLine="709"/>
        <w:rPr>
          <w:rFonts w:cs="Arial"/>
          <w:bCs/>
          <w:spacing w:val="-1"/>
        </w:rPr>
      </w:pPr>
      <w:r>
        <w:rPr>
          <w:rFonts w:cs="Arial"/>
          <w:bCs/>
          <w:spacing w:val="-1"/>
        </w:rPr>
        <w:t xml:space="preserve"> </w:t>
      </w:r>
    </w:p>
    <w:tbl>
      <w:tblPr>
        <w:tblW w:w="9495" w:type="dxa"/>
        <w:tblInd w:w="40" w:type="dxa"/>
        <w:tblLayout w:type="fixed"/>
        <w:tblCellMar>
          <w:left w:w="40" w:type="dxa"/>
          <w:right w:w="40" w:type="dxa"/>
        </w:tblCellMar>
        <w:tblLook w:val="04A0" w:firstRow="1" w:lastRow="0" w:firstColumn="1" w:lastColumn="0" w:noHBand="0" w:noVBand="1"/>
      </w:tblPr>
      <w:tblGrid>
        <w:gridCol w:w="2270"/>
        <w:gridCol w:w="849"/>
        <w:gridCol w:w="1276"/>
        <w:gridCol w:w="1662"/>
        <w:gridCol w:w="1937"/>
        <w:gridCol w:w="1501"/>
      </w:tblGrid>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shd w:val="clear" w:color="auto" w:fill="FFFFFF"/>
              <w:ind w:firstLine="0"/>
              <w:rPr>
                <w:rFonts w:cs="Arial"/>
              </w:rPr>
            </w:pPr>
            <w:r>
              <w:rPr>
                <w:rFonts w:cs="Arial"/>
                <w:bCs/>
                <w:spacing w:val="-2"/>
              </w:rPr>
              <w:t>Ответственный</w:t>
            </w:r>
          </w:p>
          <w:p w:rsidR="004A66A1" w:rsidRDefault="004A66A1">
            <w:pPr>
              <w:shd w:val="clear" w:color="auto" w:fill="FFFFFF"/>
              <w:ind w:firstLine="0"/>
              <w:rPr>
                <w:rFonts w:cs="Arial"/>
              </w:rPr>
            </w:pPr>
            <w:r>
              <w:rPr>
                <w:rFonts w:cs="Arial"/>
                <w:bCs/>
              </w:rPr>
              <w:t>исполнитель</w:t>
            </w:r>
          </w:p>
          <w:p w:rsidR="004A66A1" w:rsidRDefault="004A66A1">
            <w:pPr>
              <w:widowControl w:val="0"/>
              <w:shd w:val="clear" w:color="auto" w:fill="FFFFFF"/>
              <w:autoSpaceDE w:val="0"/>
              <w:autoSpaceDN w:val="0"/>
              <w:adjustRightInd w:val="0"/>
              <w:ind w:firstLine="0"/>
              <w:rPr>
                <w:rFonts w:cs="Arial"/>
              </w:rPr>
            </w:pPr>
            <w:r>
              <w:rPr>
                <w:rFonts w:cs="Arial"/>
                <w:bCs/>
              </w:rPr>
              <w:t>муниципальной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shd w:val="clear" w:color="auto" w:fill="FFFFFF"/>
              <w:ind w:firstLine="0"/>
              <w:rPr>
                <w:rFonts w:cs="Arial"/>
                <w:spacing w:val="-1"/>
              </w:rPr>
            </w:pPr>
            <w:r>
              <w:rPr>
                <w:rFonts w:cs="Arial"/>
                <w:spacing w:val="-1"/>
              </w:rPr>
              <w:t>Финансовый отдел администрации Калачеевского муниципального района,</w:t>
            </w:r>
          </w:p>
          <w:p w:rsidR="004A66A1" w:rsidRDefault="004A66A1">
            <w:pPr>
              <w:shd w:val="clear" w:color="auto" w:fill="FFFFFF"/>
              <w:ind w:firstLine="0"/>
              <w:rPr>
                <w:rFonts w:cs="Arial"/>
                <w:spacing w:val="-1"/>
              </w:rPr>
            </w:pPr>
            <w:r>
              <w:rPr>
                <w:rFonts w:cs="Arial"/>
                <w:spacing w:val="-1"/>
              </w:rPr>
              <w:t>Администрация Калачеевского муниципального района,</w:t>
            </w:r>
          </w:p>
          <w:p w:rsidR="004A66A1" w:rsidRDefault="004A66A1">
            <w:pPr>
              <w:ind w:firstLine="0"/>
              <w:rPr>
                <w:rFonts w:cs="Arial"/>
              </w:rPr>
            </w:pPr>
            <w:r>
              <w:rPr>
                <w:rFonts w:cs="Arial"/>
              </w:rPr>
              <w:t>МКУ «ЕДДС и ХТО»</w:t>
            </w:r>
          </w:p>
          <w:p w:rsidR="004A66A1" w:rsidRDefault="004A66A1">
            <w:pPr>
              <w:ind w:firstLine="0"/>
              <w:rPr>
                <w:rFonts w:cs="Arial"/>
                <w:spacing w:val="-1"/>
              </w:rPr>
            </w:pPr>
            <w:r>
              <w:rPr>
                <w:rFonts w:cs="Arial"/>
              </w:rPr>
              <w:t>МКУ «ЦБ СП»</w:t>
            </w:r>
          </w:p>
        </w:tc>
      </w:tr>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bCs/>
                <w:spacing w:val="-2"/>
              </w:rPr>
              <w:t xml:space="preserve">Исполнители </w:t>
            </w:r>
            <w:r>
              <w:rPr>
                <w:rFonts w:cs="Arial"/>
                <w:bCs/>
              </w:rPr>
              <w:t>муниципальной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shd w:val="clear" w:color="auto" w:fill="FFFFFF"/>
              <w:ind w:firstLine="0"/>
              <w:rPr>
                <w:rFonts w:cs="Arial"/>
                <w:spacing w:val="-1"/>
              </w:rPr>
            </w:pPr>
            <w:r>
              <w:rPr>
                <w:rFonts w:cs="Arial"/>
                <w:spacing w:val="-1"/>
              </w:rPr>
              <w:t>Финансовый отдел администрации Калачеевского муниципального района,</w:t>
            </w:r>
          </w:p>
          <w:p w:rsidR="004A66A1" w:rsidRDefault="004A66A1">
            <w:pPr>
              <w:shd w:val="clear" w:color="auto" w:fill="FFFFFF"/>
              <w:ind w:firstLine="0"/>
              <w:rPr>
                <w:rFonts w:cs="Arial"/>
                <w:spacing w:val="-1"/>
              </w:rPr>
            </w:pPr>
            <w:r>
              <w:rPr>
                <w:rFonts w:cs="Arial"/>
                <w:spacing w:val="-1"/>
              </w:rPr>
              <w:t>Отдел организационно-контрольной работы и муниципальной службы администрации Калачеевского муниципального района,</w:t>
            </w:r>
          </w:p>
          <w:p w:rsidR="004A66A1" w:rsidRDefault="004A66A1">
            <w:pPr>
              <w:shd w:val="clear" w:color="auto" w:fill="FFFFFF"/>
              <w:ind w:firstLine="0"/>
              <w:rPr>
                <w:rFonts w:cs="Arial"/>
                <w:spacing w:val="-1"/>
              </w:rPr>
            </w:pPr>
            <w:r>
              <w:rPr>
                <w:rFonts w:cs="Arial"/>
                <w:spacing w:val="-1"/>
              </w:rPr>
              <w:t>Сектор учета и финансов администрации Калачеевского муниципального района,</w:t>
            </w:r>
          </w:p>
          <w:p w:rsidR="004A66A1" w:rsidRDefault="004A66A1">
            <w:pPr>
              <w:ind w:firstLine="0"/>
              <w:rPr>
                <w:rFonts w:cs="Arial"/>
              </w:rPr>
            </w:pPr>
            <w:r>
              <w:rPr>
                <w:rFonts w:cs="Arial"/>
              </w:rPr>
              <w:t>МКУ «ЕДДС и ХТО»</w:t>
            </w:r>
          </w:p>
          <w:p w:rsidR="004A66A1" w:rsidRDefault="004A66A1">
            <w:pPr>
              <w:ind w:firstLine="0"/>
              <w:rPr>
                <w:rFonts w:cs="Arial"/>
              </w:rPr>
            </w:pPr>
            <w:r>
              <w:rPr>
                <w:rFonts w:cs="Arial"/>
              </w:rPr>
              <w:t>МКУ «ЦБ СП»</w:t>
            </w:r>
          </w:p>
        </w:tc>
      </w:tr>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bCs/>
              </w:rPr>
              <w:t>Основные разработчики муниципальной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shd w:val="clear" w:color="auto" w:fill="FFFFFF"/>
              <w:ind w:firstLine="0"/>
              <w:rPr>
                <w:rFonts w:cs="Arial"/>
                <w:spacing w:val="-1"/>
              </w:rPr>
            </w:pPr>
            <w:r>
              <w:rPr>
                <w:rFonts w:cs="Arial"/>
                <w:spacing w:val="-1"/>
              </w:rPr>
              <w:t>Финансовый отдел администрации Калачеевского муниципального района,</w:t>
            </w:r>
          </w:p>
          <w:p w:rsidR="004A66A1" w:rsidRDefault="004A66A1">
            <w:pPr>
              <w:widowControl w:val="0"/>
              <w:shd w:val="clear" w:color="auto" w:fill="FFFFFF"/>
              <w:autoSpaceDE w:val="0"/>
              <w:autoSpaceDN w:val="0"/>
              <w:adjustRightInd w:val="0"/>
              <w:ind w:firstLine="0"/>
              <w:rPr>
                <w:rFonts w:cs="Arial"/>
                <w:spacing w:val="-1"/>
              </w:rPr>
            </w:pPr>
            <w:r>
              <w:rPr>
                <w:rFonts w:cs="Arial"/>
                <w:spacing w:val="-1"/>
              </w:rPr>
              <w:t>Администрация Калачеевского муниципального района,</w:t>
            </w:r>
          </w:p>
          <w:p w:rsidR="004A66A1" w:rsidRDefault="004A66A1">
            <w:pPr>
              <w:ind w:firstLine="0"/>
              <w:rPr>
                <w:rFonts w:cs="Arial"/>
              </w:rPr>
            </w:pPr>
            <w:r>
              <w:rPr>
                <w:rFonts w:cs="Arial"/>
              </w:rPr>
              <w:t>МКУ «ЕДДС и ХТО».</w:t>
            </w:r>
          </w:p>
          <w:p w:rsidR="004A66A1" w:rsidRDefault="004A66A1">
            <w:pPr>
              <w:ind w:firstLine="0"/>
              <w:rPr>
                <w:rFonts w:cs="Arial"/>
                <w:spacing w:val="-1"/>
              </w:rPr>
            </w:pPr>
            <w:r>
              <w:rPr>
                <w:rFonts w:cs="Arial"/>
              </w:rPr>
              <w:t>МКУ «ЦБ СП»</w:t>
            </w:r>
          </w:p>
        </w:tc>
      </w:tr>
      <w:tr w:rsidR="004A66A1" w:rsidTr="004A66A1">
        <w:trPr>
          <w:trHeight w:val="2169"/>
        </w:trPr>
        <w:tc>
          <w:tcPr>
            <w:tcW w:w="2270" w:type="dxa"/>
            <w:tcBorders>
              <w:top w:val="single" w:sz="6" w:space="0" w:color="auto"/>
              <w:left w:val="single" w:sz="6" w:space="0" w:color="auto"/>
              <w:bottom w:val="single" w:sz="6" w:space="0" w:color="auto"/>
              <w:right w:val="single" w:sz="6" w:space="0" w:color="auto"/>
            </w:tcBorders>
            <w:shd w:val="clear" w:color="auto" w:fill="FFFFFF"/>
          </w:tcPr>
          <w:p w:rsidR="004A66A1" w:rsidRDefault="004A66A1">
            <w:pPr>
              <w:shd w:val="clear" w:color="auto" w:fill="FFFFFF"/>
              <w:ind w:firstLine="0"/>
              <w:rPr>
                <w:rFonts w:cs="Arial"/>
                <w:bCs/>
              </w:rPr>
            </w:pPr>
            <w:r>
              <w:rPr>
                <w:rFonts w:cs="Arial"/>
                <w:bCs/>
                <w:spacing w:val="-2"/>
              </w:rPr>
              <w:t xml:space="preserve">Подпрограммы Калачеевского </w:t>
            </w:r>
            <w:r>
              <w:rPr>
                <w:rFonts w:cs="Arial"/>
                <w:spacing w:val="-10"/>
              </w:rPr>
              <w:t>муниципального района муниципальной</w:t>
            </w:r>
            <w:r>
              <w:rPr>
                <w:rFonts w:cs="Arial"/>
                <w:bCs/>
              </w:rPr>
              <w:t xml:space="preserve"> программы</w:t>
            </w:r>
          </w:p>
          <w:p w:rsidR="004A66A1" w:rsidRDefault="004A66A1">
            <w:pPr>
              <w:widowControl w:val="0"/>
              <w:shd w:val="clear" w:color="auto" w:fill="FFFFFF"/>
              <w:autoSpaceDE w:val="0"/>
              <w:autoSpaceDN w:val="0"/>
              <w:adjustRightInd w:val="0"/>
              <w:ind w:firstLine="0"/>
              <w:rPr>
                <w:rFonts w:cs="Arial"/>
              </w:rPr>
            </w:pP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ind w:firstLine="0"/>
              <w:rPr>
                <w:rFonts w:cs="Arial"/>
                <w:bCs/>
              </w:rPr>
            </w:pPr>
            <w:r>
              <w:rPr>
                <w:rFonts w:cs="Arial"/>
                <w:bCs/>
              </w:rPr>
              <w:t xml:space="preserve">1.Управление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Калачеевского муниципального района. </w:t>
            </w:r>
          </w:p>
          <w:p w:rsidR="004A66A1" w:rsidRDefault="004A66A1">
            <w:pPr>
              <w:ind w:firstLine="0"/>
              <w:rPr>
                <w:rFonts w:cs="Arial"/>
              </w:rPr>
            </w:pPr>
            <w:r>
              <w:rPr>
                <w:rFonts w:cs="Arial"/>
              </w:rPr>
              <w:t>2.Муниципальное управление.</w:t>
            </w:r>
          </w:p>
          <w:p w:rsidR="004A66A1" w:rsidRDefault="004A66A1">
            <w:pPr>
              <w:ind w:firstLine="0"/>
              <w:rPr>
                <w:rFonts w:cs="Arial"/>
              </w:rPr>
            </w:pPr>
            <w:r>
              <w:rPr>
                <w:rFonts w:cs="Arial"/>
              </w:rPr>
              <w:t>3.Обеспечение деятельности казенных учреждений.</w:t>
            </w:r>
          </w:p>
        </w:tc>
      </w:tr>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bCs/>
              </w:rPr>
              <w:t>Цель муниципальной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shd w:val="clear" w:color="auto" w:fill="FFFFFF"/>
              <w:ind w:firstLine="0"/>
              <w:rPr>
                <w:rFonts w:cs="Arial"/>
              </w:rPr>
            </w:pPr>
            <w:r>
              <w:rPr>
                <w:rFonts w:cs="Arial"/>
                <w:spacing w:val="-5"/>
              </w:rPr>
              <w:t xml:space="preserve">Обеспечение долгосрочной сбалансированности и устойчивости бюджетной </w:t>
            </w:r>
            <w:r>
              <w:rPr>
                <w:rFonts w:cs="Arial"/>
              </w:rPr>
              <w:t xml:space="preserve">системы Калачеевского муниципального района создание равных условий для исполнения расходных обязательств муниципальных образований района, повышение качества управления муниципальными финансами. </w:t>
            </w:r>
          </w:p>
          <w:p w:rsidR="004A66A1" w:rsidRDefault="004A66A1">
            <w:pPr>
              <w:widowControl w:val="0"/>
              <w:shd w:val="clear" w:color="auto" w:fill="FFFFFF"/>
              <w:autoSpaceDE w:val="0"/>
              <w:autoSpaceDN w:val="0"/>
              <w:adjustRightInd w:val="0"/>
              <w:ind w:firstLine="0"/>
              <w:rPr>
                <w:rFonts w:cs="Arial"/>
                <w:spacing w:val="-5"/>
              </w:rPr>
            </w:pPr>
            <w:r>
              <w:rPr>
                <w:rFonts w:cs="Arial"/>
                <w:spacing w:val="-5"/>
              </w:rPr>
              <w:t xml:space="preserve">Повышение качества и доступности </w:t>
            </w:r>
            <w:r>
              <w:rPr>
                <w:rFonts w:cs="Arial"/>
                <w:bCs/>
              </w:rPr>
              <w:t>муниципальных</w:t>
            </w:r>
            <w:r>
              <w:rPr>
                <w:rFonts w:cs="Arial"/>
                <w:spacing w:val="-5"/>
              </w:rPr>
              <w:t xml:space="preserve"> услуг и регламентация предоставления муниципальных услуг.</w:t>
            </w:r>
          </w:p>
          <w:p w:rsidR="004A66A1" w:rsidRDefault="004A66A1">
            <w:pPr>
              <w:ind w:firstLine="0"/>
              <w:rPr>
                <w:rFonts w:cs="Arial"/>
                <w:lang w:eastAsia="en-US"/>
              </w:rPr>
            </w:pPr>
            <w:r>
              <w:rPr>
                <w:rFonts w:cs="Arial"/>
                <w:lang w:eastAsia="en-US"/>
              </w:rPr>
              <w:t xml:space="preserve">Снижение административных барьеров. </w:t>
            </w:r>
          </w:p>
          <w:p w:rsidR="004A66A1" w:rsidRDefault="004A66A1">
            <w:pPr>
              <w:shd w:val="clear" w:color="auto" w:fill="FFFFFF"/>
              <w:ind w:firstLine="0"/>
              <w:rPr>
                <w:rFonts w:cs="Arial"/>
                <w:spacing w:val="-5"/>
              </w:rPr>
            </w:pPr>
            <w:r>
              <w:rPr>
                <w:rFonts w:cs="Arial"/>
                <w:spacing w:val="-5"/>
              </w:rPr>
              <w:t>Формирование кадрового потенциала как важнейшего профессионального ресурса, обеспечивающего эффективное функционирование и развитие муниципальной службы.</w:t>
            </w:r>
          </w:p>
          <w:p w:rsidR="004A66A1" w:rsidRDefault="004A66A1">
            <w:pPr>
              <w:ind w:firstLine="0"/>
              <w:rPr>
                <w:rFonts w:cs="Arial"/>
                <w:highlight w:val="yellow"/>
              </w:rPr>
            </w:pPr>
            <w:r>
              <w:rPr>
                <w:rFonts w:cs="Arial"/>
                <w:lang w:eastAsia="en-US"/>
              </w:rPr>
              <w:t xml:space="preserve">Обеспечение соответствия муниципальных нормативных правовых актов Воронежской области Конституции Российской </w:t>
            </w:r>
            <w:r>
              <w:rPr>
                <w:rFonts w:cs="Arial"/>
                <w:lang w:eastAsia="en-US"/>
              </w:rPr>
              <w:lastRenderedPageBreak/>
              <w:t>Федерации, федеральному законодательству, законодательству Воронежской области, а также систематизация и учет муниципальных нормативных правовых актов.</w:t>
            </w:r>
            <w:r>
              <w:rPr>
                <w:rFonts w:cs="Arial"/>
                <w:highlight w:val="yellow"/>
              </w:rPr>
              <w:t xml:space="preserve"> </w:t>
            </w:r>
          </w:p>
          <w:p w:rsidR="004A66A1" w:rsidRDefault="004A66A1">
            <w:pPr>
              <w:ind w:firstLine="0"/>
              <w:rPr>
                <w:rFonts w:cs="Arial"/>
              </w:rPr>
            </w:pPr>
            <w:r>
              <w:rPr>
                <w:rFonts w:cs="Arial"/>
              </w:rPr>
              <w:t>Оказание поддержки некоммерческим организациям, действующими на территории Калачеевского муниципального района.</w:t>
            </w:r>
          </w:p>
          <w:p w:rsidR="004A66A1" w:rsidRDefault="004A66A1">
            <w:pPr>
              <w:ind w:firstLine="0"/>
              <w:rPr>
                <w:rFonts w:cs="Arial"/>
              </w:rPr>
            </w:pPr>
            <w:r>
              <w:rPr>
                <w:rFonts w:cs="Arial"/>
              </w:rPr>
              <w:t>Обеспечение оперативной готовности служб района к реагированию на угрозу или возникновение чрезвычайных ситуаций.</w:t>
            </w:r>
          </w:p>
          <w:p w:rsidR="004A66A1" w:rsidRDefault="004A66A1">
            <w:pPr>
              <w:autoSpaceDE w:val="0"/>
              <w:autoSpaceDN w:val="0"/>
              <w:adjustRightInd w:val="0"/>
              <w:ind w:firstLine="0"/>
              <w:rPr>
                <w:rFonts w:cs="Arial"/>
              </w:rPr>
            </w:pPr>
            <w:r>
              <w:rPr>
                <w:rFonts w:cs="Arial"/>
              </w:rPr>
              <w:t>Обеспечение надлежащего содержания, эксплуатации и сохранности имущества, входящего в состав муниципальной казны Калачеевского муниципального района.</w:t>
            </w:r>
          </w:p>
          <w:p w:rsidR="004A66A1" w:rsidRDefault="004A66A1">
            <w:pPr>
              <w:shd w:val="clear" w:color="auto" w:fill="FFFFFF"/>
              <w:ind w:firstLine="0"/>
              <w:rPr>
                <w:rFonts w:cs="Arial"/>
              </w:rPr>
            </w:pPr>
            <w:r>
              <w:rPr>
                <w:rFonts w:cs="Arial"/>
              </w:rPr>
              <w:t>Транспортное, материально-техническое обеспечение администрации Калачеевского муниципального района и создание полноценных условий для эффективного функционирования деятельности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pPr>
              <w:shd w:val="clear" w:color="auto" w:fill="FFFFFF"/>
              <w:ind w:firstLine="0"/>
              <w:rPr>
                <w:rFonts w:cs="Arial"/>
                <w:spacing w:val="-5"/>
              </w:rPr>
            </w:pPr>
            <w:r>
              <w:rPr>
                <w:rFonts w:cs="Arial"/>
              </w:rPr>
              <w:t>Создание эффективной организации бюджетного учета и составления бюджетной отчетности сельских поселений</w:t>
            </w:r>
          </w:p>
        </w:tc>
      </w:tr>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bCs/>
              </w:rPr>
              <w:lastRenderedPageBreak/>
              <w:t>Задачи муниципальной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autoSpaceDE w:val="0"/>
              <w:autoSpaceDN w:val="0"/>
              <w:adjustRightInd w:val="0"/>
              <w:ind w:firstLine="0"/>
              <w:rPr>
                <w:rFonts w:cs="Arial"/>
                <w:lang w:eastAsia="en-US"/>
              </w:rPr>
            </w:pPr>
            <w:r>
              <w:rPr>
                <w:rFonts w:cs="Arial"/>
                <w:lang w:eastAsia="en-US"/>
              </w:rPr>
              <w:t>1. Организация бюджетного процесса.</w:t>
            </w:r>
          </w:p>
          <w:p w:rsidR="004A66A1" w:rsidRDefault="004A66A1">
            <w:pPr>
              <w:autoSpaceDE w:val="0"/>
              <w:autoSpaceDN w:val="0"/>
              <w:adjustRightInd w:val="0"/>
              <w:ind w:firstLine="0"/>
              <w:rPr>
                <w:rFonts w:cs="Arial"/>
                <w:lang w:eastAsia="en-US"/>
              </w:rPr>
            </w:pPr>
            <w:r>
              <w:rPr>
                <w:rFonts w:cs="Arial"/>
                <w:lang w:eastAsia="en-US"/>
              </w:rPr>
              <w:t>2. Обеспечение сбалансированности и устойчивости бюджетной системы Калачеевского муниципального района Воронежской области.</w:t>
            </w:r>
          </w:p>
          <w:p w:rsidR="004A66A1" w:rsidRDefault="004A66A1">
            <w:pPr>
              <w:shd w:val="clear" w:color="auto" w:fill="FFFFFF"/>
              <w:ind w:firstLine="0"/>
              <w:rPr>
                <w:rFonts w:cs="Arial"/>
              </w:rPr>
            </w:pPr>
            <w:r>
              <w:rPr>
                <w:rFonts w:cs="Arial"/>
              </w:rPr>
              <w:t>3. Развитие системы межбюджетных отношений и повышение эффективности управления муниципальными финансами.</w:t>
            </w:r>
          </w:p>
          <w:p w:rsidR="004A66A1" w:rsidRDefault="004A66A1">
            <w:pPr>
              <w:shd w:val="clear" w:color="auto" w:fill="FFFFFF"/>
              <w:ind w:firstLine="0"/>
              <w:rPr>
                <w:rFonts w:cs="Arial"/>
                <w:spacing w:val="-5"/>
              </w:rPr>
            </w:pPr>
            <w:r>
              <w:rPr>
                <w:rFonts w:cs="Arial"/>
              </w:rPr>
              <w:t>4. Повышение уровня доверия к муниципальным органам власти.</w:t>
            </w:r>
          </w:p>
          <w:p w:rsidR="004A66A1" w:rsidRDefault="004A66A1">
            <w:pPr>
              <w:shd w:val="clear" w:color="auto" w:fill="FFFFFF"/>
              <w:ind w:firstLine="0"/>
              <w:rPr>
                <w:rFonts w:cs="Arial"/>
                <w:spacing w:val="-5"/>
              </w:rPr>
            </w:pPr>
            <w:r>
              <w:rPr>
                <w:rFonts w:cs="Arial"/>
                <w:spacing w:val="-5"/>
              </w:rPr>
              <w:t xml:space="preserve">5. </w:t>
            </w:r>
            <w:r>
              <w:rPr>
                <w:rFonts w:cs="Arial"/>
              </w:rPr>
              <w:t xml:space="preserve">Управление </w:t>
            </w:r>
            <w:r>
              <w:rPr>
                <w:rFonts w:cs="Arial"/>
                <w:spacing w:val="-5"/>
              </w:rPr>
              <w:t>качеством предоставления муниципальных услуг на муниципальном уровне.</w:t>
            </w:r>
          </w:p>
          <w:p w:rsidR="004A66A1" w:rsidRDefault="004A66A1">
            <w:pPr>
              <w:shd w:val="clear" w:color="auto" w:fill="FFFFFF"/>
              <w:ind w:firstLine="0"/>
              <w:rPr>
                <w:rFonts w:cs="Arial"/>
                <w:spacing w:val="-5"/>
              </w:rPr>
            </w:pPr>
            <w:r>
              <w:rPr>
                <w:rFonts w:cs="Arial"/>
                <w:spacing w:val="-5"/>
              </w:rPr>
              <w:t>6. Повышение доступности и качества муниципальных услуг, предоставляемых в электронном виде.</w:t>
            </w:r>
          </w:p>
          <w:p w:rsidR="004A66A1" w:rsidRDefault="004A66A1">
            <w:pPr>
              <w:ind w:firstLine="0"/>
              <w:rPr>
                <w:rFonts w:cs="Arial"/>
                <w:lang w:eastAsia="en-US"/>
              </w:rPr>
            </w:pPr>
            <w:r>
              <w:rPr>
                <w:rFonts w:cs="Arial"/>
                <w:lang w:eastAsia="en-US"/>
              </w:rPr>
              <w:t>7. Выполнение работ по повышению эффективности программного обеспечения и увеличению доли документов, хранимых в электронном виде.</w:t>
            </w:r>
          </w:p>
          <w:p w:rsidR="004A66A1" w:rsidRDefault="004A66A1">
            <w:pPr>
              <w:shd w:val="clear" w:color="auto" w:fill="FFFFFF"/>
              <w:ind w:firstLine="0"/>
              <w:rPr>
                <w:rFonts w:cs="Arial"/>
                <w:spacing w:val="-5"/>
              </w:rPr>
            </w:pPr>
            <w:r>
              <w:rPr>
                <w:rFonts w:cs="Arial"/>
                <w:spacing w:val="-5"/>
              </w:rPr>
              <w:t>8. Увеличение доступности для пользователей системы электронного межведомственного взаимодействия – «Система исполнения регламентов СМЭВ».</w:t>
            </w:r>
          </w:p>
          <w:p w:rsidR="004A66A1" w:rsidRDefault="004A66A1">
            <w:pPr>
              <w:shd w:val="clear" w:color="auto" w:fill="FFFFFF"/>
              <w:ind w:firstLine="0"/>
              <w:rPr>
                <w:rFonts w:cs="Arial"/>
                <w:spacing w:val="-5"/>
              </w:rPr>
            </w:pPr>
            <w:r>
              <w:rPr>
                <w:rFonts w:cs="Arial"/>
                <w:spacing w:val="-5"/>
              </w:rPr>
              <w:t>9. Формирование высококачественного кадрового состава администрации Калачеевского муниципального района.</w:t>
            </w:r>
          </w:p>
          <w:p w:rsidR="004A66A1" w:rsidRDefault="004A66A1">
            <w:pPr>
              <w:ind w:firstLine="0"/>
              <w:rPr>
                <w:rFonts w:cs="Arial"/>
                <w:lang w:eastAsia="en-US"/>
              </w:rPr>
            </w:pPr>
            <w:r>
              <w:rPr>
                <w:rFonts w:cs="Arial"/>
              </w:rPr>
              <w:t xml:space="preserve">10. </w:t>
            </w:r>
            <w:r>
              <w:rPr>
                <w:rFonts w:cs="Arial"/>
                <w:lang w:eastAsia="en-US"/>
              </w:rPr>
              <w:t>Обеспечение конституционного права граждан на получение достоверной информации о муниципальных нормативных правовых актах, создание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4A66A1" w:rsidRDefault="004A66A1">
            <w:pPr>
              <w:autoSpaceDE w:val="0"/>
              <w:autoSpaceDN w:val="0"/>
              <w:adjustRightInd w:val="0"/>
              <w:ind w:firstLine="0"/>
              <w:rPr>
                <w:rFonts w:cs="Arial"/>
              </w:rPr>
            </w:pPr>
            <w:r>
              <w:rPr>
                <w:rFonts w:cs="Arial"/>
                <w:lang w:eastAsia="en-US"/>
              </w:rPr>
              <w:lastRenderedPageBreak/>
              <w:t>11.</w:t>
            </w:r>
            <w:r>
              <w:rPr>
                <w:rFonts w:cs="Arial"/>
              </w:rPr>
              <w:t xml:space="preserve"> Обеспечение правомерного использования и функционирования</w:t>
            </w:r>
          </w:p>
          <w:p w:rsidR="004A66A1" w:rsidRDefault="004A66A1">
            <w:pPr>
              <w:ind w:firstLine="0"/>
              <w:rPr>
                <w:rFonts w:cs="Arial"/>
                <w:lang w:eastAsia="en-US"/>
              </w:rPr>
            </w:pPr>
            <w:r>
              <w:rPr>
                <w:rFonts w:cs="Arial"/>
              </w:rPr>
              <w:t>имущества, входящего в состав муниципальной казны Калачеевского муниципального района.</w:t>
            </w:r>
          </w:p>
          <w:p w:rsidR="004A66A1" w:rsidRDefault="004A66A1">
            <w:pPr>
              <w:ind w:firstLine="0"/>
              <w:rPr>
                <w:rFonts w:cs="Arial"/>
              </w:rPr>
            </w:pPr>
            <w:r>
              <w:rPr>
                <w:rFonts w:cs="Arial"/>
              </w:rPr>
              <w:t>12.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 населения.</w:t>
            </w:r>
          </w:p>
          <w:p w:rsidR="004A66A1" w:rsidRDefault="004A66A1">
            <w:pPr>
              <w:ind w:firstLine="0"/>
              <w:rPr>
                <w:rFonts w:cs="Arial"/>
              </w:rPr>
            </w:pPr>
            <w:r>
              <w:rPr>
                <w:rFonts w:cs="Arial"/>
              </w:rPr>
              <w:t>13. Совершенствование программного и технического оснащения ЕДДС района.</w:t>
            </w:r>
          </w:p>
          <w:p w:rsidR="004A66A1" w:rsidRDefault="004A66A1">
            <w:pPr>
              <w:ind w:firstLine="0"/>
              <w:rPr>
                <w:rFonts w:cs="Arial"/>
              </w:rPr>
            </w:pPr>
            <w:r>
              <w:rPr>
                <w:rFonts w:cs="Arial"/>
              </w:rPr>
              <w:t>14. Осуществление охраны зданий, помещений и имущества администрации Калачеевского муниципального района, пожарной безопасности в них,</w:t>
            </w:r>
          </w:p>
          <w:p w:rsidR="004A66A1" w:rsidRDefault="004A66A1">
            <w:pPr>
              <w:ind w:firstLine="0"/>
              <w:rPr>
                <w:rFonts w:cs="Arial"/>
              </w:rPr>
            </w:pPr>
            <w:r>
              <w:rPr>
                <w:rFonts w:cs="Arial"/>
              </w:rPr>
              <w:t>15. Организация комплекса мер, работ и услуг по обеспечению органов местного самоуправления необходимым транспортом, оборудованием и другими материально-техническими средствами, необходимыми для стабильного и полноценного функционирования органов местного самоуправления,</w:t>
            </w:r>
          </w:p>
          <w:p w:rsidR="004A66A1" w:rsidRDefault="004A66A1">
            <w:pPr>
              <w:shd w:val="clear" w:color="auto" w:fill="FFFFFF"/>
              <w:ind w:firstLine="0"/>
              <w:rPr>
                <w:rFonts w:cs="Arial"/>
              </w:rPr>
            </w:pPr>
            <w:r>
              <w:rPr>
                <w:rFonts w:cs="Arial"/>
              </w:rPr>
              <w:t>16. Осуществление уборки и санитарно-гигиенической очистки помещений администрации Калачеевского муниципального района.</w:t>
            </w:r>
          </w:p>
          <w:p w:rsidR="004A66A1" w:rsidRDefault="004A66A1">
            <w:pPr>
              <w:shd w:val="clear" w:color="auto" w:fill="FFFFFF"/>
              <w:ind w:firstLine="0"/>
              <w:rPr>
                <w:rFonts w:cs="Arial"/>
              </w:rPr>
            </w:pPr>
            <w:r>
              <w:rPr>
                <w:rFonts w:cs="Arial"/>
              </w:rPr>
              <w:t>17.Реализация единого порядка ведения бухгалтерского и налогового учета и отчетности обслуживаемых сельских поселений.</w:t>
            </w:r>
          </w:p>
        </w:tc>
      </w:tr>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bCs/>
              </w:rPr>
              <w:lastRenderedPageBreak/>
              <w:t xml:space="preserve">Целевые </w:t>
            </w:r>
            <w:r>
              <w:rPr>
                <w:rFonts w:cs="Arial"/>
                <w:bCs/>
                <w:spacing w:val="-2"/>
              </w:rPr>
              <w:t xml:space="preserve">индикаторы и </w:t>
            </w:r>
            <w:r>
              <w:rPr>
                <w:rFonts w:cs="Arial"/>
                <w:bCs/>
              </w:rPr>
              <w:t>показатели муниципальной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ind w:firstLine="0"/>
              <w:rPr>
                <w:rFonts w:cs="Arial"/>
                <w:lang w:eastAsia="en-US"/>
              </w:rPr>
            </w:pPr>
            <w:r>
              <w:rPr>
                <w:rFonts w:cs="Arial"/>
              </w:rPr>
              <w:t xml:space="preserve">1. Отношение размера дефицита муниципального бюджета к </w:t>
            </w:r>
            <w:r>
              <w:rPr>
                <w:rFonts w:cs="Arial"/>
                <w:lang w:eastAsia="en-US"/>
              </w:rPr>
              <w:t>годовому объему доходов муниципального бюджета без учета утвержденного объема безвозмездных поступлений.</w:t>
            </w:r>
          </w:p>
          <w:p w:rsidR="004A66A1" w:rsidRDefault="004A66A1">
            <w:pPr>
              <w:ind w:firstLine="0"/>
              <w:rPr>
                <w:rFonts w:cs="Arial"/>
              </w:rPr>
            </w:pPr>
            <w:r>
              <w:rPr>
                <w:rFonts w:cs="Arial"/>
              </w:rPr>
              <w:t xml:space="preserve">2. Отношение объема муниципального долга Калачеевского муниципального района к </w:t>
            </w:r>
            <w:r>
              <w:rPr>
                <w:rFonts w:cs="Arial"/>
                <w:lang w:eastAsia="en-US"/>
              </w:rPr>
              <w:t>годовому объему доходов муниципального бюджета без учета объема безвозмездных поступлений.</w:t>
            </w:r>
          </w:p>
          <w:p w:rsidR="004A66A1" w:rsidRDefault="004A66A1">
            <w:pPr>
              <w:shd w:val="clear" w:color="auto" w:fill="FFFFFF"/>
              <w:tabs>
                <w:tab w:val="left" w:pos="0"/>
              </w:tabs>
              <w:ind w:firstLine="0"/>
              <w:rPr>
                <w:rFonts w:cs="Arial"/>
              </w:rPr>
            </w:pPr>
            <w:r>
              <w:rPr>
                <w:rFonts w:cs="Arial"/>
              </w:rPr>
              <w:t>3. Степень сокращения дифференциации бюджетной обеспеченности между городским и сельскими поселениями Калачеевского муниципального района вследствие выравнивания их бюджетной обеспеченности.</w:t>
            </w:r>
          </w:p>
          <w:p w:rsidR="004A66A1" w:rsidRDefault="004A66A1">
            <w:pPr>
              <w:ind w:firstLine="0"/>
              <w:rPr>
                <w:rFonts w:cs="Arial"/>
              </w:rPr>
            </w:pPr>
            <w:r>
              <w:rPr>
                <w:rFonts w:cs="Arial"/>
              </w:rPr>
              <w:t>4. Средняя оценка качества управления финансами и платежеспособности городского и сельских поселений Калачеевского муниципального района.</w:t>
            </w:r>
          </w:p>
          <w:p w:rsidR="004A66A1" w:rsidRDefault="004A66A1">
            <w:pPr>
              <w:ind w:firstLine="0"/>
              <w:rPr>
                <w:rFonts w:cs="Arial"/>
              </w:rPr>
            </w:pPr>
            <w:r>
              <w:rPr>
                <w:rFonts w:cs="Arial"/>
              </w:rPr>
              <w:t>5. Доля услуг, информация о которых содержится в Реестре государственных (муниципальных) услуг.</w:t>
            </w:r>
          </w:p>
          <w:p w:rsidR="004A66A1" w:rsidRDefault="004A66A1">
            <w:pPr>
              <w:ind w:firstLine="0"/>
              <w:rPr>
                <w:rFonts w:cs="Arial"/>
              </w:rPr>
            </w:pPr>
            <w:r>
              <w:rPr>
                <w:rFonts w:cs="Arial"/>
              </w:rPr>
              <w:t>6. Доля муниципальных услуг, оказываемых в электронном виде, в общем количестве муниципальных услуг, которые могут оказываться в электронном виде.</w:t>
            </w:r>
          </w:p>
          <w:p w:rsidR="004A66A1" w:rsidRDefault="004A66A1">
            <w:pPr>
              <w:ind w:firstLine="0"/>
              <w:rPr>
                <w:rFonts w:cs="Arial"/>
              </w:rPr>
            </w:pPr>
            <w:r>
              <w:rPr>
                <w:rFonts w:cs="Arial"/>
              </w:rPr>
              <w:t>7. Доля отделов, предоставляющих муниципальные услуги с элементами межведомственного электронного взаимодействия, обеспеченных рабочим местом АРМ СИР.</w:t>
            </w:r>
          </w:p>
          <w:p w:rsidR="004A66A1" w:rsidRDefault="004A66A1">
            <w:pPr>
              <w:ind w:firstLine="0"/>
              <w:rPr>
                <w:rFonts w:cs="Arial"/>
              </w:rPr>
            </w:pPr>
            <w:r>
              <w:rPr>
                <w:rFonts w:cs="Arial"/>
              </w:rPr>
              <w:t xml:space="preserve">8. Ежегодное увеличение доли муниципальных служащих в администрации Калачеевского муниципального района, поступивших на муниципальную службу по результатам </w:t>
            </w:r>
            <w:r>
              <w:rPr>
                <w:rFonts w:cs="Arial"/>
              </w:rPr>
              <w:lastRenderedPageBreak/>
              <w:t xml:space="preserve">конкурса и из состава кадрового резерва. </w:t>
            </w:r>
          </w:p>
          <w:p w:rsidR="004A66A1" w:rsidRDefault="004A66A1">
            <w:pPr>
              <w:ind w:firstLine="0"/>
              <w:rPr>
                <w:rFonts w:cs="Arial"/>
              </w:rPr>
            </w:pPr>
            <w:r>
              <w:rPr>
                <w:rFonts w:cs="Arial"/>
              </w:rPr>
              <w:t>9. Ежегодное увеличение количества муниципальных служащих, прошедших повышение квалификации и профессиональную переподготовку.</w:t>
            </w:r>
          </w:p>
          <w:p w:rsidR="004A66A1" w:rsidRDefault="004A66A1">
            <w:pPr>
              <w:autoSpaceDE w:val="0"/>
              <w:autoSpaceDN w:val="0"/>
              <w:adjustRightInd w:val="0"/>
              <w:ind w:firstLine="0"/>
              <w:rPr>
                <w:rFonts w:eastAsia="SimSun" w:cs="Arial"/>
              </w:rPr>
            </w:pPr>
            <w:r>
              <w:rPr>
                <w:rFonts w:eastAsia="SimSun" w:cs="Arial"/>
              </w:rPr>
              <w:t>10. Охват численности населения Калачеевского района при возникновении чрезвычайных ситуаций природного и техногенного характера.</w:t>
            </w:r>
          </w:p>
          <w:p w:rsidR="004A66A1" w:rsidRDefault="004A66A1">
            <w:pPr>
              <w:autoSpaceDE w:val="0"/>
              <w:autoSpaceDN w:val="0"/>
              <w:adjustRightInd w:val="0"/>
              <w:ind w:firstLine="0"/>
              <w:rPr>
                <w:rFonts w:eastAsia="SimSun" w:cs="Arial"/>
              </w:rPr>
            </w:pPr>
            <w:r>
              <w:rPr>
                <w:rFonts w:eastAsia="SimSun" w:cs="Arial"/>
              </w:rPr>
              <w:t>11. Быстрота реагирования на угрозу или возникновение ЧС (происшествий).</w:t>
            </w:r>
          </w:p>
          <w:p w:rsidR="004A66A1" w:rsidRDefault="004A66A1">
            <w:pPr>
              <w:ind w:firstLine="0"/>
              <w:rPr>
                <w:rFonts w:cs="Arial"/>
              </w:rPr>
            </w:pPr>
            <w:r>
              <w:rPr>
                <w:rFonts w:cs="Arial"/>
              </w:rPr>
              <w:t>12. Безаварийность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pPr>
              <w:ind w:firstLine="0"/>
              <w:rPr>
                <w:rFonts w:cs="Arial"/>
              </w:rPr>
            </w:pPr>
            <w:r>
              <w:rPr>
                <w:rFonts w:cs="Arial"/>
              </w:rPr>
              <w:t>13. Отсутствие нарушений ведения бухгалтерского учета, установленных контролирующими органами.</w:t>
            </w:r>
          </w:p>
        </w:tc>
      </w:tr>
      <w:tr w:rsidR="004A66A1"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shd w:val="clear" w:color="auto" w:fill="FFFFFF"/>
              <w:ind w:firstLine="0"/>
              <w:rPr>
                <w:rFonts w:cs="Arial"/>
              </w:rPr>
            </w:pPr>
            <w:r>
              <w:rPr>
                <w:rFonts w:cs="Arial"/>
                <w:bCs/>
                <w:spacing w:val="-2"/>
              </w:rPr>
              <w:lastRenderedPageBreak/>
              <w:t xml:space="preserve">Этапы и сроки </w:t>
            </w:r>
            <w:r>
              <w:rPr>
                <w:rFonts w:cs="Arial"/>
                <w:bCs/>
              </w:rPr>
              <w:t>реализации муниципальной</w:t>
            </w:r>
          </w:p>
          <w:p w:rsidR="004A66A1" w:rsidRDefault="004A66A1">
            <w:pPr>
              <w:widowControl w:val="0"/>
              <w:shd w:val="clear" w:color="auto" w:fill="FFFFFF"/>
              <w:autoSpaceDE w:val="0"/>
              <w:autoSpaceDN w:val="0"/>
              <w:adjustRightInd w:val="0"/>
              <w:ind w:firstLine="0"/>
              <w:rPr>
                <w:rFonts w:cs="Arial"/>
              </w:rPr>
            </w:pPr>
            <w:r>
              <w:rPr>
                <w:rFonts w:cs="Arial"/>
                <w:bCs/>
              </w:rPr>
              <w:t>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tcPr>
          <w:p w:rsidR="004A66A1" w:rsidRDefault="004A66A1">
            <w:pPr>
              <w:ind w:firstLine="0"/>
              <w:rPr>
                <w:rFonts w:cs="Arial"/>
              </w:rPr>
            </w:pPr>
            <w:r>
              <w:rPr>
                <w:rFonts w:cs="Arial"/>
              </w:rPr>
              <w:t>с 2020-2026 годы, в один этап.</w:t>
            </w:r>
          </w:p>
          <w:p w:rsidR="004A66A1" w:rsidRDefault="004A66A1">
            <w:pPr>
              <w:widowControl w:val="0"/>
              <w:shd w:val="clear" w:color="auto" w:fill="FFFFFF"/>
              <w:autoSpaceDE w:val="0"/>
              <w:autoSpaceDN w:val="0"/>
              <w:adjustRightInd w:val="0"/>
              <w:ind w:firstLine="0"/>
              <w:rPr>
                <w:rFonts w:cs="Arial"/>
              </w:rPr>
            </w:pPr>
          </w:p>
        </w:tc>
      </w:tr>
      <w:tr w:rsidR="004A66A1" w:rsidTr="004A66A1">
        <w:tc>
          <w:tcPr>
            <w:tcW w:w="2270" w:type="dxa"/>
            <w:vMerge w:val="restart"/>
            <w:tcBorders>
              <w:top w:val="single" w:sz="6" w:space="0" w:color="auto"/>
              <w:left w:val="single" w:sz="6" w:space="0" w:color="auto"/>
              <w:bottom w:val="nil"/>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bCs/>
              </w:rPr>
            </w:pPr>
            <w:r>
              <w:rPr>
                <w:rFonts w:cs="Arial"/>
                <w:bCs/>
              </w:rPr>
              <w:t xml:space="preserve">Объемы и источники финансирования муниципальной программы (в действующих ценах каждого года реализации муниципальной программы) </w:t>
            </w:r>
            <w:r w:rsidR="004E54B6">
              <w:rPr>
                <w:rFonts w:cs="Arial"/>
                <w:bCs/>
              </w:rPr>
              <w:t>(строка излож. в ред. пост. от 14.07.2021 № 735</w:t>
            </w:r>
            <w:r w:rsidR="00E6251C">
              <w:rPr>
                <w:rFonts w:cs="Arial"/>
                <w:bCs/>
              </w:rPr>
              <w:t>, от 13.12.2021 №1087</w:t>
            </w:r>
            <w:r w:rsidR="00FD3872">
              <w:rPr>
                <w:rFonts w:cs="Arial"/>
                <w:bCs/>
              </w:rPr>
              <w:t>, от 30.12.2021 № 1184</w:t>
            </w:r>
            <w:r w:rsidR="006068D6">
              <w:rPr>
                <w:rFonts w:cs="Arial"/>
                <w:bCs/>
              </w:rPr>
              <w:t>, от 15.03.2022 № 188</w:t>
            </w:r>
            <w:r w:rsidR="008A7285">
              <w:rPr>
                <w:rFonts w:cs="Arial"/>
                <w:bCs/>
              </w:rPr>
              <w:t>, о16.05.2022 № 362</w:t>
            </w:r>
            <w:r w:rsidR="000E5066">
              <w:rPr>
                <w:rFonts w:cs="Arial"/>
                <w:bCs/>
              </w:rPr>
              <w:t>, от 15.07.2022 № 539</w:t>
            </w:r>
            <w:r w:rsidR="00C848B5">
              <w:rPr>
                <w:rFonts w:cs="Arial"/>
                <w:bCs/>
              </w:rPr>
              <w:t>, от 30.12.2022 № 1019</w:t>
            </w:r>
            <w:r w:rsidR="00385250">
              <w:rPr>
                <w:rFonts w:cs="Arial"/>
                <w:bCs/>
              </w:rPr>
              <w:t>, о17.03.2023 № 232</w:t>
            </w:r>
            <w:r w:rsidR="00536F93">
              <w:rPr>
                <w:rFonts w:cs="Arial"/>
                <w:bCs/>
              </w:rPr>
              <w:t>, от 10.07.2023 № 583</w:t>
            </w:r>
            <w:r w:rsidR="008864B8">
              <w:rPr>
                <w:rFonts w:cs="Arial"/>
                <w:bCs/>
              </w:rPr>
              <w:t>, от 08.09.2023 № 872</w:t>
            </w:r>
            <w:r w:rsidR="00630740">
              <w:rPr>
                <w:rFonts w:cs="Arial"/>
                <w:bCs/>
              </w:rPr>
              <w:t>, от 20.12.2023 № 1254</w:t>
            </w:r>
            <w:r w:rsidR="006B7D6F">
              <w:rPr>
                <w:rFonts w:cs="Arial"/>
                <w:bCs/>
              </w:rPr>
              <w:t xml:space="preserve">, от 29.12.2023 № </w:t>
            </w:r>
            <w:r w:rsidR="006B7D6F">
              <w:rPr>
                <w:rFonts w:cs="Arial"/>
                <w:bCs/>
              </w:rPr>
              <w:lastRenderedPageBreak/>
              <w:t>1289</w:t>
            </w:r>
            <w:r w:rsidR="004E54B6">
              <w:rPr>
                <w:rFonts w:cs="Arial"/>
                <w:bCs/>
              </w:rPr>
              <w:t>)</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6B7D6F">
            <w:pPr>
              <w:shd w:val="clear" w:color="auto" w:fill="FFFFFF"/>
              <w:ind w:firstLine="0"/>
              <w:rPr>
                <w:rFonts w:cs="Arial"/>
              </w:rPr>
            </w:pPr>
            <w:r>
              <w:rPr>
                <w:rFonts w:cs="Arial"/>
              </w:rPr>
              <w:lastRenderedPageBreak/>
              <w:t xml:space="preserve">Объем бюджетных ассигнований на реализацию муниципальной программы составляет 1 516 350,60 тыс. руб., в том числе: средства федерального бюджета – </w:t>
            </w:r>
            <w:r>
              <w:rPr>
                <w:rFonts w:cs="Arial"/>
                <w:bCs/>
              </w:rPr>
              <w:t>93 576,90</w:t>
            </w:r>
            <w:r>
              <w:rPr>
                <w:rFonts w:cs="Arial"/>
              </w:rPr>
              <w:t xml:space="preserve"> тыс. руб., средства областного бюджета – </w:t>
            </w:r>
            <w:r>
              <w:rPr>
                <w:rFonts w:cs="Arial"/>
                <w:bCs/>
              </w:rPr>
              <w:t>593 530,74</w:t>
            </w:r>
            <w:r>
              <w:rPr>
                <w:rFonts w:cs="Arial"/>
              </w:rPr>
              <w:t xml:space="preserve"> тыс. руб. средства муниципального бюджета составляет – 829 242,96 тыс. руб.;</w:t>
            </w:r>
          </w:p>
          <w:p w:rsidR="006B7D6F" w:rsidRDefault="006B7D6F" w:rsidP="006B7D6F">
            <w:pPr>
              <w:shd w:val="clear" w:color="auto" w:fill="FFFFFF"/>
              <w:ind w:firstLine="0"/>
              <w:rPr>
                <w:rFonts w:cs="Arial"/>
              </w:rPr>
            </w:pPr>
            <w:r>
              <w:rPr>
                <w:rFonts w:cs="Arial"/>
                <w:spacing w:val="-8"/>
              </w:rPr>
              <w:t xml:space="preserve">Объем бюджетных ассигнований на реализацию подпрограмм </w:t>
            </w:r>
            <w:r>
              <w:rPr>
                <w:rFonts w:cs="Arial"/>
              </w:rPr>
              <w:t>составляет:</w:t>
            </w:r>
          </w:p>
          <w:p w:rsidR="006B7D6F" w:rsidRDefault="006B7D6F" w:rsidP="006B7D6F">
            <w:pPr>
              <w:shd w:val="clear" w:color="auto" w:fill="FFFFFF"/>
              <w:ind w:firstLine="0"/>
              <w:rPr>
                <w:rFonts w:cs="Arial"/>
              </w:rPr>
            </w:pPr>
            <w:r>
              <w:rPr>
                <w:rFonts w:cs="Arial"/>
                <w:spacing w:val="-9"/>
              </w:rPr>
              <w:t xml:space="preserve">Подпрограмма 1.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городского и сельских поселений Калачеевского муниципального района – </w:t>
            </w:r>
            <w:r>
              <w:rPr>
                <w:rFonts w:cs="Arial"/>
                <w:bCs/>
                <w:spacing w:val="-9"/>
              </w:rPr>
              <w:t>893 961,15</w:t>
            </w:r>
            <w:r>
              <w:rPr>
                <w:rFonts w:cs="Arial"/>
                <w:spacing w:val="-9"/>
              </w:rPr>
              <w:t xml:space="preserve"> тыс</w:t>
            </w:r>
            <w:r>
              <w:rPr>
                <w:rFonts w:cs="Arial"/>
              </w:rPr>
              <w:t xml:space="preserve">. руб., в том числе средства федерального бюджета – 4 172,80 тыс. руб., средства областного бюджета – </w:t>
            </w:r>
            <w:r>
              <w:rPr>
                <w:rFonts w:cs="Arial"/>
                <w:bCs/>
              </w:rPr>
              <w:t xml:space="preserve">526 215,44 </w:t>
            </w:r>
            <w:r>
              <w:rPr>
                <w:rFonts w:cs="Arial"/>
              </w:rPr>
              <w:t>тыс. руб. средства муниципального бюджета составляет – 363 572,91 тыс. руб.</w:t>
            </w:r>
          </w:p>
          <w:p w:rsidR="006B7D6F" w:rsidRDefault="006B7D6F" w:rsidP="006B7D6F">
            <w:pPr>
              <w:shd w:val="clear" w:color="auto" w:fill="FFFFFF"/>
              <w:tabs>
                <w:tab w:val="left" w:pos="427"/>
              </w:tabs>
              <w:ind w:firstLine="0"/>
              <w:rPr>
                <w:rFonts w:cs="Arial"/>
              </w:rPr>
            </w:pPr>
            <w:r>
              <w:rPr>
                <w:rFonts w:cs="Arial"/>
              </w:rPr>
              <w:t xml:space="preserve">Подпрограмма 2. Муниципальное управление – 447 442,71 тыс. руб., в том числе средства федерального бюджета </w:t>
            </w:r>
            <w:r>
              <w:rPr>
                <w:rFonts w:cs="Arial"/>
                <w:bCs/>
              </w:rPr>
              <w:t>– 89 404,10</w:t>
            </w:r>
            <w:r>
              <w:rPr>
                <w:rFonts w:cs="Arial"/>
              </w:rPr>
              <w:t xml:space="preserve"> тыс. руб., средства областного бюджета – </w:t>
            </w:r>
            <w:r>
              <w:rPr>
                <w:rFonts w:cs="Arial"/>
                <w:bCs/>
              </w:rPr>
              <w:t>67 315,30</w:t>
            </w:r>
            <w:r>
              <w:rPr>
                <w:rFonts w:cs="Arial"/>
              </w:rPr>
              <w:t xml:space="preserve"> тыс. руб. средства муниципального бюджета составляет – 290 723,31 тыс. руб.;</w:t>
            </w:r>
          </w:p>
          <w:p w:rsidR="006B7D6F" w:rsidRDefault="006B7D6F" w:rsidP="006B7D6F">
            <w:pPr>
              <w:shd w:val="clear" w:color="auto" w:fill="FFFFFF"/>
              <w:tabs>
                <w:tab w:val="left" w:pos="427"/>
              </w:tabs>
              <w:ind w:firstLine="0"/>
              <w:rPr>
                <w:rFonts w:cs="Arial"/>
              </w:rPr>
            </w:pPr>
            <w:r>
              <w:rPr>
                <w:rFonts w:cs="Arial"/>
              </w:rPr>
              <w:t>Подпрограмма 3 «Обеспечение безопасности населения при возникновении чрезвычайных ситуаций и их предупреждения на территории Калачеевского муниципального района» – 174 946,74 тыс. руб., в том числе: средства муниципального бюджета – 174 946,74 тыс. руб.</w:t>
            </w:r>
          </w:p>
          <w:p w:rsidR="006B7D6F" w:rsidRDefault="006B7D6F" w:rsidP="006B7D6F">
            <w:pPr>
              <w:shd w:val="clear" w:color="auto" w:fill="FFFFFF"/>
              <w:ind w:firstLine="0"/>
              <w:rPr>
                <w:rFonts w:cs="Arial"/>
              </w:rPr>
            </w:pPr>
            <w:r>
              <w:rPr>
                <w:rFonts w:cs="Arial"/>
              </w:rPr>
              <w:t>Объем бюджетных ассигнований на реализацию муниципальной программы по годам составляет (тыс. руб.):</w:t>
            </w:r>
          </w:p>
          <w:p w:rsidR="00630740" w:rsidRDefault="00630740" w:rsidP="00630740">
            <w:pPr>
              <w:shd w:val="clear" w:color="auto" w:fill="FFFFFF"/>
              <w:ind w:firstLine="709"/>
              <w:rPr>
                <w:rFonts w:cs="Arial"/>
              </w:rPr>
            </w:pPr>
          </w:p>
          <w:p w:rsidR="00536F93" w:rsidRDefault="00536F93" w:rsidP="00536F93">
            <w:pPr>
              <w:shd w:val="clear" w:color="auto" w:fill="FFFFFF"/>
              <w:ind w:firstLine="0"/>
              <w:rPr>
                <w:rFonts w:cs="Arial"/>
              </w:rPr>
            </w:pPr>
          </w:p>
          <w:p w:rsidR="00385250" w:rsidRDefault="00385250" w:rsidP="00385250">
            <w:pPr>
              <w:shd w:val="clear" w:color="auto" w:fill="FFFFFF"/>
              <w:ind w:firstLine="0"/>
              <w:rPr>
                <w:rFonts w:cs="Arial"/>
              </w:rPr>
            </w:pPr>
          </w:p>
          <w:p w:rsidR="00C848B5" w:rsidRDefault="00C848B5" w:rsidP="00C848B5">
            <w:pPr>
              <w:shd w:val="clear" w:color="auto" w:fill="FFFFFF"/>
              <w:ind w:left="101" w:right="101" w:firstLine="0"/>
              <w:contextualSpacing/>
              <w:rPr>
                <w:rFonts w:cs="Arial"/>
              </w:rPr>
            </w:pPr>
          </w:p>
          <w:p w:rsidR="004A66A1" w:rsidRDefault="004A66A1">
            <w:pPr>
              <w:shd w:val="clear" w:color="auto" w:fill="FFFFFF"/>
              <w:ind w:firstLine="0"/>
              <w:rPr>
                <w:rFonts w:cs="Arial"/>
              </w:rPr>
            </w:pPr>
          </w:p>
        </w:tc>
      </w:tr>
      <w:tr w:rsidR="004A66A1" w:rsidTr="004A66A1">
        <w:tc>
          <w:tcPr>
            <w:tcW w:w="2270" w:type="dxa"/>
            <w:vMerge/>
            <w:tcBorders>
              <w:top w:val="single" w:sz="6" w:space="0" w:color="auto"/>
              <w:left w:val="single" w:sz="6" w:space="0" w:color="auto"/>
              <w:bottom w:val="nil"/>
              <w:right w:val="single" w:sz="6" w:space="0" w:color="auto"/>
            </w:tcBorders>
            <w:vAlign w:val="center"/>
            <w:hideMark/>
          </w:tcPr>
          <w:p w:rsidR="004A66A1" w:rsidRDefault="004A66A1">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rPr>
              <w:t>Год</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rPr>
              <w:t>Всего</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rPr>
              <w:t>Федеральный бюджет</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spacing w:val="-2"/>
              </w:rPr>
              <w:t>Областной бюджет</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4A66A1" w:rsidRDefault="004A66A1">
            <w:pPr>
              <w:widowControl w:val="0"/>
              <w:shd w:val="clear" w:color="auto" w:fill="FFFFFF"/>
              <w:autoSpaceDE w:val="0"/>
              <w:autoSpaceDN w:val="0"/>
              <w:adjustRightInd w:val="0"/>
              <w:ind w:firstLine="0"/>
              <w:rPr>
                <w:rFonts w:cs="Arial"/>
              </w:rPr>
            </w:pPr>
            <w:r>
              <w:rPr>
                <w:rFonts w:cs="Arial"/>
              </w:rPr>
              <w:t>Муниципальный бюджет</w:t>
            </w:r>
          </w:p>
        </w:tc>
      </w:tr>
      <w:tr w:rsidR="006B7D6F" w:rsidTr="004A66A1">
        <w:tc>
          <w:tcPr>
            <w:tcW w:w="2270" w:type="dxa"/>
            <w:vMerge/>
            <w:tcBorders>
              <w:top w:val="single" w:sz="6" w:space="0" w:color="auto"/>
              <w:left w:val="single" w:sz="6" w:space="0" w:color="auto"/>
              <w:bottom w:val="nil"/>
              <w:right w:val="single" w:sz="6" w:space="0" w:color="auto"/>
            </w:tcBorders>
            <w:vAlign w:val="center"/>
            <w:hideMark/>
          </w:tcPr>
          <w:p w:rsidR="006B7D6F" w:rsidRDefault="006B7D6F">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2020</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231 592,80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137 233,64</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94 359,16</w:t>
            </w:r>
          </w:p>
        </w:tc>
      </w:tr>
      <w:tr w:rsidR="006B7D6F" w:rsidTr="004A66A1">
        <w:tc>
          <w:tcPr>
            <w:tcW w:w="2270" w:type="dxa"/>
            <w:vMerge/>
            <w:tcBorders>
              <w:top w:val="single" w:sz="6" w:space="0" w:color="auto"/>
              <w:left w:val="single" w:sz="6" w:space="0" w:color="auto"/>
              <w:bottom w:val="nil"/>
              <w:right w:val="single" w:sz="6" w:space="0" w:color="auto"/>
            </w:tcBorders>
            <w:vAlign w:val="center"/>
            <w:hideMark/>
          </w:tcPr>
          <w:p w:rsidR="006B7D6F" w:rsidRDefault="006B7D6F">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2021</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293 999,20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3 226,00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169 807,10</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120 966,10</w:t>
            </w:r>
          </w:p>
        </w:tc>
      </w:tr>
      <w:tr w:rsidR="006B7D6F" w:rsidTr="004A66A1">
        <w:tc>
          <w:tcPr>
            <w:tcW w:w="2270" w:type="dxa"/>
            <w:vMerge/>
            <w:tcBorders>
              <w:top w:val="single" w:sz="6" w:space="0" w:color="auto"/>
              <w:left w:val="single" w:sz="6" w:space="0" w:color="auto"/>
              <w:bottom w:val="nil"/>
              <w:right w:val="single" w:sz="6" w:space="0" w:color="auto"/>
            </w:tcBorders>
            <w:vAlign w:val="center"/>
            <w:hideMark/>
          </w:tcPr>
          <w:p w:rsidR="006B7D6F" w:rsidRDefault="006B7D6F">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2022</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367 096,10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23 501,80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195 673,10</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147 921,20</w:t>
            </w:r>
          </w:p>
        </w:tc>
      </w:tr>
      <w:tr w:rsidR="006B7D6F" w:rsidTr="004A66A1">
        <w:tc>
          <w:tcPr>
            <w:tcW w:w="2270" w:type="dxa"/>
            <w:vMerge/>
            <w:tcBorders>
              <w:top w:val="single" w:sz="6" w:space="0" w:color="auto"/>
              <w:left w:val="single" w:sz="6" w:space="0" w:color="auto"/>
              <w:bottom w:val="nil"/>
              <w:right w:val="single" w:sz="6" w:space="0" w:color="auto"/>
            </w:tcBorders>
            <w:vAlign w:val="center"/>
            <w:hideMark/>
          </w:tcPr>
          <w:p w:rsidR="006B7D6F" w:rsidRDefault="006B7D6F">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2023</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 xml:space="preserve"> 269 693,80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66 776,10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62 401,20</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140 516,50</w:t>
            </w:r>
          </w:p>
        </w:tc>
      </w:tr>
      <w:tr w:rsidR="006B7D6F" w:rsidTr="004A66A1">
        <w:trPr>
          <w:trHeight w:val="296"/>
        </w:trPr>
        <w:tc>
          <w:tcPr>
            <w:tcW w:w="2270" w:type="dxa"/>
            <w:vMerge/>
            <w:tcBorders>
              <w:top w:val="single" w:sz="6" w:space="0" w:color="auto"/>
              <w:left w:val="single" w:sz="6" w:space="0" w:color="auto"/>
              <w:bottom w:val="nil"/>
              <w:right w:val="single" w:sz="6" w:space="0" w:color="auto"/>
            </w:tcBorders>
            <w:vAlign w:val="center"/>
            <w:hideMark/>
          </w:tcPr>
          <w:p w:rsidR="006B7D6F" w:rsidRDefault="006B7D6F">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 xml:space="preserve"> 114 973,70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73,0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9 675,00</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105 225,70</w:t>
            </w:r>
          </w:p>
        </w:tc>
      </w:tr>
      <w:tr w:rsidR="006B7D6F" w:rsidTr="004A66A1">
        <w:tc>
          <w:tcPr>
            <w:tcW w:w="2270" w:type="dxa"/>
            <w:vMerge/>
            <w:tcBorders>
              <w:top w:val="single" w:sz="6" w:space="0" w:color="auto"/>
              <w:left w:val="single" w:sz="6" w:space="0" w:color="auto"/>
              <w:bottom w:val="nil"/>
              <w:right w:val="single" w:sz="6" w:space="0" w:color="auto"/>
            </w:tcBorders>
            <w:vAlign w:val="center"/>
            <w:hideMark/>
          </w:tcPr>
          <w:p w:rsidR="006B7D6F" w:rsidRDefault="006B7D6F">
            <w:pPr>
              <w:ind w:firstLine="0"/>
              <w:jc w:val="left"/>
              <w:rPr>
                <w:rFonts w:cs="Arial"/>
                <w:bCs/>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2025</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117 100,90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9 969,00</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107 131,90</w:t>
            </w:r>
          </w:p>
        </w:tc>
      </w:tr>
      <w:tr w:rsidR="006B7D6F" w:rsidTr="004A66A1">
        <w:tc>
          <w:tcPr>
            <w:tcW w:w="2270" w:type="dxa"/>
            <w:tcBorders>
              <w:top w:val="nil"/>
              <w:left w:val="single" w:sz="6" w:space="0" w:color="auto"/>
              <w:bottom w:val="nil"/>
              <w:right w:val="single" w:sz="6" w:space="0" w:color="auto"/>
            </w:tcBorders>
            <w:shd w:val="clear" w:color="auto" w:fill="FFFFFF"/>
          </w:tcPr>
          <w:p w:rsidR="006B7D6F" w:rsidRDefault="006B7D6F">
            <w:pPr>
              <w:widowControl w:val="0"/>
              <w:autoSpaceDE w:val="0"/>
              <w:autoSpaceDN w:val="0"/>
              <w:adjustRightInd w:val="0"/>
              <w:ind w:firstLine="0"/>
              <w:rPr>
                <w:rFonts w:cs="Arial"/>
              </w:rPr>
            </w:pP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rsidP="00E6251C">
            <w:pPr>
              <w:shd w:val="clear" w:color="auto" w:fill="FFFFFF"/>
              <w:spacing w:line="360" w:lineRule="auto"/>
              <w:ind w:left="101" w:right="-142" w:hanging="1"/>
              <w:contextualSpacing/>
              <w:rPr>
                <w:rFonts w:cs="Arial"/>
              </w:rPr>
            </w:pPr>
            <w:r>
              <w:rPr>
                <w:rFonts w:cs="Arial"/>
              </w:rPr>
              <w:t>2026</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6B7D6F" w:rsidRDefault="006B7D6F">
            <w:pPr>
              <w:ind w:firstLine="0"/>
              <w:rPr>
                <w:rFonts w:cs="Arial"/>
              </w:rPr>
            </w:pPr>
            <w:r>
              <w:rPr>
                <w:rFonts w:cs="Arial"/>
              </w:rPr>
              <w:t>121 894,10</w:t>
            </w:r>
          </w:p>
        </w:tc>
        <w:tc>
          <w:tcPr>
            <w:tcW w:w="1662" w:type="dxa"/>
            <w:tcBorders>
              <w:top w:val="single" w:sz="6" w:space="0" w:color="auto"/>
              <w:left w:val="single" w:sz="4"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8 771,70</w:t>
            </w:r>
          </w:p>
        </w:tc>
        <w:tc>
          <w:tcPr>
            <w:tcW w:w="1501"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ind w:firstLine="0"/>
              <w:rPr>
                <w:rFonts w:cs="Arial"/>
              </w:rPr>
            </w:pPr>
            <w:r>
              <w:rPr>
                <w:rFonts w:cs="Arial"/>
              </w:rPr>
              <w:t xml:space="preserve"> 113 122,40</w:t>
            </w:r>
          </w:p>
        </w:tc>
      </w:tr>
      <w:tr w:rsidR="006B7D6F" w:rsidTr="004A66A1">
        <w:tc>
          <w:tcPr>
            <w:tcW w:w="2270" w:type="dxa"/>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widowControl w:val="0"/>
              <w:shd w:val="clear" w:color="auto" w:fill="FFFFFF"/>
              <w:autoSpaceDE w:val="0"/>
              <w:autoSpaceDN w:val="0"/>
              <w:adjustRightInd w:val="0"/>
              <w:ind w:firstLine="0"/>
              <w:rPr>
                <w:rFonts w:cs="Arial"/>
              </w:rPr>
            </w:pPr>
            <w:r>
              <w:rPr>
                <w:rFonts w:cs="Arial"/>
                <w:bCs/>
              </w:rPr>
              <w:t>Ожидаемые конечные результаты реализации государственной программы</w:t>
            </w:r>
          </w:p>
        </w:tc>
        <w:tc>
          <w:tcPr>
            <w:tcW w:w="72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B7D6F" w:rsidRDefault="006B7D6F">
            <w:pPr>
              <w:autoSpaceDE w:val="0"/>
              <w:autoSpaceDN w:val="0"/>
              <w:adjustRightInd w:val="0"/>
              <w:ind w:firstLine="0"/>
              <w:rPr>
                <w:rFonts w:cs="Arial"/>
                <w:lang w:eastAsia="en-US"/>
              </w:rPr>
            </w:pPr>
            <w:r>
              <w:rPr>
                <w:rFonts w:cs="Arial"/>
                <w:lang w:eastAsia="en-US"/>
              </w:rPr>
              <w:t>1. Обеспечение долгосрочной сбалансированности бюджета Калачеевского муниципального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6B7D6F" w:rsidRDefault="006B7D6F">
            <w:pPr>
              <w:autoSpaceDE w:val="0"/>
              <w:autoSpaceDN w:val="0"/>
              <w:adjustRightInd w:val="0"/>
              <w:ind w:firstLine="0"/>
              <w:rPr>
                <w:rFonts w:cs="Arial"/>
                <w:lang w:eastAsia="en-US"/>
              </w:rPr>
            </w:pPr>
            <w:r>
              <w:rPr>
                <w:rFonts w:cs="Arial"/>
                <w:lang w:eastAsia="en-US"/>
              </w:rPr>
              <w:t>2. Улучшение качества прогнозирования основных параметров бюджета Калачеевского муниципального района, соблюдение требований бюджетного законодательства.</w:t>
            </w:r>
          </w:p>
          <w:p w:rsidR="006B7D6F" w:rsidRDefault="006B7D6F">
            <w:pPr>
              <w:autoSpaceDE w:val="0"/>
              <w:autoSpaceDN w:val="0"/>
              <w:adjustRightInd w:val="0"/>
              <w:ind w:firstLine="0"/>
              <w:rPr>
                <w:rFonts w:cs="Arial"/>
                <w:lang w:eastAsia="en-US"/>
              </w:rPr>
            </w:pPr>
            <w:r>
              <w:rPr>
                <w:rFonts w:cs="Arial"/>
                <w:lang w:eastAsia="en-US"/>
              </w:rPr>
              <w:t>3. Обеспечение приемлемого и экономически обоснованного объема и структуры муниципального долга района.</w:t>
            </w:r>
          </w:p>
          <w:p w:rsidR="006B7D6F" w:rsidRDefault="006B7D6F">
            <w:pPr>
              <w:autoSpaceDE w:val="0"/>
              <w:autoSpaceDN w:val="0"/>
              <w:adjustRightInd w:val="0"/>
              <w:ind w:firstLine="0"/>
              <w:rPr>
                <w:rFonts w:cs="Arial"/>
                <w:lang w:eastAsia="en-US"/>
              </w:rPr>
            </w:pPr>
            <w:r>
              <w:rPr>
                <w:rFonts w:cs="Arial"/>
                <w:lang w:eastAsia="en-US"/>
              </w:rPr>
              <w:t xml:space="preserve">4. Повышение эффективности использования бюджетных средств. </w:t>
            </w:r>
          </w:p>
          <w:p w:rsidR="006B7D6F" w:rsidRDefault="006B7D6F">
            <w:pPr>
              <w:autoSpaceDE w:val="0"/>
              <w:autoSpaceDN w:val="0"/>
              <w:adjustRightInd w:val="0"/>
              <w:ind w:firstLine="0"/>
              <w:rPr>
                <w:rFonts w:cs="Arial"/>
                <w:lang w:eastAsia="en-US"/>
              </w:rPr>
            </w:pPr>
            <w:r>
              <w:rPr>
                <w:rFonts w:cs="Arial"/>
                <w:lang w:eastAsia="en-US"/>
              </w:rPr>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B7D6F" w:rsidRDefault="006B7D6F">
            <w:pPr>
              <w:autoSpaceDE w:val="0"/>
              <w:autoSpaceDN w:val="0"/>
              <w:adjustRightInd w:val="0"/>
              <w:ind w:firstLine="0"/>
              <w:rPr>
                <w:rFonts w:cs="Arial"/>
                <w:lang w:eastAsia="en-US"/>
              </w:rPr>
            </w:pPr>
            <w:r>
              <w:rPr>
                <w:rFonts w:cs="Arial"/>
                <w:lang w:eastAsia="en-US"/>
              </w:rPr>
              <w:t>6. Сокращение разрыва в бюджетной обеспеченности городского и сельских поселений Калачеевского муниципального района;</w:t>
            </w:r>
          </w:p>
          <w:p w:rsidR="006B7D6F" w:rsidRDefault="006B7D6F">
            <w:pPr>
              <w:autoSpaceDE w:val="0"/>
              <w:autoSpaceDN w:val="0"/>
              <w:adjustRightInd w:val="0"/>
              <w:ind w:firstLine="0"/>
              <w:rPr>
                <w:rFonts w:cs="Arial"/>
                <w:lang w:eastAsia="en-US"/>
              </w:rPr>
            </w:pPr>
            <w:r>
              <w:rPr>
                <w:rFonts w:cs="Arial"/>
                <w:lang w:eastAsia="en-US"/>
              </w:rPr>
              <w:t>7. Рост качества управления муниципальными финансами.</w:t>
            </w:r>
          </w:p>
          <w:p w:rsidR="006B7D6F" w:rsidRDefault="006B7D6F">
            <w:pPr>
              <w:widowControl w:val="0"/>
              <w:autoSpaceDE w:val="0"/>
              <w:autoSpaceDN w:val="0"/>
              <w:adjustRightInd w:val="0"/>
              <w:ind w:firstLine="0"/>
              <w:rPr>
                <w:rFonts w:cs="Arial"/>
                <w:lang w:eastAsia="en-US"/>
              </w:rPr>
            </w:pPr>
            <w:r>
              <w:rPr>
                <w:rFonts w:cs="Arial"/>
                <w:lang w:eastAsia="en-US"/>
              </w:rPr>
              <w:t xml:space="preserve">Рост уровня удовлетворенности граждан качеством муниципальных услуг – до 95 % к 2026 году. </w:t>
            </w:r>
          </w:p>
          <w:p w:rsidR="006B7D6F" w:rsidRDefault="006B7D6F">
            <w:pPr>
              <w:widowControl w:val="0"/>
              <w:shd w:val="clear" w:color="auto" w:fill="FFFFFF"/>
              <w:autoSpaceDE w:val="0"/>
              <w:autoSpaceDN w:val="0"/>
              <w:adjustRightInd w:val="0"/>
              <w:ind w:firstLine="0"/>
              <w:rPr>
                <w:rFonts w:cs="Arial"/>
                <w:spacing w:val="-1"/>
              </w:rPr>
            </w:pPr>
            <w:r>
              <w:rPr>
                <w:rFonts w:cs="Arial"/>
                <w:lang w:eastAsia="en-US"/>
              </w:rPr>
              <w:t>8. Улучшение качества эксплуатации программно-аппаратных средств, надежности и бесперебойности их работы, надежности хранения и защиты информации, перевод документов в электронную форму, увеличение скорости обработки, поиска документов.</w:t>
            </w:r>
          </w:p>
          <w:p w:rsidR="006B7D6F" w:rsidRDefault="006B7D6F">
            <w:pPr>
              <w:autoSpaceDE w:val="0"/>
              <w:autoSpaceDN w:val="0"/>
              <w:adjustRightInd w:val="0"/>
              <w:ind w:firstLine="0"/>
              <w:rPr>
                <w:rFonts w:cs="Arial"/>
                <w:lang w:eastAsia="en-US"/>
              </w:rPr>
            </w:pPr>
            <w:r>
              <w:rPr>
                <w:rFonts w:cs="Arial"/>
                <w:lang w:eastAsia="en-US"/>
              </w:rPr>
              <w:t xml:space="preserve">9. Формирование эффективного кадрового потенциала муниципальной службы, совершенствование знаний и умений </w:t>
            </w:r>
            <w:r>
              <w:rPr>
                <w:rFonts w:cs="Arial"/>
                <w:lang w:eastAsia="en-US"/>
              </w:rPr>
              <w:lastRenderedPageBreak/>
              <w:t>муниципальных служащих.</w:t>
            </w:r>
          </w:p>
          <w:p w:rsidR="006B7D6F" w:rsidRDefault="006B7D6F">
            <w:pPr>
              <w:autoSpaceDE w:val="0"/>
              <w:autoSpaceDN w:val="0"/>
              <w:adjustRightInd w:val="0"/>
              <w:ind w:firstLine="0"/>
              <w:rPr>
                <w:rFonts w:cs="Arial"/>
                <w:lang w:eastAsia="en-US"/>
              </w:rPr>
            </w:pPr>
            <w:r>
              <w:rPr>
                <w:rFonts w:cs="Arial"/>
                <w:lang w:eastAsia="en-US"/>
              </w:rPr>
              <w:t xml:space="preserve">10. Качественное и своевременное исполнение государственных полномочий в сфере ведения регистра муниципальных нормативных правовых актов. </w:t>
            </w:r>
          </w:p>
          <w:p w:rsidR="006B7D6F" w:rsidRDefault="006B7D6F">
            <w:pPr>
              <w:autoSpaceDE w:val="0"/>
              <w:autoSpaceDN w:val="0"/>
              <w:adjustRightInd w:val="0"/>
              <w:ind w:firstLine="0"/>
              <w:rPr>
                <w:rFonts w:cs="Arial"/>
              </w:rPr>
            </w:pPr>
            <w:r>
              <w:rPr>
                <w:rFonts w:cs="Arial"/>
              </w:rPr>
              <w:t>11. Обеспечение надлежащего состояния имущества казны в соответствии с нормативно-техническими требованиями, а так же проведение ремонта объектов имущества казны.</w:t>
            </w:r>
          </w:p>
          <w:p w:rsidR="006B7D6F" w:rsidRDefault="006B7D6F">
            <w:pPr>
              <w:autoSpaceDE w:val="0"/>
              <w:autoSpaceDN w:val="0"/>
              <w:adjustRightInd w:val="0"/>
              <w:ind w:firstLine="0"/>
              <w:rPr>
                <w:rFonts w:eastAsia="SimSun" w:cs="Arial"/>
              </w:rPr>
            </w:pPr>
            <w:r>
              <w:rPr>
                <w:rFonts w:eastAsia="SimSun" w:cs="Arial"/>
              </w:rPr>
              <w:t>12. Сокращение быстроты реагирования на угрозу или возникновение ЧС (происшествий).</w:t>
            </w:r>
          </w:p>
          <w:p w:rsidR="006B7D6F" w:rsidRDefault="006B7D6F">
            <w:pPr>
              <w:autoSpaceDE w:val="0"/>
              <w:autoSpaceDN w:val="0"/>
              <w:adjustRightInd w:val="0"/>
              <w:ind w:firstLine="0"/>
              <w:rPr>
                <w:rFonts w:eastAsia="SimSun" w:cs="Arial"/>
              </w:rPr>
            </w:pPr>
            <w:r>
              <w:rPr>
                <w:rFonts w:eastAsia="SimSun" w:cs="Arial"/>
              </w:rPr>
              <w:t>13. Обеспечение безаварийности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6B7D6F" w:rsidRDefault="006B7D6F">
            <w:pPr>
              <w:autoSpaceDE w:val="0"/>
              <w:autoSpaceDN w:val="0"/>
              <w:adjustRightInd w:val="0"/>
              <w:ind w:firstLine="0"/>
              <w:rPr>
                <w:rFonts w:eastAsia="SimSun" w:cs="Arial"/>
              </w:rPr>
            </w:pPr>
            <w:r>
              <w:rPr>
                <w:rFonts w:eastAsia="SimSun" w:cs="Arial"/>
              </w:rPr>
              <w:t>14. Обеспечение в полном объеме транспортными услугами, услугами по содержанию имущества, прочими услугами по обеспечению безопасности в чрезвычайных ситуациях;</w:t>
            </w:r>
          </w:p>
          <w:p w:rsidR="006B7D6F" w:rsidRDefault="006B7D6F">
            <w:pPr>
              <w:autoSpaceDE w:val="0"/>
              <w:autoSpaceDN w:val="0"/>
              <w:adjustRightInd w:val="0"/>
              <w:ind w:firstLine="0"/>
              <w:rPr>
                <w:rFonts w:eastAsia="SimSun" w:cs="Arial"/>
              </w:rPr>
            </w:pPr>
            <w:r>
              <w:rPr>
                <w:rFonts w:eastAsia="SimSun" w:cs="Arial"/>
              </w:rPr>
              <w:t>15. У</w:t>
            </w:r>
            <w:r>
              <w:rPr>
                <w:rFonts w:cs="Arial"/>
              </w:rPr>
              <w:t>лучшение обеспечения материально-техническими средствами.</w:t>
            </w:r>
          </w:p>
        </w:tc>
      </w:tr>
    </w:tbl>
    <w:p w:rsidR="00DF3783" w:rsidRDefault="00DF3783" w:rsidP="00DF3783">
      <w:pPr>
        <w:ind w:firstLine="709"/>
        <w:rPr>
          <w:rFonts w:cs="Arial"/>
          <w:bCs/>
          <w:spacing w:val="-1"/>
        </w:rPr>
      </w:pPr>
    </w:p>
    <w:p w:rsidR="00DF3783" w:rsidRDefault="00DF3783">
      <w:pPr>
        <w:ind w:firstLine="0"/>
        <w:jc w:val="left"/>
        <w:rPr>
          <w:rFonts w:cs="Arial"/>
          <w:bCs/>
          <w:spacing w:val="-1"/>
        </w:rPr>
      </w:pPr>
      <w:r>
        <w:rPr>
          <w:rFonts w:cs="Arial"/>
          <w:bCs/>
          <w:spacing w:val="-1"/>
        </w:rPr>
        <w:br w:type="page"/>
      </w:r>
    </w:p>
    <w:p w:rsidR="00B972A2" w:rsidRPr="00DF3783" w:rsidRDefault="00B972A2" w:rsidP="00DF3783">
      <w:pPr>
        <w:ind w:firstLine="709"/>
        <w:jc w:val="center"/>
        <w:rPr>
          <w:rFonts w:cs="Arial"/>
          <w:bCs/>
          <w:spacing w:val="-1"/>
        </w:rPr>
      </w:pPr>
      <w:r w:rsidRPr="00DF3783">
        <w:rPr>
          <w:rFonts w:cs="Arial"/>
          <w:bCs/>
          <w:spacing w:val="-1"/>
        </w:rPr>
        <w:t>Подпрограмма 1</w:t>
      </w:r>
    </w:p>
    <w:p w:rsidR="00B972A2" w:rsidRPr="00DF3783" w:rsidRDefault="00B972A2" w:rsidP="00DF3783">
      <w:pPr>
        <w:ind w:firstLine="709"/>
        <w:jc w:val="center"/>
        <w:rPr>
          <w:rFonts w:cs="Arial"/>
          <w:bCs/>
        </w:rPr>
      </w:pPr>
      <w:r w:rsidRPr="00DF3783">
        <w:rPr>
          <w:rFonts w:cs="Arial"/>
        </w:rPr>
        <w:t>«Управление муниципальными финансами, создание условий для эффективного и ответственного управления муниципальными финансами</w:t>
      </w:r>
      <w:r w:rsidRPr="00DF3783">
        <w:rPr>
          <w:rFonts w:cs="Arial"/>
          <w:bCs/>
        </w:rPr>
        <w:t>, повышение устойчивости городского и сельских поселений Калачеевского муниципального района»</w:t>
      </w:r>
    </w:p>
    <w:p w:rsidR="00B972A2" w:rsidRPr="00DF3783" w:rsidRDefault="00B972A2" w:rsidP="00DF3783">
      <w:pPr>
        <w:shd w:val="clear" w:color="auto" w:fill="FFFFFF"/>
        <w:ind w:firstLine="709"/>
        <w:contextualSpacing/>
        <w:jc w:val="center"/>
        <w:rPr>
          <w:rFonts w:cs="Arial"/>
        </w:rPr>
      </w:pPr>
      <w:r w:rsidRPr="00DF3783">
        <w:rPr>
          <w:rFonts w:cs="Arial"/>
          <w:bCs/>
          <w:spacing w:val="-1"/>
        </w:rPr>
        <w:t>муниципальной программы Калачеевского муниципального района</w:t>
      </w:r>
    </w:p>
    <w:p w:rsidR="0021706B" w:rsidRPr="00DF3783" w:rsidRDefault="00B972A2" w:rsidP="00DF3783">
      <w:pPr>
        <w:shd w:val="clear" w:color="auto" w:fill="FFFFFF"/>
        <w:ind w:firstLine="709"/>
        <w:contextualSpacing/>
        <w:jc w:val="center"/>
        <w:rPr>
          <w:rFonts w:cs="Arial"/>
        </w:rPr>
      </w:pPr>
      <w:r w:rsidRPr="00DF3783">
        <w:rPr>
          <w:rFonts w:cs="Arial"/>
          <w:bCs/>
        </w:rPr>
        <w:t>«Муниципальное управление»</w:t>
      </w:r>
    </w:p>
    <w:p w:rsidR="00B972A2" w:rsidRPr="00DF3783" w:rsidRDefault="00B972A2" w:rsidP="00DF3783">
      <w:pPr>
        <w:shd w:val="clear" w:color="auto" w:fill="FFFFFF"/>
        <w:ind w:firstLine="709"/>
        <w:jc w:val="center"/>
        <w:rPr>
          <w:rFonts w:cs="Arial"/>
          <w:bCs/>
        </w:rPr>
      </w:pPr>
      <w:r w:rsidRPr="00DF3783">
        <w:rPr>
          <w:rFonts w:cs="Arial"/>
          <w:bCs/>
        </w:rPr>
        <w:t>П А С П О Р Т</w:t>
      </w:r>
    </w:p>
    <w:p w:rsidR="00323A55" w:rsidRPr="00DF3783" w:rsidRDefault="00323A55" w:rsidP="00DF3783">
      <w:pPr>
        <w:widowControl w:val="0"/>
        <w:shd w:val="clear" w:color="auto" w:fill="FFFFFF"/>
        <w:autoSpaceDE w:val="0"/>
        <w:autoSpaceDN w:val="0"/>
        <w:adjustRightInd w:val="0"/>
        <w:ind w:firstLine="709"/>
        <w:rPr>
          <w:rFonts w:cs="Arial"/>
          <w:bCs/>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692"/>
        <w:gridCol w:w="1274"/>
        <w:gridCol w:w="1137"/>
        <w:gridCol w:w="993"/>
        <w:gridCol w:w="1701"/>
        <w:gridCol w:w="1797"/>
        <w:gridCol w:w="45"/>
      </w:tblGrid>
      <w:tr w:rsidR="00323A55" w:rsidRPr="00DF3783" w:rsidTr="00E6251C">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bCs/>
                <w:spacing w:val="-2"/>
                <w:lang w:eastAsia="en-US"/>
              </w:rPr>
            </w:pPr>
            <w:r w:rsidRPr="00DF3783">
              <w:rPr>
                <w:rFonts w:cs="Arial"/>
                <w:bCs/>
                <w:spacing w:val="-2"/>
                <w:lang w:eastAsia="en-US"/>
              </w:rPr>
              <w:t>Исполнители</w:t>
            </w:r>
          </w:p>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spacing w:val="-2"/>
                <w:lang w:eastAsia="en-US"/>
              </w:rPr>
              <w:t xml:space="preserve">подпрограммы </w:t>
            </w:r>
            <w:r w:rsidRPr="00DF3783">
              <w:rPr>
                <w:rFonts w:cs="Arial"/>
                <w:bCs/>
                <w:lang w:eastAsia="en-US"/>
              </w:rPr>
              <w:t>муниципальной программы</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spacing w:val="-1"/>
                <w:lang w:eastAsia="en-US"/>
              </w:rPr>
              <w:t>Финансовый отдел администрации Калачеевского муниципального района</w:t>
            </w:r>
          </w:p>
        </w:tc>
      </w:tr>
      <w:tr w:rsidR="00323A55" w:rsidRPr="00DF3783" w:rsidTr="00E6251C">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spacing w:val="-2"/>
                <w:lang w:eastAsia="en-US"/>
              </w:rPr>
              <w:t xml:space="preserve">Основные мероприятия, входящие в состав подпрограммы </w:t>
            </w:r>
            <w:r w:rsidRPr="00DF3783">
              <w:rPr>
                <w:rFonts w:cs="Arial"/>
                <w:bCs/>
                <w:lang w:eastAsia="en-US"/>
              </w:rPr>
              <w:t>муниципальной программы</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tcPr>
          <w:p w:rsidR="00323A55" w:rsidRPr="00DF3783" w:rsidRDefault="00323A55" w:rsidP="00DF3783">
            <w:pPr>
              <w:widowControl w:val="0"/>
              <w:shd w:val="clear" w:color="auto" w:fill="FFFFFF"/>
              <w:tabs>
                <w:tab w:val="left" w:pos="427"/>
              </w:tabs>
              <w:autoSpaceDE w:val="0"/>
              <w:autoSpaceDN w:val="0"/>
              <w:adjustRightInd w:val="0"/>
              <w:ind w:firstLine="0"/>
              <w:rPr>
                <w:rFonts w:cs="Arial"/>
                <w:lang w:eastAsia="en-US"/>
              </w:rPr>
            </w:pPr>
            <w:r w:rsidRPr="00DF3783">
              <w:rPr>
                <w:rFonts w:cs="Arial"/>
                <w:lang w:eastAsia="en-US"/>
              </w:rPr>
              <w:t xml:space="preserve">Основное мероприятие 1. </w:t>
            </w:r>
            <w:r w:rsidRPr="00DF3783">
              <w:rPr>
                <w:rFonts w:cs="Arial"/>
                <w:spacing w:val="-10"/>
                <w:lang w:eastAsia="en-US"/>
              </w:rPr>
              <w:t>Организация бюджетного процесса</w:t>
            </w:r>
            <w:r w:rsidRPr="00DF3783">
              <w:rPr>
                <w:rFonts w:cs="Arial"/>
                <w:lang w:eastAsia="en-US"/>
              </w:rPr>
              <w:t xml:space="preserve"> </w:t>
            </w:r>
            <w:r w:rsidRPr="00DF3783">
              <w:rPr>
                <w:rFonts w:cs="Arial"/>
                <w:spacing w:val="-1"/>
                <w:lang w:eastAsia="en-US"/>
              </w:rPr>
              <w:t>Калачеевского</w:t>
            </w:r>
            <w:r w:rsidRPr="00DF3783">
              <w:rPr>
                <w:rFonts w:cs="Arial"/>
                <w:spacing w:val="-10"/>
                <w:lang w:eastAsia="en-US"/>
              </w:rPr>
              <w:t xml:space="preserve"> муниципального района</w:t>
            </w:r>
            <w:r w:rsidRPr="00DF3783">
              <w:rPr>
                <w:rFonts w:cs="Arial"/>
                <w:lang w:eastAsia="en-US"/>
              </w:rPr>
              <w:t>.</w:t>
            </w:r>
          </w:p>
          <w:p w:rsidR="00323A55" w:rsidRPr="00DF3783" w:rsidRDefault="00323A55" w:rsidP="00DF3783">
            <w:pPr>
              <w:widowControl w:val="0"/>
              <w:shd w:val="clear" w:color="auto" w:fill="FFFFFF"/>
              <w:tabs>
                <w:tab w:val="left" w:pos="427"/>
              </w:tabs>
              <w:autoSpaceDE w:val="0"/>
              <w:autoSpaceDN w:val="0"/>
              <w:adjustRightInd w:val="0"/>
              <w:ind w:firstLine="0"/>
              <w:rPr>
                <w:rFonts w:cs="Arial"/>
                <w:lang w:eastAsia="en-US"/>
              </w:rPr>
            </w:pPr>
            <w:r w:rsidRPr="00DF3783">
              <w:rPr>
                <w:rFonts w:cs="Arial"/>
                <w:lang w:eastAsia="en-US"/>
              </w:rPr>
              <w:t xml:space="preserve">Основное мероприятие </w:t>
            </w:r>
            <w:r w:rsidRPr="00DF3783">
              <w:rPr>
                <w:rFonts w:cs="Arial"/>
                <w:spacing w:val="-2"/>
                <w:lang w:eastAsia="en-US"/>
              </w:rPr>
              <w:t>2.</w:t>
            </w:r>
            <w:r w:rsidRPr="00DF3783">
              <w:rPr>
                <w:rFonts w:cs="Arial"/>
                <w:lang w:eastAsia="en-US"/>
              </w:rPr>
              <w:t xml:space="preserve"> С</w:t>
            </w:r>
            <w:r w:rsidRPr="00DF3783">
              <w:rPr>
                <w:rFonts w:cs="Arial"/>
                <w:spacing w:val="-10"/>
                <w:lang w:eastAsia="en-US"/>
              </w:rPr>
              <w:t xml:space="preserve">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w:t>
            </w:r>
            <w:r w:rsidRPr="00DF3783">
              <w:rPr>
                <w:rFonts w:cs="Arial"/>
                <w:spacing w:val="-1"/>
                <w:lang w:eastAsia="en-US"/>
              </w:rPr>
              <w:t>Калачеевского</w:t>
            </w:r>
            <w:r w:rsidRPr="00DF3783">
              <w:rPr>
                <w:rFonts w:cs="Arial"/>
                <w:spacing w:val="-10"/>
                <w:lang w:eastAsia="en-US"/>
              </w:rPr>
              <w:t xml:space="preserve"> муниципального района</w:t>
            </w:r>
            <w:r w:rsidRPr="00DF3783">
              <w:rPr>
                <w:rFonts w:cs="Arial"/>
                <w:lang w:eastAsia="en-US"/>
              </w:rPr>
              <w:t>.</w:t>
            </w:r>
          </w:p>
          <w:p w:rsidR="00323A55" w:rsidRPr="00DF3783" w:rsidRDefault="00323A55" w:rsidP="00DF3783">
            <w:pPr>
              <w:widowControl w:val="0"/>
              <w:shd w:val="clear" w:color="auto" w:fill="FFFFFF"/>
              <w:tabs>
                <w:tab w:val="left" w:pos="427"/>
              </w:tabs>
              <w:autoSpaceDE w:val="0"/>
              <w:autoSpaceDN w:val="0"/>
              <w:adjustRightInd w:val="0"/>
              <w:ind w:firstLine="0"/>
              <w:rPr>
                <w:rFonts w:cs="Arial"/>
                <w:lang w:eastAsia="en-US"/>
              </w:rPr>
            </w:pPr>
            <w:r w:rsidRPr="00DF3783">
              <w:rPr>
                <w:rFonts w:cs="Arial"/>
                <w:lang w:eastAsia="en-US"/>
              </w:rPr>
              <w:t xml:space="preserve">Основное мероприятие </w:t>
            </w:r>
            <w:r w:rsidRPr="00DF3783">
              <w:rPr>
                <w:rFonts w:cs="Arial"/>
                <w:bCs/>
                <w:lang w:eastAsia="en-US"/>
              </w:rPr>
              <w:t xml:space="preserve">3. </w:t>
            </w:r>
            <w:r w:rsidRPr="00DF3783">
              <w:rPr>
                <w:rFonts w:cs="Arial"/>
                <w:lang w:eastAsia="en-US"/>
              </w:rPr>
              <w:t>Обеспечение реализации подпрограммы</w:t>
            </w:r>
          </w:p>
        </w:tc>
      </w:tr>
      <w:tr w:rsidR="00323A55" w:rsidRPr="00DF3783" w:rsidTr="00E6251C">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lang w:eastAsia="en-US"/>
              </w:rPr>
              <w:t>Цель подпрограммы муниципальной программы</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spacing w:val="-5"/>
                <w:lang w:eastAsia="en-US"/>
              </w:rPr>
            </w:pPr>
            <w:r w:rsidRPr="00DF3783">
              <w:rPr>
                <w:rFonts w:cs="Arial"/>
                <w:spacing w:val="-5"/>
                <w:lang w:eastAsia="en-US"/>
              </w:rPr>
              <w:t xml:space="preserve">Обеспечение долгосрочной сбалансированности и устойчивости бюджетной </w:t>
            </w:r>
            <w:r w:rsidRPr="00DF3783">
              <w:rPr>
                <w:rFonts w:cs="Arial"/>
                <w:lang w:eastAsia="en-US"/>
              </w:rPr>
              <w:t xml:space="preserve">системы </w:t>
            </w:r>
            <w:r w:rsidRPr="00DF3783">
              <w:rPr>
                <w:rFonts w:cs="Arial"/>
                <w:spacing w:val="-1"/>
                <w:lang w:eastAsia="en-US"/>
              </w:rPr>
              <w:t>Калачеевского</w:t>
            </w:r>
            <w:r w:rsidR="0021706B" w:rsidRPr="00DF3783">
              <w:rPr>
                <w:rFonts w:cs="Arial"/>
                <w:spacing w:val="-1"/>
                <w:lang w:eastAsia="en-US"/>
              </w:rPr>
              <w:t xml:space="preserve"> </w:t>
            </w:r>
            <w:r w:rsidRPr="00DF3783">
              <w:rPr>
                <w:rFonts w:cs="Arial"/>
                <w:spacing w:val="-10"/>
                <w:lang w:eastAsia="en-US"/>
              </w:rPr>
              <w:t>муниципального района</w:t>
            </w:r>
            <w:r w:rsidRPr="00DF3783">
              <w:rPr>
                <w:rFonts w:cs="Arial"/>
                <w:lang w:eastAsia="en-US"/>
              </w:rPr>
              <w:t xml:space="preserve">, создание равных условий для исполнения расходных обязательств </w:t>
            </w:r>
            <w:r w:rsidRPr="00DF3783">
              <w:rPr>
                <w:rFonts w:cs="Arial"/>
                <w:spacing w:val="-10"/>
                <w:lang w:eastAsia="en-US"/>
              </w:rPr>
              <w:t xml:space="preserve">городского и сельских </w:t>
            </w:r>
            <w:r w:rsidRPr="00DF3783">
              <w:rPr>
                <w:rFonts w:cs="Arial"/>
                <w:lang w:eastAsia="en-US"/>
              </w:rPr>
              <w:t xml:space="preserve">поселений </w:t>
            </w:r>
            <w:r w:rsidRPr="00DF3783">
              <w:rPr>
                <w:rFonts w:cs="Arial"/>
                <w:spacing w:val="-1"/>
                <w:lang w:eastAsia="en-US"/>
              </w:rPr>
              <w:t>Калачеевского</w:t>
            </w:r>
            <w:r w:rsidRPr="00DF3783">
              <w:rPr>
                <w:rFonts w:cs="Arial"/>
                <w:lang w:eastAsia="en-US"/>
              </w:rPr>
              <w:t xml:space="preserve"> муниципального района,</w:t>
            </w:r>
            <w:r w:rsidR="0021706B" w:rsidRPr="00DF3783">
              <w:rPr>
                <w:rFonts w:cs="Arial"/>
                <w:lang w:eastAsia="en-US"/>
              </w:rPr>
              <w:t xml:space="preserve"> </w:t>
            </w:r>
            <w:r w:rsidRPr="00DF3783">
              <w:rPr>
                <w:rFonts w:cs="Arial"/>
                <w:lang w:eastAsia="en-US"/>
              </w:rPr>
              <w:t>повышение качества управления муниципальными финансами.</w:t>
            </w:r>
          </w:p>
        </w:tc>
      </w:tr>
      <w:tr w:rsidR="00323A55" w:rsidRPr="00DF3783" w:rsidTr="00E6251C">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bCs/>
                <w:lang w:eastAsia="en-US"/>
              </w:rPr>
            </w:pPr>
            <w:r w:rsidRPr="00DF3783">
              <w:rPr>
                <w:rFonts w:cs="Arial"/>
                <w:bCs/>
                <w:lang w:eastAsia="en-US"/>
              </w:rPr>
              <w:t xml:space="preserve">Задачи </w:t>
            </w:r>
          </w:p>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lang w:eastAsia="en-US"/>
              </w:rPr>
              <w:t>подпрограммы муниципальной программы</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autoSpaceDE w:val="0"/>
              <w:autoSpaceDN w:val="0"/>
              <w:adjustRightInd w:val="0"/>
              <w:ind w:firstLine="0"/>
              <w:rPr>
                <w:rFonts w:cs="Arial"/>
                <w:lang w:eastAsia="en-US"/>
              </w:rPr>
            </w:pPr>
            <w:r w:rsidRPr="00DF3783">
              <w:rPr>
                <w:rFonts w:cs="Arial"/>
                <w:lang w:eastAsia="en-US"/>
              </w:rPr>
              <w:t>1.Создание условий для повышения эффективности бюджетных расходов;</w:t>
            </w:r>
          </w:p>
          <w:p w:rsidR="00323A55" w:rsidRPr="00DF3783" w:rsidRDefault="00323A55" w:rsidP="00DF3783">
            <w:pPr>
              <w:autoSpaceDE w:val="0"/>
              <w:autoSpaceDN w:val="0"/>
              <w:adjustRightInd w:val="0"/>
              <w:ind w:firstLine="0"/>
              <w:rPr>
                <w:rFonts w:cs="Arial"/>
                <w:lang w:eastAsia="en-US"/>
              </w:rPr>
            </w:pPr>
            <w:r w:rsidRPr="00DF3783">
              <w:rPr>
                <w:rFonts w:cs="Arial"/>
                <w:lang w:eastAsia="en-US"/>
              </w:rPr>
              <w:t xml:space="preserve">2.Оптимизация долговой нагрузки на бюджет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autoSpaceDE w:val="0"/>
              <w:autoSpaceDN w:val="0"/>
              <w:adjustRightInd w:val="0"/>
              <w:ind w:firstLine="0"/>
              <w:rPr>
                <w:rFonts w:cs="Arial"/>
                <w:lang w:eastAsia="en-US"/>
              </w:rPr>
            </w:pPr>
            <w:r w:rsidRPr="00DF3783">
              <w:rPr>
                <w:rFonts w:cs="Arial"/>
                <w:lang w:eastAsia="en-US"/>
              </w:rPr>
              <w:t>3. Развитие системы межбюджетных отношений;</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 4. Совершенствование муниципального внутреннего финансового контроля;</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5. Развитие информационной системы управления муниципальными финансами.</w:t>
            </w:r>
          </w:p>
        </w:tc>
      </w:tr>
      <w:tr w:rsidR="00323A55" w:rsidRPr="00DF3783" w:rsidTr="00E6251C">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bCs/>
                <w:lang w:eastAsia="en-US"/>
              </w:rPr>
            </w:pPr>
            <w:r w:rsidRPr="00DF3783">
              <w:rPr>
                <w:rFonts w:cs="Arial"/>
                <w:bCs/>
                <w:lang w:eastAsia="en-US"/>
              </w:rPr>
              <w:t xml:space="preserve">Целевые </w:t>
            </w:r>
            <w:r w:rsidRPr="00DF3783">
              <w:rPr>
                <w:rFonts w:cs="Arial"/>
                <w:bCs/>
                <w:spacing w:val="-2"/>
                <w:lang w:eastAsia="en-US"/>
              </w:rPr>
              <w:t xml:space="preserve">индикаторы и </w:t>
            </w:r>
            <w:r w:rsidRPr="00DF3783">
              <w:rPr>
                <w:rFonts w:cs="Arial"/>
                <w:bCs/>
                <w:lang w:eastAsia="en-US"/>
              </w:rPr>
              <w:t xml:space="preserve">показатели </w:t>
            </w:r>
          </w:p>
          <w:p w:rsidR="00323A55" w:rsidRPr="00DF3783" w:rsidRDefault="00323A55" w:rsidP="00DF3783">
            <w:pPr>
              <w:widowControl w:val="0"/>
              <w:shd w:val="clear" w:color="auto" w:fill="FFFFFF"/>
              <w:autoSpaceDE w:val="0"/>
              <w:autoSpaceDN w:val="0"/>
              <w:adjustRightInd w:val="0"/>
              <w:ind w:firstLine="0"/>
              <w:rPr>
                <w:rFonts w:cs="Arial"/>
                <w:bCs/>
                <w:lang w:eastAsia="en-US"/>
              </w:rPr>
            </w:pPr>
            <w:r w:rsidRPr="00DF3783">
              <w:rPr>
                <w:rFonts w:cs="Arial"/>
                <w:bCs/>
                <w:lang w:eastAsia="en-US"/>
              </w:rPr>
              <w:t>подпрограммы</w:t>
            </w:r>
          </w:p>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lang w:eastAsia="en-US"/>
              </w:rPr>
              <w:t>муниципальной программы</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autoSpaceDE w:val="0"/>
              <w:autoSpaceDN w:val="0"/>
              <w:adjustRightInd w:val="0"/>
              <w:ind w:firstLine="0"/>
              <w:rPr>
                <w:rFonts w:cs="Arial"/>
                <w:lang w:eastAsia="en-US"/>
              </w:rPr>
            </w:pPr>
            <w:r w:rsidRPr="00DF3783">
              <w:rPr>
                <w:rFonts w:cs="Arial"/>
                <w:lang w:eastAsia="en-US"/>
              </w:rPr>
              <w:t xml:space="preserve">1. Отношение размера дефицита бюджета </w:t>
            </w:r>
            <w:r w:rsidRPr="00DF3783">
              <w:rPr>
                <w:rFonts w:cs="Arial"/>
                <w:spacing w:val="-1"/>
                <w:lang w:eastAsia="en-US"/>
              </w:rPr>
              <w:t>Калачеевского</w:t>
            </w:r>
            <w:r w:rsidRPr="00DF3783">
              <w:rPr>
                <w:rFonts w:cs="Arial"/>
                <w:lang w:eastAsia="en-US"/>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323A55" w:rsidRPr="00DF3783" w:rsidRDefault="00323A55" w:rsidP="00DF3783">
            <w:pPr>
              <w:autoSpaceDE w:val="0"/>
              <w:autoSpaceDN w:val="0"/>
              <w:adjustRightInd w:val="0"/>
              <w:ind w:firstLine="0"/>
              <w:rPr>
                <w:rFonts w:cs="Arial"/>
                <w:lang w:eastAsia="en-US"/>
              </w:rPr>
            </w:pPr>
            <w:r w:rsidRPr="00DF3783">
              <w:rPr>
                <w:rFonts w:cs="Arial"/>
                <w:lang w:eastAsia="en-US"/>
              </w:rPr>
              <w:t xml:space="preserve"> 2. Объем просроченной кредиторской задолженности бюджета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 3. Отношение объема муниципального долга </w:t>
            </w:r>
            <w:r w:rsidRPr="00DF3783">
              <w:rPr>
                <w:rFonts w:cs="Arial"/>
                <w:spacing w:val="-1"/>
                <w:lang w:eastAsia="en-US"/>
              </w:rPr>
              <w:t>Калачеевского</w:t>
            </w:r>
            <w:r w:rsidRPr="00DF3783">
              <w:rPr>
                <w:rFonts w:cs="Arial"/>
                <w:lang w:eastAsia="en-US"/>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lastRenderedPageBreak/>
              <w:t xml:space="preserve">4. Доля расходов на обслуживание муниципального долга в общем объеме расходов бюджета </w:t>
            </w:r>
            <w:r w:rsidRPr="00DF3783">
              <w:rPr>
                <w:rFonts w:cs="Arial"/>
                <w:spacing w:val="-1"/>
                <w:lang w:eastAsia="en-US"/>
              </w:rPr>
              <w:t>Калачеевского</w:t>
            </w:r>
            <w:r w:rsidRPr="00DF3783">
              <w:rPr>
                <w:rFonts w:cs="Arial"/>
                <w:lang w:eastAsia="en-US"/>
              </w:rPr>
              <w:t xml:space="preserve"> муниципального района (за исключением расходов, осуществляемых за счет субвенций из бюджетов вышестоящих уровней);</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5. Объем просроченной задолженности по долговым обязательствам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6. Удельный вес расходов бюджета </w:t>
            </w:r>
            <w:r w:rsidRPr="00DF3783">
              <w:rPr>
                <w:rFonts w:cs="Arial"/>
                <w:spacing w:val="-1"/>
                <w:lang w:eastAsia="en-US"/>
              </w:rPr>
              <w:t>Калачеевского</w:t>
            </w:r>
            <w:r w:rsidRPr="00DF3783">
              <w:rPr>
                <w:rFonts w:cs="Arial"/>
                <w:lang w:eastAsia="en-US"/>
              </w:rPr>
              <w:t xml:space="preserve"> муниципального района, формируемых в рамках программных мероприятий, в общем объеме расходов бюджета;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7.Поддержание официального сайта в информационно-телекоммуникационной сети «Интернет» в актуальном состоянии;</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8. Соблюдение порядка и сроков разработки проекта бюджета </w:t>
            </w:r>
            <w:r w:rsidRPr="00DF3783">
              <w:rPr>
                <w:rFonts w:cs="Arial"/>
                <w:spacing w:val="-1"/>
                <w:lang w:eastAsia="en-US"/>
              </w:rPr>
              <w:t>Калачеевского</w:t>
            </w:r>
            <w:r w:rsidRPr="00DF3783">
              <w:rPr>
                <w:rFonts w:cs="Arial"/>
                <w:lang w:eastAsia="en-US"/>
              </w:rPr>
              <w:t xml:space="preserve"> муниципального района, установленных бюджетным законодательством и нормативным правовым актом Совета народных депутатов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9. Составление и утверждение сводной бюджетной росписи бюджета </w:t>
            </w:r>
            <w:r w:rsidRPr="00DF3783">
              <w:rPr>
                <w:rFonts w:cs="Arial"/>
                <w:spacing w:val="-1"/>
                <w:lang w:eastAsia="en-US"/>
              </w:rPr>
              <w:t>Калачеевского</w:t>
            </w:r>
            <w:r w:rsidRPr="00DF3783">
              <w:rPr>
                <w:rFonts w:cs="Arial"/>
                <w:lang w:eastAsia="en-US"/>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10. Доведение показателей сводной бюджетной росписи и лимитов бюджетных обязательств до главных распорядителей средств бюджета </w:t>
            </w:r>
            <w:r w:rsidRPr="00DF3783">
              <w:rPr>
                <w:rFonts w:cs="Arial"/>
                <w:spacing w:val="-1"/>
                <w:lang w:eastAsia="en-US"/>
              </w:rPr>
              <w:t>Калачеевского</w:t>
            </w:r>
            <w:r w:rsidRPr="00DF3783">
              <w:rPr>
                <w:rFonts w:cs="Arial"/>
                <w:lang w:eastAsia="en-US"/>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11. Составление и представление в Совет народных депутатов </w:t>
            </w:r>
            <w:r w:rsidRPr="00DF3783">
              <w:rPr>
                <w:rFonts w:cs="Arial"/>
                <w:spacing w:val="-1"/>
                <w:lang w:eastAsia="en-US"/>
              </w:rPr>
              <w:t>Калачеевского</w:t>
            </w:r>
            <w:r w:rsidRPr="00DF3783">
              <w:rPr>
                <w:rFonts w:cs="Arial"/>
                <w:lang w:eastAsia="en-US"/>
              </w:rPr>
              <w:t xml:space="preserve"> муниципального района отчета об исполнении бюджета </w:t>
            </w:r>
            <w:r w:rsidRPr="00DF3783">
              <w:rPr>
                <w:rFonts w:cs="Arial"/>
                <w:spacing w:val="-1"/>
                <w:lang w:eastAsia="en-US"/>
              </w:rPr>
              <w:t>Калачеевского</w:t>
            </w:r>
            <w:r w:rsidR="0021706B" w:rsidRPr="00DF3783">
              <w:rPr>
                <w:rFonts w:cs="Arial"/>
                <w:spacing w:val="-1"/>
                <w:lang w:eastAsia="en-US"/>
              </w:rPr>
              <w:t xml:space="preserve"> </w:t>
            </w:r>
            <w:r w:rsidRPr="00DF3783">
              <w:rPr>
                <w:rFonts w:cs="Arial"/>
                <w:lang w:eastAsia="en-US"/>
              </w:rPr>
              <w:t xml:space="preserve">муниципального района в сроки, установленные бюджетным законодательством Российской Федерации и нормативным актом администрации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12. Проведение публичных слушаний по проекту бюджета </w:t>
            </w:r>
            <w:r w:rsidRPr="00DF3783">
              <w:rPr>
                <w:rFonts w:cs="Arial"/>
                <w:spacing w:val="-1"/>
                <w:lang w:eastAsia="en-US"/>
              </w:rPr>
              <w:t>Калачеевского</w:t>
            </w:r>
            <w:r w:rsidRPr="00DF3783">
              <w:rPr>
                <w:rFonts w:cs="Arial"/>
                <w:lang w:eastAsia="en-US"/>
              </w:rPr>
              <w:t xml:space="preserve"> муниципального района на очередной финансовый год и плановый период и по годовому отчету об исполнении бюджета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shd w:val="clear" w:color="auto" w:fill="FFFFFF"/>
              <w:tabs>
                <w:tab w:val="left" w:pos="0"/>
              </w:tabs>
              <w:autoSpaceDE w:val="0"/>
              <w:autoSpaceDN w:val="0"/>
              <w:adjustRightInd w:val="0"/>
              <w:ind w:firstLine="0"/>
              <w:rPr>
                <w:rFonts w:cs="Arial"/>
                <w:lang w:eastAsia="en-US"/>
              </w:rPr>
            </w:pPr>
            <w:r w:rsidRPr="00DF3783">
              <w:rPr>
                <w:rFonts w:cs="Arial"/>
                <w:lang w:eastAsia="en-US"/>
              </w:rPr>
              <w:t xml:space="preserve">13. Степень сокращения дифференциации бюджетной обеспеченности между городским и сельскими поселениями </w:t>
            </w:r>
            <w:r w:rsidRPr="00DF3783">
              <w:rPr>
                <w:rFonts w:cs="Arial"/>
                <w:spacing w:val="-1"/>
                <w:lang w:eastAsia="en-US"/>
              </w:rPr>
              <w:t>Калачеевского</w:t>
            </w:r>
            <w:r w:rsidRPr="00DF3783">
              <w:rPr>
                <w:rFonts w:cs="Arial"/>
                <w:lang w:eastAsia="en-US"/>
              </w:rPr>
              <w:t xml:space="preserve"> муниципального района</w:t>
            </w:r>
            <w:r w:rsidR="00332983" w:rsidRPr="00DF3783">
              <w:rPr>
                <w:rFonts w:cs="Arial"/>
                <w:lang w:eastAsia="en-US"/>
              </w:rPr>
              <w:t xml:space="preserve"> </w:t>
            </w:r>
            <w:r w:rsidRPr="00DF3783">
              <w:rPr>
                <w:rFonts w:cs="Arial"/>
                <w:lang w:eastAsia="en-US"/>
              </w:rPr>
              <w:t>вследствие выравнивания их бюджетной обеспеченности.</w:t>
            </w:r>
          </w:p>
          <w:p w:rsidR="00323A55" w:rsidRPr="00DF3783" w:rsidRDefault="00323A55" w:rsidP="00DF3783">
            <w:pPr>
              <w:widowControl w:val="0"/>
              <w:shd w:val="clear" w:color="auto" w:fill="FFFFFF"/>
              <w:tabs>
                <w:tab w:val="left" w:pos="0"/>
              </w:tabs>
              <w:autoSpaceDE w:val="0"/>
              <w:autoSpaceDN w:val="0"/>
              <w:adjustRightInd w:val="0"/>
              <w:ind w:firstLine="0"/>
              <w:rPr>
                <w:rFonts w:cs="Arial"/>
                <w:lang w:eastAsia="en-US"/>
              </w:rPr>
            </w:pPr>
            <w:r w:rsidRPr="00DF3783">
              <w:rPr>
                <w:rFonts w:cs="Arial"/>
                <w:lang w:eastAsia="en-US"/>
              </w:rPr>
              <w:t xml:space="preserve">14. Соотношение фактического финансирования расходов бюджета </w:t>
            </w:r>
            <w:r w:rsidRPr="00DF3783">
              <w:rPr>
                <w:rFonts w:cs="Arial"/>
                <w:spacing w:val="-1"/>
                <w:lang w:eastAsia="en-US"/>
              </w:rPr>
              <w:t>Калачеевского</w:t>
            </w:r>
            <w:r w:rsidRPr="00DF3783">
              <w:rPr>
                <w:rFonts w:cs="Arial"/>
                <w:lang w:eastAsia="en-US"/>
              </w:rPr>
              <w:t xml:space="preserve"> муниципального района, направленных на выравнивание бюджетной обеспеченности </w:t>
            </w:r>
            <w:r w:rsidRPr="00DF3783">
              <w:rPr>
                <w:rFonts w:cs="Arial"/>
                <w:lang w:eastAsia="en-US"/>
              </w:rPr>
              <w:lastRenderedPageBreak/>
              <w:t xml:space="preserve">поселений </w:t>
            </w:r>
            <w:r w:rsidRPr="00DF3783">
              <w:rPr>
                <w:rFonts w:cs="Arial"/>
                <w:spacing w:val="-1"/>
                <w:lang w:eastAsia="en-US"/>
              </w:rPr>
              <w:t>Калачеевского</w:t>
            </w:r>
            <w:r w:rsidRPr="00DF3783">
              <w:rPr>
                <w:rFonts w:cs="Arial"/>
                <w:lang w:eastAsia="en-US"/>
              </w:rPr>
              <w:t xml:space="preserve"> муниципального района к их плановому назначению, предусмотренному решением Совета народных депутатов </w:t>
            </w:r>
            <w:r w:rsidRPr="00DF3783">
              <w:rPr>
                <w:rFonts w:cs="Arial"/>
                <w:spacing w:val="-1"/>
                <w:lang w:eastAsia="en-US"/>
              </w:rPr>
              <w:t>Калачеевского</w:t>
            </w:r>
            <w:r w:rsidRPr="00DF3783">
              <w:rPr>
                <w:rFonts w:cs="Arial"/>
                <w:lang w:eastAsia="en-US"/>
              </w:rPr>
              <w:t xml:space="preserve"> муниципального района о бюджете </w:t>
            </w:r>
            <w:r w:rsidRPr="00DF3783">
              <w:rPr>
                <w:rFonts w:cs="Arial"/>
                <w:spacing w:val="-1"/>
                <w:lang w:eastAsia="en-US"/>
              </w:rPr>
              <w:t>Калачеевского</w:t>
            </w:r>
            <w:r w:rsidRPr="00DF3783">
              <w:rPr>
                <w:rFonts w:cs="Arial"/>
                <w:lang w:eastAsia="en-US"/>
              </w:rPr>
              <w:t xml:space="preserve"> муниципального района на соответствующий период и (или) сводной бюджетной росписью района.</w:t>
            </w:r>
          </w:p>
          <w:p w:rsidR="00323A55" w:rsidRPr="00DF3783" w:rsidRDefault="00323A55" w:rsidP="00DF3783">
            <w:pPr>
              <w:widowControl w:val="0"/>
              <w:shd w:val="clear" w:color="auto" w:fill="FFFFFF"/>
              <w:tabs>
                <w:tab w:val="left" w:pos="0"/>
              </w:tabs>
              <w:autoSpaceDE w:val="0"/>
              <w:autoSpaceDN w:val="0"/>
              <w:adjustRightInd w:val="0"/>
              <w:ind w:firstLine="0"/>
              <w:rPr>
                <w:rFonts w:cs="Arial"/>
                <w:lang w:eastAsia="en-US"/>
              </w:rPr>
            </w:pPr>
            <w:r w:rsidRPr="00DF3783">
              <w:rPr>
                <w:rFonts w:cs="Arial"/>
                <w:lang w:eastAsia="en-US"/>
              </w:rPr>
              <w:t xml:space="preserve">15. Соотношение фактического финансирования расходов в форме дотаций бюджетам поселений </w:t>
            </w:r>
            <w:r w:rsidRPr="00DF3783">
              <w:rPr>
                <w:rFonts w:cs="Arial"/>
                <w:spacing w:val="-1"/>
                <w:lang w:eastAsia="en-US"/>
              </w:rPr>
              <w:t>Калачеевского</w:t>
            </w:r>
            <w:r w:rsidRPr="00DF3783">
              <w:rPr>
                <w:rFonts w:cs="Arial"/>
                <w:lang w:eastAsia="en-US"/>
              </w:rPr>
              <w:t xml:space="preserve"> муниципального района на поддержку мер по обеспечению сбалансированности бюджетов городского и сельских поселений </w:t>
            </w:r>
            <w:r w:rsidRPr="00DF3783">
              <w:rPr>
                <w:rFonts w:cs="Arial"/>
                <w:spacing w:val="-1"/>
                <w:lang w:eastAsia="en-US"/>
              </w:rPr>
              <w:t>Калачеевского</w:t>
            </w:r>
            <w:r w:rsidRPr="00DF3783">
              <w:rPr>
                <w:rFonts w:cs="Arial"/>
                <w:lang w:eastAsia="en-US"/>
              </w:rPr>
              <w:t xml:space="preserve"> муниципального района к их объему, предусмотренному решением Совета народных депутатов </w:t>
            </w:r>
            <w:r w:rsidRPr="00DF3783">
              <w:rPr>
                <w:rFonts w:cs="Arial"/>
                <w:spacing w:val="-1"/>
                <w:lang w:eastAsia="en-US"/>
              </w:rPr>
              <w:t>Калачеевского</w:t>
            </w:r>
            <w:r w:rsidRPr="00DF3783">
              <w:rPr>
                <w:rFonts w:cs="Arial"/>
                <w:lang w:eastAsia="en-US"/>
              </w:rPr>
              <w:t xml:space="preserve"> муниципального района о бюджете </w:t>
            </w:r>
            <w:r w:rsidRPr="00DF3783">
              <w:rPr>
                <w:rFonts w:cs="Arial"/>
                <w:spacing w:val="-1"/>
                <w:lang w:eastAsia="en-US"/>
              </w:rPr>
              <w:t>Калачеевского</w:t>
            </w:r>
            <w:r w:rsidRPr="00DF3783">
              <w:rPr>
                <w:rFonts w:cs="Arial"/>
                <w:lang w:eastAsia="en-US"/>
              </w:rPr>
              <w:t xml:space="preserve"> муниципального района на соответствующий период и (или) сводной бюджетной росписью и распределенному поселениям </w:t>
            </w:r>
            <w:r w:rsidRPr="00DF3783">
              <w:rPr>
                <w:rFonts w:cs="Arial"/>
                <w:spacing w:val="-1"/>
                <w:lang w:eastAsia="en-US"/>
              </w:rPr>
              <w:t>Калачеевского</w:t>
            </w:r>
            <w:r w:rsidR="00DF3783">
              <w:rPr>
                <w:rFonts w:cs="Arial"/>
                <w:spacing w:val="-1"/>
                <w:lang w:eastAsia="en-US"/>
              </w:rPr>
              <w:t xml:space="preserve"> </w:t>
            </w:r>
            <w:r w:rsidRPr="00DF3783">
              <w:rPr>
                <w:rFonts w:cs="Arial"/>
                <w:lang w:eastAsia="en-US"/>
              </w:rPr>
              <w:t xml:space="preserve">муниципального района в соответствии с нормативными актами администрации </w:t>
            </w:r>
            <w:r w:rsidRPr="00DF3783">
              <w:rPr>
                <w:rFonts w:cs="Arial"/>
                <w:spacing w:val="-1"/>
                <w:lang w:eastAsia="en-US"/>
              </w:rPr>
              <w:t>Калачеевского</w:t>
            </w:r>
            <w:r w:rsidRPr="00DF3783">
              <w:rPr>
                <w:rFonts w:cs="Arial"/>
                <w:lang w:eastAsia="en-US"/>
              </w:rPr>
              <w:t xml:space="preserve"> муниципального района.</w:t>
            </w:r>
          </w:p>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 xml:space="preserve">16.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w:t>
            </w:r>
            <w:r w:rsidRPr="00DF3783">
              <w:rPr>
                <w:rFonts w:cs="Arial"/>
                <w:spacing w:val="-1"/>
                <w:lang w:eastAsia="en-US"/>
              </w:rPr>
              <w:t>Калачеевского</w:t>
            </w:r>
            <w:r w:rsidRPr="00DF3783">
              <w:rPr>
                <w:rFonts w:cs="Arial"/>
                <w:lang w:eastAsia="en-US"/>
              </w:rPr>
              <w:t xml:space="preserve"> муниципального района.</w:t>
            </w:r>
          </w:p>
        </w:tc>
      </w:tr>
      <w:tr w:rsidR="00323A55" w:rsidRPr="00DF3783" w:rsidTr="00E6251C">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323A55" w:rsidRPr="00DF3783" w:rsidRDefault="00323A55" w:rsidP="00DF3783">
            <w:pPr>
              <w:widowControl w:val="0"/>
              <w:shd w:val="clear" w:color="auto" w:fill="FFFFFF"/>
              <w:autoSpaceDE w:val="0"/>
              <w:autoSpaceDN w:val="0"/>
              <w:adjustRightInd w:val="0"/>
              <w:ind w:firstLine="0"/>
              <w:rPr>
                <w:rFonts w:cs="Arial"/>
                <w:bCs/>
                <w:lang w:eastAsia="en-US"/>
              </w:rPr>
            </w:pPr>
            <w:r w:rsidRPr="00DF3783">
              <w:rPr>
                <w:rFonts w:cs="Arial"/>
                <w:bCs/>
                <w:spacing w:val="-2"/>
                <w:lang w:eastAsia="en-US"/>
              </w:rPr>
              <w:lastRenderedPageBreak/>
              <w:t xml:space="preserve">Сроки </w:t>
            </w:r>
            <w:r w:rsidRPr="00DF3783">
              <w:rPr>
                <w:rFonts w:cs="Arial"/>
                <w:bCs/>
                <w:lang w:eastAsia="en-US"/>
              </w:rPr>
              <w:t xml:space="preserve">реализации </w:t>
            </w:r>
          </w:p>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lang w:eastAsia="en-US"/>
              </w:rPr>
              <w:t>подпрограммы муниципальной</w:t>
            </w:r>
          </w:p>
          <w:p w:rsidR="00323A55" w:rsidRPr="00DF3783" w:rsidRDefault="00323A55" w:rsidP="00DF3783">
            <w:pPr>
              <w:widowControl w:val="0"/>
              <w:shd w:val="clear" w:color="auto" w:fill="FFFFFF"/>
              <w:autoSpaceDE w:val="0"/>
              <w:autoSpaceDN w:val="0"/>
              <w:adjustRightInd w:val="0"/>
              <w:ind w:firstLine="0"/>
              <w:rPr>
                <w:rFonts w:cs="Arial"/>
                <w:lang w:eastAsia="en-US"/>
              </w:rPr>
            </w:pPr>
            <w:r w:rsidRPr="00DF3783">
              <w:rPr>
                <w:rFonts w:cs="Arial"/>
                <w:bCs/>
                <w:lang w:eastAsia="en-US"/>
              </w:rPr>
              <w:t>программы</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tcPr>
          <w:p w:rsidR="00323A55" w:rsidRPr="00DF3783" w:rsidRDefault="00323A55" w:rsidP="00DF3783">
            <w:pPr>
              <w:widowControl w:val="0"/>
              <w:autoSpaceDE w:val="0"/>
              <w:autoSpaceDN w:val="0"/>
              <w:adjustRightInd w:val="0"/>
              <w:ind w:firstLine="0"/>
              <w:rPr>
                <w:rFonts w:cs="Arial"/>
                <w:lang w:eastAsia="en-US"/>
              </w:rPr>
            </w:pPr>
            <w:r w:rsidRPr="00DF3783">
              <w:rPr>
                <w:rFonts w:cs="Arial"/>
                <w:lang w:eastAsia="en-US"/>
              </w:rPr>
              <w:t>с 20</w:t>
            </w:r>
            <w:r w:rsidR="00C40F4A" w:rsidRPr="00DF3783">
              <w:rPr>
                <w:rFonts w:cs="Arial"/>
                <w:lang w:eastAsia="en-US"/>
              </w:rPr>
              <w:t>20</w:t>
            </w:r>
            <w:r w:rsidRPr="00DF3783">
              <w:rPr>
                <w:rFonts w:cs="Arial"/>
                <w:lang w:eastAsia="en-US"/>
              </w:rPr>
              <w:t>-202</w:t>
            </w:r>
            <w:r w:rsidR="00C40F4A" w:rsidRPr="00DF3783">
              <w:rPr>
                <w:rFonts w:cs="Arial"/>
                <w:lang w:eastAsia="en-US"/>
              </w:rPr>
              <w:t>6</w:t>
            </w:r>
            <w:r w:rsidRPr="00DF3783">
              <w:rPr>
                <w:rFonts w:cs="Arial"/>
                <w:lang w:eastAsia="en-US"/>
              </w:rPr>
              <w:t xml:space="preserve"> годы, в один этап.</w:t>
            </w:r>
          </w:p>
          <w:p w:rsidR="00323A55" w:rsidRPr="00DF3783" w:rsidRDefault="00323A55" w:rsidP="00DF3783">
            <w:pPr>
              <w:widowControl w:val="0"/>
              <w:shd w:val="clear" w:color="auto" w:fill="FFFFFF"/>
              <w:autoSpaceDE w:val="0"/>
              <w:autoSpaceDN w:val="0"/>
              <w:adjustRightInd w:val="0"/>
              <w:ind w:firstLine="0"/>
              <w:rPr>
                <w:rFonts w:cs="Arial"/>
                <w:lang w:eastAsia="en-US"/>
              </w:rPr>
            </w:pPr>
          </w:p>
        </w:tc>
      </w:tr>
      <w:tr w:rsidR="00E61A1F" w:rsidRPr="00DF3783" w:rsidTr="00E6251C">
        <w:tc>
          <w:tcPr>
            <w:tcW w:w="2692" w:type="dxa"/>
            <w:vMerge w:val="restart"/>
            <w:tcBorders>
              <w:top w:val="single" w:sz="4" w:space="0" w:color="auto"/>
              <w:left w:val="single" w:sz="4" w:space="0" w:color="auto"/>
              <w:right w:val="single" w:sz="4" w:space="0" w:color="auto"/>
            </w:tcBorders>
            <w:shd w:val="clear" w:color="auto" w:fill="FFFFFF"/>
            <w:hideMark/>
          </w:tcPr>
          <w:p w:rsidR="00E61A1F" w:rsidRPr="00DF3783" w:rsidRDefault="00E61A1F" w:rsidP="006068D6">
            <w:pPr>
              <w:widowControl w:val="0"/>
              <w:shd w:val="clear" w:color="auto" w:fill="FFFFFF"/>
              <w:autoSpaceDE w:val="0"/>
              <w:autoSpaceDN w:val="0"/>
              <w:adjustRightInd w:val="0"/>
              <w:ind w:firstLine="0"/>
              <w:rPr>
                <w:rFonts w:cs="Arial"/>
                <w:lang w:eastAsia="en-US"/>
              </w:rPr>
            </w:pPr>
            <w:r w:rsidRPr="00DF3783">
              <w:rPr>
                <w:rFonts w:cs="Arial"/>
                <w:bCs/>
                <w:lang w:eastAsia="en-US"/>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r w:rsidR="00091D3B">
              <w:rPr>
                <w:rFonts w:cs="Arial"/>
                <w:bCs/>
                <w:lang w:eastAsia="en-US"/>
              </w:rPr>
              <w:t xml:space="preserve"> (раздел излож. в ред. пост. от 19.03.2020 № 174</w:t>
            </w:r>
            <w:r w:rsidR="00960D55">
              <w:rPr>
                <w:rFonts w:cs="Arial"/>
                <w:bCs/>
                <w:lang w:eastAsia="en-US"/>
              </w:rPr>
              <w:t>, от 26.08.2020 № 553</w:t>
            </w:r>
            <w:r w:rsidR="00D31575">
              <w:rPr>
                <w:rFonts w:cs="Arial"/>
                <w:bCs/>
                <w:lang w:eastAsia="en-US"/>
              </w:rPr>
              <w:t>, от</w:t>
            </w:r>
            <w:r w:rsidR="004A66A1">
              <w:rPr>
                <w:rFonts w:cs="Arial"/>
                <w:bCs/>
                <w:lang w:eastAsia="en-US"/>
              </w:rPr>
              <w:t xml:space="preserve"> </w:t>
            </w:r>
            <w:r w:rsidR="00D31575">
              <w:rPr>
                <w:rFonts w:cs="Arial"/>
                <w:bCs/>
                <w:lang w:eastAsia="en-US"/>
              </w:rPr>
              <w:t>20.11.2020 № 714</w:t>
            </w:r>
            <w:r w:rsidR="00953D29">
              <w:rPr>
                <w:rFonts w:cs="Arial"/>
                <w:bCs/>
                <w:lang w:eastAsia="en-US"/>
              </w:rPr>
              <w:t>, от 29.12.2020 № 833</w:t>
            </w:r>
            <w:r w:rsidR="004A66A1">
              <w:rPr>
                <w:rFonts w:cs="Arial"/>
                <w:bCs/>
                <w:lang w:eastAsia="en-US"/>
              </w:rPr>
              <w:t>, от 19.03.2021 № 248</w:t>
            </w:r>
            <w:r w:rsidR="004E54B6">
              <w:rPr>
                <w:rFonts w:cs="Arial"/>
                <w:bCs/>
                <w:lang w:eastAsia="en-US"/>
              </w:rPr>
              <w:t>, от 14.07.2021 № 735</w:t>
            </w:r>
            <w:r w:rsidR="00E6251C">
              <w:rPr>
                <w:rFonts w:cs="Arial"/>
                <w:bCs/>
                <w:lang w:eastAsia="en-US"/>
              </w:rPr>
              <w:t xml:space="preserve">, от </w:t>
            </w:r>
            <w:r w:rsidR="00E6251C">
              <w:rPr>
                <w:rFonts w:cs="Arial"/>
                <w:bCs/>
                <w:lang w:eastAsia="en-US"/>
              </w:rPr>
              <w:lastRenderedPageBreak/>
              <w:t>13.12.2021 № 1087</w:t>
            </w:r>
            <w:r w:rsidR="00FD3872">
              <w:rPr>
                <w:rFonts w:cs="Arial"/>
                <w:bCs/>
                <w:lang w:eastAsia="en-US"/>
              </w:rPr>
              <w:t>, от 30.12.2021 № 1184</w:t>
            </w:r>
            <w:r w:rsidR="006068D6">
              <w:rPr>
                <w:rFonts w:cs="Arial"/>
                <w:bCs/>
                <w:lang w:eastAsia="en-US"/>
              </w:rPr>
              <w:t>, от 15.03.2022 № 188</w:t>
            </w:r>
            <w:r w:rsidR="008A7285">
              <w:rPr>
                <w:rFonts w:cs="Arial"/>
                <w:bCs/>
                <w:lang w:eastAsia="en-US"/>
              </w:rPr>
              <w:t>, от 16.05.2022 №362</w:t>
            </w:r>
            <w:r w:rsidR="000E5066">
              <w:rPr>
                <w:rFonts w:cs="Arial"/>
                <w:bCs/>
                <w:lang w:eastAsia="en-US"/>
              </w:rPr>
              <w:t>, от 15.07.2022 № 539</w:t>
            </w:r>
            <w:r w:rsidR="00C13B44">
              <w:rPr>
                <w:rFonts w:cs="Arial"/>
                <w:bCs/>
                <w:lang w:eastAsia="en-US"/>
              </w:rPr>
              <w:t>, от 24.10.2022 № 811</w:t>
            </w:r>
            <w:r w:rsidR="00C848B5">
              <w:rPr>
                <w:rFonts w:cs="Arial"/>
                <w:bCs/>
                <w:lang w:eastAsia="en-US"/>
              </w:rPr>
              <w:t>, от 30.12.2022 № 1019</w:t>
            </w:r>
            <w:r w:rsidR="00385250">
              <w:rPr>
                <w:rFonts w:cs="Arial"/>
                <w:bCs/>
                <w:lang w:eastAsia="en-US"/>
              </w:rPr>
              <w:t>, от 17.03.2023 № 232</w:t>
            </w:r>
            <w:r w:rsidR="00536F93">
              <w:rPr>
                <w:rFonts w:cs="Arial"/>
                <w:bCs/>
                <w:lang w:eastAsia="en-US"/>
              </w:rPr>
              <w:t>, от 10.07.2023 № 583</w:t>
            </w:r>
            <w:r w:rsidR="008864B8">
              <w:rPr>
                <w:rFonts w:cs="Arial"/>
                <w:bCs/>
                <w:lang w:eastAsia="en-US"/>
              </w:rPr>
              <w:t>, от 08.09.2023 № 872</w:t>
            </w:r>
            <w:r w:rsidR="00630740">
              <w:rPr>
                <w:rFonts w:cs="Arial"/>
                <w:bCs/>
                <w:lang w:eastAsia="en-US"/>
              </w:rPr>
              <w:t>, от 20.12.2023 № 1254</w:t>
            </w:r>
            <w:r w:rsidR="006B7D6F">
              <w:rPr>
                <w:rFonts w:cs="Arial"/>
                <w:bCs/>
                <w:lang w:eastAsia="en-US"/>
              </w:rPr>
              <w:t>, от 29.12.2023 № 1289</w:t>
            </w:r>
            <w:r w:rsidR="008A7285">
              <w:rPr>
                <w:rFonts w:cs="Arial"/>
                <w:bCs/>
                <w:lang w:eastAsia="en-US"/>
              </w:rPr>
              <w:t>)</w:t>
            </w:r>
          </w:p>
        </w:tc>
        <w:tc>
          <w:tcPr>
            <w:tcW w:w="694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30740" w:rsidRDefault="00630740" w:rsidP="00630740">
            <w:pPr>
              <w:shd w:val="clear" w:color="auto" w:fill="FFFFFF"/>
              <w:ind w:firstLine="0"/>
              <w:rPr>
                <w:rFonts w:cs="Arial"/>
              </w:rPr>
            </w:pPr>
            <w:r>
              <w:rPr>
                <w:rFonts w:cs="Arial"/>
              </w:rPr>
              <w:lastRenderedPageBreak/>
              <w:t xml:space="preserve">Объем бюджетных ассигнований на реализацию муниципальной программы составляет </w:t>
            </w:r>
            <w:r>
              <w:rPr>
                <w:rFonts w:cs="Arial"/>
                <w:bCs/>
              </w:rPr>
              <w:t>89</w:t>
            </w:r>
            <w:r w:rsidR="006B7D6F">
              <w:rPr>
                <w:rFonts w:cs="Arial"/>
                <w:bCs/>
              </w:rPr>
              <w:t>3</w:t>
            </w:r>
            <w:r>
              <w:rPr>
                <w:rFonts w:cs="Arial"/>
                <w:bCs/>
              </w:rPr>
              <w:t xml:space="preserve"> 9</w:t>
            </w:r>
            <w:r w:rsidR="006B7D6F">
              <w:rPr>
                <w:rFonts w:cs="Arial"/>
                <w:bCs/>
              </w:rPr>
              <w:t>61</w:t>
            </w:r>
            <w:r>
              <w:rPr>
                <w:rFonts w:cs="Arial"/>
                <w:bCs/>
              </w:rPr>
              <w:t>,</w:t>
            </w:r>
            <w:r w:rsidR="006B7D6F">
              <w:rPr>
                <w:rFonts w:cs="Arial"/>
                <w:bCs/>
              </w:rPr>
              <w:t>1</w:t>
            </w:r>
            <w:r>
              <w:rPr>
                <w:rFonts w:cs="Arial"/>
                <w:bCs/>
              </w:rPr>
              <w:t xml:space="preserve">5 </w:t>
            </w:r>
            <w:r>
              <w:rPr>
                <w:rFonts w:cs="Arial"/>
              </w:rPr>
              <w:t>тыс. руб., в том числе: средства федерального бюджета 4 172,80 тыс. руб., средства областного бюджета 52</w:t>
            </w:r>
            <w:r w:rsidR="006B7D6F">
              <w:rPr>
                <w:rFonts w:cs="Arial"/>
              </w:rPr>
              <w:t>6</w:t>
            </w:r>
            <w:r>
              <w:rPr>
                <w:rFonts w:cs="Arial"/>
              </w:rPr>
              <w:t xml:space="preserve"> </w:t>
            </w:r>
            <w:r w:rsidR="006B7D6F">
              <w:rPr>
                <w:rFonts w:cs="Arial"/>
              </w:rPr>
              <w:t>215</w:t>
            </w:r>
            <w:r>
              <w:rPr>
                <w:rFonts w:cs="Arial"/>
              </w:rPr>
              <w:t>,44 тыс. руб. средства муниципального бюджета составляет – 36</w:t>
            </w:r>
            <w:r w:rsidR="006B7D6F">
              <w:rPr>
                <w:rFonts w:cs="Arial"/>
              </w:rPr>
              <w:t>3</w:t>
            </w:r>
            <w:r>
              <w:rPr>
                <w:rFonts w:cs="Arial"/>
              </w:rPr>
              <w:t xml:space="preserve"> </w:t>
            </w:r>
            <w:r w:rsidR="006B7D6F">
              <w:rPr>
                <w:rFonts w:cs="Arial"/>
              </w:rPr>
              <w:t>5</w:t>
            </w:r>
            <w:r>
              <w:rPr>
                <w:rFonts w:cs="Arial"/>
              </w:rPr>
              <w:t>2</w:t>
            </w:r>
            <w:r w:rsidR="006B7D6F">
              <w:rPr>
                <w:rFonts w:cs="Arial"/>
              </w:rPr>
              <w:t>2</w:t>
            </w:r>
            <w:r>
              <w:rPr>
                <w:rFonts w:cs="Arial"/>
              </w:rPr>
              <w:t>,</w:t>
            </w:r>
            <w:r w:rsidR="006B7D6F">
              <w:rPr>
                <w:rFonts w:cs="Arial"/>
              </w:rPr>
              <w:t>9</w:t>
            </w:r>
            <w:r>
              <w:rPr>
                <w:rFonts w:cs="Arial"/>
              </w:rPr>
              <w:t>1 тыс. руб.;</w:t>
            </w:r>
          </w:p>
          <w:p w:rsidR="00E61A1F" w:rsidRPr="00E61EB2" w:rsidRDefault="00630740" w:rsidP="00630740">
            <w:pPr>
              <w:ind w:left="101" w:firstLine="2"/>
              <w:jc w:val="left"/>
              <w:rPr>
                <w:rFonts w:cs="Arial"/>
                <w:color w:val="000000"/>
                <w:lang w:eastAsia="en-US"/>
              </w:rPr>
            </w:pPr>
            <w:r>
              <w:rPr>
                <w:rFonts w:cs="Arial"/>
              </w:rPr>
              <w:t>Объем бюджетных ассигнований на реализацию муниципальной программы по годам составляет (тыс. руб.):</w:t>
            </w:r>
          </w:p>
        </w:tc>
      </w:tr>
      <w:tr w:rsidR="004A66A1" w:rsidRPr="00DF3783" w:rsidTr="00FD3872">
        <w:tc>
          <w:tcPr>
            <w:tcW w:w="2692" w:type="dxa"/>
            <w:vMerge/>
            <w:tcBorders>
              <w:left w:val="single" w:sz="4" w:space="0" w:color="auto"/>
              <w:right w:val="single" w:sz="4" w:space="0" w:color="auto"/>
            </w:tcBorders>
            <w:vAlign w:val="center"/>
            <w:hideMark/>
          </w:tcPr>
          <w:p w:rsidR="004A66A1" w:rsidRPr="00DF3783" w:rsidRDefault="004A66A1"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4A66A1" w:rsidRDefault="004A66A1">
            <w:pPr>
              <w:shd w:val="clear" w:color="auto" w:fill="FFFFFF"/>
              <w:ind w:firstLine="0"/>
              <w:rPr>
                <w:rFonts w:cs="Arial"/>
              </w:rPr>
            </w:pPr>
            <w:r>
              <w:rPr>
                <w:rFonts w:cs="Arial"/>
              </w:rPr>
              <w:t>Год</w:t>
            </w:r>
          </w:p>
        </w:tc>
        <w:tc>
          <w:tcPr>
            <w:tcW w:w="1137" w:type="dxa"/>
            <w:tcBorders>
              <w:top w:val="single" w:sz="4" w:space="0" w:color="auto"/>
              <w:left w:val="single" w:sz="4" w:space="0" w:color="auto"/>
              <w:right w:val="single" w:sz="4" w:space="0" w:color="auto"/>
            </w:tcBorders>
            <w:shd w:val="clear" w:color="auto" w:fill="FFFFFF"/>
            <w:hideMark/>
          </w:tcPr>
          <w:p w:rsidR="004A66A1" w:rsidRDefault="004A66A1">
            <w:pPr>
              <w:shd w:val="clear" w:color="auto" w:fill="FFFFFF"/>
              <w:ind w:firstLine="0"/>
              <w:rPr>
                <w:rFonts w:cs="Arial"/>
              </w:rPr>
            </w:pPr>
            <w:r>
              <w:rPr>
                <w:rFonts w:cs="Arial"/>
              </w:rPr>
              <w:t>Всего</w:t>
            </w:r>
          </w:p>
        </w:tc>
        <w:tc>
          <w:tcPr>
            <w:tcW w:w="993" w:type="dxa"/>
            <w:tcBorders>
              <w:top w:val="single" w:sz="4" w:space="0" w:color="auto"/>
              <w:left w:val="single" w:sz="4" w:space="0" w:color="auto"/>
              <w:right w:val="single" w:sz="4" w:space="0" w:color="auto"/>
            </w:tcBorders>
            <w:shd w:val="clear" w:color="auto" w:fill="FFFFFF"/>
          </w:tcPr>
          <w:p w:rsidR="004A66A1" w:rsidRDefault="004A66A1">
            <w:pPr>
              <w:shd w:val="clear" w:color="auto" w:fill="FFFFFF"/>
              <w:ind w:firstLine="0"/>
              <w:rPr>
                <w:rFonts w:cs="Arial"/>
              </w:rPr>
            </w:pPr>
            <w:r>
              <w:rPr>
                <w:rFonts w:cs="Arial"/>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A66A1" w:rsidRDefault="004A66A1">
            <w:pPr>
              <w:shd w:val="clear" w:color="auto" w:fill="FFFFFF"/>
              <w:ind w:firstLine="0"/>
              <w:rPr>
                <w:rFonts w:cs="Arial"/>
                <w:spacing w:val="-2"/>
              </w:rPr>
            </w:pPr>
            <w:r>
              <w:rPr>
                <w:rFonts w:cs="Arial"/>
                <w:spacing w:val="-2"/>
              </w:rPr>
              <w:t>Областной</w:t>
            </w:r>
          </w:p>
          <w:p w:rsidR="004A66A1" w:rsidRDefault="004A66A1">
            <w:pPr>
              <w:shd w:val="clear" w:color="auto" w:fill="FFFFFF"/>
              <w:ind w:firstLine="0"/>
              <w:rPr>
                <w:rFonts w:cs="Arial"/>
              </w:rPr>
            </w:pPr>
            <w:r>
              <w:rPr>
                <w:rFonts w:cs="Arial"/>
                <w:spacing w:val="-2"/>
              </w:rPr>
              <w:t xml:space="preserve"> бюджет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A66A1" w:rsidRDefault="004A66A1">
            <w:pPr>
              <w:shd w:val="clear" w:color="auto" w:fill="FFFFFF"/>
              <w:ind w:firstLine="0"/>
              <w:rPr>
                <w:rFonts w:cs="Arial"/>
              </w:rPr>
            </w:pPr>
            <w:r>
              <w:rPr>
                <w:rFonts w:cs="Arial"/>
              </w:rPr>
              <w:t>Муниц</w:t>
            </w:r>
          </w:p>
          <w:p w:rsidR="004A66A1" w:rsidRDefault="004A66A1">
            <w:pPr>
              <w:shd w:val="clear" w:color="auto" w:fill="FFFFFF"/>
              <w:ind w:firstLine="0"/>
              <w:rPr>
                <w:rFonts w:cs="Arial"/>
              </w:rPr>
            </w:pPr>
            <w:r>
              <w:rPr>
                <w:rFonts w:cs="Arial"/>
              </w:rPr>
              <w:t>пальный бюджет</w:t>
            </w:r>
          </w:p>
        </w:tc>
      </w:tr>
      <w:tr w:rsidR="006B7D6F" w:rsidRPr="00DF3783" w:rsidTr="00FD3872">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2020</w:t>
            </w:r>
          </w:p>
        </w:tc>
        <w:tc>
          <w:tcPr>
            <w:tcW w:w="1137" w:type="dxa"/>
            <w:tcBorders>
              <w:left w:val="single" w:sz="4" w:space="0" w:color="auto"/>
              <w:right w:val="single" w:sz="4" w:space="0" w:color="auto"/>
            </w:tcBorders>
            <w:shd w:val="clear" w:color="auto" w:fill="FFFFFF"/>
            <w:hideMark/>
          </w:tcPr>
          <w:p w:rsidR="006B7D6F" w:rsidRDefault="006B7D6F">
            <w:pPr>
              <w:ind w:firstLine="0"/>
              <w:rPr>
                <w:rFonts w:cs="Arial"/>
              </w:rPr>
            </w:pPr>
            <w:r>
              <w:rPr>
                <w:rFonts w:cs="Arial"/>
              </w:rPr>
              <w:t>176 092,85</w:t>
            </w:r>
          </w:p>
        </w:tc>
        <w:tc>
          <w:tcPr>
            <w:tcW w:w="993"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124 176,44</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51 916,41</w:t>
            </w:r>
          </w:p>
        </w:tc>
      </w:tr>
      <w:tr w:rsidR="006B7D6F" w:rsidRPr="00DF3783" w:rsidTr="00FD3872">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2021</w:t>
            </w:r>
          </w:p>
        </w:tc>
        <w:tc>
          <w:tcPr>
            <w:tcW w:w="1137" w:type="dxa"/>
            <w:tcBorders>
              <w:left w:val="single" w:sz="4" w:space="0" w:color="auto"/>
              <w:right w:val="single" w:sz="4" w:space="0" w:color="auto"/>
            </w:tcBorders>
            <w:shd w:val="clear" w:color="auto" w:fill="FFFFFF"/>
            <w:hideMark/>
          </w:tcPr>
          <w:p w:rsidR="006B7D6F" w:rsidRDefault="006B7D6F">
            <w:pPr>
              <w:ind w:firstLine="0"/>
              <w:rPr>
                <w:rFonts w:cs="Arial"/>
              </w:rPr>
            </w:pPr>
            <w:r>
              <w:rPr>
                <w:rFonts w:cs="Arial"/>
              </w:rPr>
              <w:t>236 347,60</w:t>
            </w:r>
          </w:p>
        </w:tc>
        <w:tc>
          <w:tcPr>
            <w:tcW w:w="993"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2 466,70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168 903,10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64 977,80</w:t>
            </w:r>
          </w:p>
        </w:tc>
      </w:tr>
      <w:tr w:rsidR="006B7D6F" w:rsidRPr="00DF3783" w:rsidTr="00FD3872">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2022</w:t>
            </w:r>
          </w:p>
        </w:tc>
        <w:tc>
          <w:tcPr>
            <w:tcW w:w="1137"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269 492,10</w:t>
            </w:r>
          </w:p>
        </w:tc>
        <w:tc>
          <w:tcPr>
            <w:tcW w:w="993"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1 706,10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194 617,10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54 603,90</w:t>
            </w:r>
          </w:p>
        </w:tc>
      </w:tr>
      <w:tr w:rsidR="006B7D6F" w:rsidRPr="00DF3783" w:rsidTr="00FD3872">
        <w:trPr>
          <w:trHeight w:val="199"/>
        </w:trPr>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2023</w:t>
            </w:r>
          </w:p>
        </w:tc>
        <w:tc>
          <w:tcPr>
            <w:tcW w:w="1137"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 xml:space="preserve"> 63 </w:t>
            </w:r>
            <w:r>
              <w:rPr>
                <w:rFonts w:cs="Arial"/>
              </w:rPr>
              <w:lastRenderedPageBreak/>
              <w:t>859,60</w:t>
            </w:r>
          </w:p>
        </w:tc>
        <w:tc>
          <w:tcPr>
            <w:tcW w:w="993"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lastRenderedPageBreak/>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 xml:space="preserve"> 13 234,10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50 625,50</w:t>
            </w:r>
          </w:p>
        </w:tc>
      </w:tr>
      <w:tr w:rsidR="006B7D6F" w:rsidRPr="00DF3783" w:rsidTr="00FD3872">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2024</w:t>
            </w:r>
          </w:p>
        </w:tc>
        <w:tc>
          <w:tcPr>
            <w:tcW w:w="1137"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49 362,80</w:t>
            </w:r>
          </w:p>
        </w:tc>
        <w:tc>
          <w:tcPr>
            <w:tcW w:w="993"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 xml:space="preserve"> 8 571,00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40 791,80</w:t>
            </w:r>
          </w:p>
        </w:tc>
      </w:tr>
      <w:tr w:rsidR="006B7D6F" w:rsidRPr="00DF3783" w:rsidTr="00FD3872">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2025</w:t>
            </w:r>
          </w:p>
        </w:tc>
        <w:tc>
          <w:tcPr>
            <w:tcW w:w="1137"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50 361 40</w:t>
            </w:r>
          </w:p>
        </w:tc>
        <w:tc>
          <w:tcPr>
            <w:tcW w:w="993" w:type="dxa"/>
            <w:tcBorders>
              <w:left w:val="single" w:sz="4" w:space="0" w:color="auto"/>
              <w:right w:val="single" w:sz="4" w:space="0" w:color="auto"/>
            </w:tcBorders>
            <w:shd w:val="clear" w:color="auto" w:fill="FFFFFF"/>
          </w:tcPr>
          <w:p w:rsidR="006B7D6F" w:rsidRDefault="006B7D6F">
            <w:pPr>
              <w:ind w:firstLine="0"/>
              <w:rPr>
                <w:rFonts w:cs="Arial"/>
              </w:rPr>
            </w:pPr>
            <w:r>
              <w:rPr>
                <w:rFonts w:cs="Arial"/>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 xml:space="preserve"> 8 822,00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41 539,00</w:t>
            </w:r>
          </w:p>
        </w:tc>
      </w:tr>
      <w:tr w:rsidR="006B7D6F" w:rsidRPr="00DF3783" w:rsidTr="00FD3872">
        <w:tc>
          <w:tcPr>
            <w:tcW w:w="2692" w:type="dxa"/>
            <w:vMerge/>
            <w:tcBorders>
              <w:left w:val="single" w:sz="4" w:space="0" w:color="auto"/>
              <w:right w:val="single" w:sz="4" w:space="0" w:color="auto"/>
            </w:tcBorders>
            <w:vAlign w:val="center"/>
            <w:hideMark/>
          </w:tcPr>
          <w:p w:rsidR="006B7D6F" w:rsidRPr="00DF3783" w:rsidRDefault="006B7D6F" w:rsidP="00DF3783">
            <w:pPr>
              <w:ind w:firstLine="0"/>
              <w:rPr>
                <w:rFonts w:cs="Arial"/>
                <w:lang w:eastAsia="en-US"/>
              </w:rPr>
            </w:pPr>
          </w:p>
        </w:tc>
        <w:tc>
          <w:tcPr>
            <w:tcW w:w="1274" w:type="dxa"/>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shd w:val="clear" w:color="auto" w:fill="FFFFFF"/>
              <w:ind w:firstLine="0"/>
              <w:rPr>
                <w:rFonts w:cs="Arial"/>
              </w:rPr>
            </w:pPr>
            <w:r>
              <w:rPr>
                <w:rFonts w:cs="Arial"/>
              </w:rPr>
              <w:t>2026</w:t>
            </w:r>
          </w:p>
        </w:tc>
        <w:tc>
          <w:tcPr>
            <w:tcW w:w="1137" w:type="dxa"/>
            <w:tcBorders>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48 444,80</w:t>
            </w:r>
          </w:p>
        </w:tc>
        <w:tc>
          <w:tcPr>
            <w:tcW w:w="993" w:type="dxa"/>
            <w:tcBorders>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 xml:space="preserve"> 7 891,70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B7D6F" w:rsidRDefault="006B7D6F">
            <w:pPr>
              <w:ind w:firstLine="0"/>
              <w:rPr>
                <w:rFonts w:cs="Arial"/>
              </w:rPr>
            </w:pPr>
            <w:r>
              <w:rPr>
                <w:rFonts w:cs="Arial"/>
              </w:rPr>
              <w:t>40 553,10</w:t>
            </w:r>
          </w:p>
        </w:tc>
      </w:tr>
      <w:tr w:rsidR="006B7D6F" w:rsidRPr="00DF3783" w:rsidTr="00E6251C">
        <w:trPr>
          <w:gridAfter w:val="1"/>
          <w:wAfter w:w="45" w:type="dxa"/>
        </w:trPr>
        <w:tc>
          <w:tcPr>
            <w:tcW w:w="2692" w:type="dxa"/>
            <w:tcBorders>
              <w:top w:val="single" w:sz="4" w:space="0" w:color="auto"/>
              <w:left w:val="single" w:sz="4" w:space="0" w:color="auto"/>
              <w:bottom w:val="single" w:sz="4" w:space="0" w:color="auto"/>
              <w:right w:val="single" w:sz="4" w:space="0" w:color="auto"/>
            </w:tcBorders>
            <w:shd w:val="clear" w:color="auto" w:fill="FFFFFF"/>
            <w:hideMark/>
          </w:tcPr>
          <w:p w:rsidR="006B7D6F" w:rsidRPr="00DF3783" w:rsidRDefault="006B7D6F" w:rsidP="00DF3783">
            <w:pPr>
              <w:widowControl w:val="0"/>
              <w:shd w:val="clear" w:color="auto" w:fill="FFFFFF"/>
              <w:autoSpaceDE w:val="0"/>
              <w:autoSpaceDN w:val="0"/>
              <w:adjustRightInd w:val="0"/>
              <w:ind w:firstLine="0"/>
              <w:rPr>
                <w:rFonts w:cs="Arial"/>
                <w:lang w:eastAsia="en-US"/>
              </w:rPr>
            </w:pPr>
            <w:r w:rsidRPr="00DF3783">
              <w:rPr>
                <w:rFonts w:cs="Arial"/>
                <w:bCs/>
                <w:lang w:eastAsia="en-US"/>
              </w:rPr>
              <w:t>Ожидаемые конечные результаты реализации подпрограммы муниципальной программы</w:t>
            </w:r>
          </w:p>
        </w:tc>
        <w:tc>
          <w:tcPr>
            <w:tcW w:w="690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B7D6F" w:rsidRPr="00DF3783" w:rsidRDefault="006B7D6F" w:rsidP="00DF3783">
            <w:pPr>
              <w:autoSpaceDE w:val="0"/>
              <w:autoSpaceDN w:val="0"/>
              <w:adjustRightInd w:val="0"/>
              <w:ind w:firstLine="0"/>
              <w:rPr>
                <w:rFonts w:cs="Arial"/>
                <w:lang w:eastAsia="en-US"/>
              </w:rPr>
            </w:pPr>
            <w:r w:rsidRPr="00DF3783">
              <w:rPr>
                <w:rFonts w:cs="Arial"/>
                <w:lang w:eastAsia="en-US"/>
              </w:rPr>
              <w:t xml:space="preserve">1. Обеспечение долгосрочной сбалансированности бюджета </w:t>
            </w:r>
            <w:r w:rsidRPr="00DF3783">
              <w:rPr>
                <w:rFonts w:cs="Arial"/>
                <w:spacing w:val="-1"/>
                <w:lang w:eastAsia="en-US"/>
              </w:rPr>
              <w:t>Калачеевского</w:t>
            </w:r>
            <w:r w:rsidRPr="00DF3783">
              <w:rPr>
                <w:rFonts w:cs="Arial"/>
                <w:lang w:eastAsia="en-US"/>
              </w:rPr>
              <w:t xml:space="preserve"> муниципального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6B7D6F" w:rsidRPr="00DF3783" w:rsidRDefault="006B7D6F" w:rsidP="00DF3783">
            <w:pPr>
              <w:autoSpaceDE w:val="0"/>
              <w:autoSpaceDN w:val="0"/>
              <w:adjustRightInd w:val="0"/>
              <w:ind w:firstLine="0"/>
              <w:rPr>
                <w:rFonts w:cs="Arial"/>
                <w:lang w:eastAsia="en-US"/>
              </w:rPr>
            </w:pPr>
            <w:r w:rsidRPr="00DF3783">
              <w:rPr>
                <w:rFonts w:cs="Arial"/>
                <w:lang w:eastAsia="en-US"/>
              </w:rPr>
              <w:t xml:space="preserve">2.Улучшение качества прогнозирования основных параметров бюджета </w:t>
            </w:r>
            <w:r w:rsidRPr="00DF3783">
              <w:rPr>
                <w:rFonts w:cs="Arial"/>
                <w:spacing w:val="-1"/>
                <w:lang w:eastAsia="en-US"/>
              </w:rPr>
              <w:t>Калачеевского</w:t>
            </w:r>
            <w:r w:rsidRPr="00DF3783">
              <w:rPr>
                <w:rFonts w:cs="Arial"/>
                <w:lang w:eastAsia="en-US"/>
              </w:rPr>
              <w:t xml:space="preserve"> муниципального района, соблюдение требований бюджетного законодательства;</w:t>
            </w:r>
          </w:p>
          <w:p w:rsidR="006B7D6F" w:rsidRPr="00DF3783" w:rsidRDefault="006B7D6F" w:rsidP="00DF3783">
            <w:pPr>
              <w:autoSpaceDE w:val="0"/>
              <w:autoSpaceDN w:val="0"/>
              <w:adjustRightInd w:val="0"/>
              <w:ind w:firstLine="0"/>
              <w:rPr>
                <w:rFonts w:cs="Arial"/>
                <w:lang w:eastAsia="en-US"/>
              </w:rPr>
            </w:pPr>
            <w:r w:rsidRPr="00DF3783">
              <w:rPr>
                <w:rFonts w:cs="Arial"/>
                <w:lang w:eastAsia="en-US"/>
              </w:rPr>
              <w:t>3. Обеспечение приемлемого и экономически обоснованного объема и структуры муниципального долга;</w:t>
            </w:r>
          </w:p>
          <w:p w:rsidR="006B7D6F" w:rsidRPr="00DF3783" w:rsidRDefault="006B7D6F" w:rsidP="00DF3783">
            <w:pPr>
              <w:autoSpaceDE w:val="0"/>
              <w:autoSpaceDN w:val="0"/>
              <w:adjustRightInd w:val="0"/>
              <w:ind w:firstLine="0"/>
              <w:rPr>
                <w:rFonts w:cs="Arial"/>
                <w:lang w:eastAsia="en-US"/>
              </w:rPr>
            </w:pPr>
            <w:r w:rsidRPr="00DF3783">
              <w:rPr>
                <w:rFonts w:cs="Arial"/>
                <w:lang w:eastAsia="en-US"/>
              </w:rPr>
              <w:t>4.Повышение эффективности использования бюджетных средств;</w:t>
            </w:r>
          </w:p>
          <w:p w:rsidR="006B7D6F" w:rsidRPr="00DF3783" w:rsidRDefault="006B7D6F" w:rsidP="00DF3783">
            <w:pPr>
              <w:autoSpaceDE w:val="0"/>
              <w:autoSpaceDN w:val="0"/>
              <w:adjustRightInd w:val="0"/>
              <w:ind w:firstLine="0"/>
              <w:rPr>
                <w:rFonts w:cs="Arial"/>
                <w:lang w:eastAsia="en-US"/>
              </w:rPr>
            </w:pPr>
            <w:r w:rsidRPr="00DF3783">
              <w:rPr>
                <w:rFonts w:cs="Arial"/>
                <w:lang w:eastAsia="en-US"/>
              </w:rPr>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B7D6F" w:rsidRPr="00DF3783" w:rsidRDefault="006B7D6F" w:rsidP="00DF3783">
            <w:pPr>
              <w:autoSpaceDE w:val="0"/>
              <w:autoSpaceDN w:val="0"/>
              <w:adjustRightInd w:val="0"/>
              <w:ind w:firstLine="0"/>
              <w:rPr>
                <w:rFonts w:cs="Arial"/>
                <w:lang w:eastAsia="en-US"/>
              </w:rPr>
            </w:pPr>
            <w:r w:rsidRPr="00DF3783">
              <w:rPr>
                <w:rFonts w:cs="Arial"/>
                <w:lang w:eastAsia="en-US"/>
              </w:rPr>
              <w:t xml:space="preserve">6. Обеспечение открытости и прозрачности деятельности финансового отдела администрации </w:t>
            </w:r>
            <w:r w:rsidRPr="00DF3783">
              <w:rPr>
                <w:rFonts w:cs="Arial"/>
                <w:spacing w:val="-1"/>
                <w:lang w:eastAsia="en-US"/>
              </w:rPr>
              <w:t>Калачеевского</w:t>
            </w:r>
            <w:r w:rsidRPr="00DF3783">
              <w:rPr>
                <w:rFonts w:cs="Arial"/>
                <w:lang w:eastAsia="en-US"/>
              </w:rPr>
              <w:t xml:space="preserve"> муниципального района; </w:t>
            </w:r>
          </w:p>
          <w:p w:rsidR="006B7D6F" w:rsidRPr="00DF3783" w:rsidRDefault="006B7D6F" w:rsidP="00DF3783">
            <w:pPr>
              <w:autoSpaceDE w:val="0"/>
              <w:autoSpaceDN w:val="0"/>
              <w:adjustRightInd w:val="0"/>
              <w:ind w:firstLine="0"/>
              <w:rPr>
                <w:rFonts w:cs="Arial"/>
                <w:lang w:eastAsia="en-US"/>
              </w:rPr>
            </w:pPr>
            <w:r w:rsidRPr="00DF3783">
              <w:rPr>
                <w:rFonts w:cs="Arial"/>
                <w:lang w:eastAsia="en-US"/>
              </w:rPr>
              <w:t xml:space="preserve">7.Сокращение разрыва в бюджетной обеспеченности городского и сельских поселений </w:t>
            </w:r>
            <w:r w:rsidRPr="00DF3783">
              <w:rPr>
                <w:rFonts w:cs="Arial"/>
                <w:spacing w:val="-1"/>
                <w:lang w:eastAsia="en-US"/>
              </w:rPr>
              <w:t>Калачеевского</w:t>
            </w:r>
            <w:r w:rsidRPr="00DF3783">
              <w:rPr>
                <w:rFonts w:cs="Arial"/>
                <w:lang w:eastAsia="en-US"/>
              </w:rPr>
              <w:t xml:space="preserve"> муниципального района;</w:t>
            </w:r>
          </w:p>
          <w:p w:rsidR="006B7D6F" w:rsidRPr="00DF3783" w:rsidRDefault="006B7D6F" w:rsidP="00DF3783">
            <w:pPr>
              <w:widowControl w:val="0"/>
              <w:autoSpaceDE w:val="0"/>
              <w:autoSpaceDN w:val="0"/>
              <w:adjustRightInd w:val="0"/>
              <w:ind w:firstLine="0"/>
              <w:rPr>
                <w:rFonts w:cs="Arial"/>
                <w:lang w:eastAsia="en-US"/>
              </w:rPr>
            </w:pPr>
            <w:r w:rsidRPr="00DF3783">
              <w:rPr>
                <w:rFonts w:cs="Arial"/>
                <w:lang w:eastAsia="en-US"/>
              </w:rPr>
              <w:t xml:space="preserve">8. Создание стимулов для развития налогового потенциала городского и сельских поселений </w:t>
            </w:r>
            <w:r w:rsidRPr="00DF3783">
              <w:rPr>
                <w:rFonts w:cs="Arial"/>
                <w:spacing w:val="-1"/>
                <w:lang w:eastAsia="en-US"/>
              </w:rPr>
              <w:t>Калачеевского</w:t>
            </w:r>
            <w:r w:rsidRPr="00DF3783">
              <w:rPr>
                <w:rFonts w:cs="Arial"/>
                <w:lang w:eastAsia="en-US"/>
              </w:rPr>
              <w:t xml:space="preserve"> муниципального района;</w:t>
            </w:r>
          </w:p>
          <w:p w:rsidR="006B7D6F" w:rsidRPr="00DF3783" w:rsidRDefault="006B7D6F" w:rsidP="00DF3783">
            <w:pPr>
              <w:widowControl w:val="0"/>
              <w:autoSpaceDE w:val="0"/>
              <w:autoSpaceDN w:val="0"/>
              <w:adjustRightInd w:val="0"/>
              <w:ind w:firstLine="0"/>
              <w:rPr>
                <w:rFonts w:cs="Arial"/>
                <w:lang w:eastAsia="en-US"/>
              </w:rPr>
            </w:pPr>
            <w:r w:rsidRPr="00DF3783">
              <w:rPr>
                <w:rFonts w:cs="Arial"/>
                <w:lang w:eastAsia="en-US"/>
              </w:rPr>
              <w:t>9. Рост качества управления муниципальными финансами.</w:t>
            </w:r>
          </w:p>
        </w:tc>
      </w:tr>
    </w:tbl>
    <w:p w:rsidR="00B972A2" w:rsidRPr="00DF3783" w:rsidRDefault="00B972A2" w:rsidP="00DF3783">
      <w:pPr>
        <w:shd w:val="clear" w:color="auto" w:fill="FFFFFF"/>
        <w:ind w:firstLine="709"/>
        <w:rPr>
          <w:rFonts w:cs="Arial"/>
        </w:rPr>
      </w:pPr>
    </w:p>
    <w:p w:rsidR="00323A55" w:rsidRPr="00DF3783" w:rsidRDefault="00323A55" w:rsidP="00DF3783">
      <w:pPr>
        <w:shd w:val="clear" w:color="auto" w:fill="FFFFFF"/>
        <w:ind w:firstLine="709"/>
        <w:rPr>
          <w:rFonts w:cs="Arial"/>
        </w:rPr>
        <w:sectPr w:rsidR="00323A55" w:rsidRPr="00DF3783" w:rsidSect="00DF3783">
          <w:headerReference w:type="even" r:id="rId10"/>
          <w:headerReference w:type="default" r:id="rId11"/>
          <w:footerReference w:type="even" r:id="rId12"/>
          <w:footerReference w:type="default" r:id="rId13"/>
          <w:headerReference w:type="first" r:id="rId14"/>
          <w:footerReference w:type="first" r:id="rId15"/>
          <w:pgSz w:w="11909" w:h="16834"/>
          <w:pgMar w:top="2268" w:right="567" w:bottom="567" w:left="1701" w:header="720" w:footer="720" w:gutter="0"/>
          <w:pgNumType w:start="1"/>
          <w:cols w:space="60"/>
          <w:noEndnote/>
          <w:titlePg/>
          <w:docGrid w:linePitch="272"/>
        </w:sectPr>
      </w:pP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bCs/>
        </w:rPr>
        <w:lastRenderedPageBreak/>
        <w:t xml:space="preserve">1. </w:t>
      </w:r>
      <w:r w:rsidRPr="00DF3783">
        <w:rPr>
          <w:rFonts w:cs="Arial"/>
        </w:rPr>
        <w:t xml:space="preserve">Общая характеристика сферы реализации подпрограммы. </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Подготовка, принятие и предстоящая реализация подпрограммы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сокращение разрыва в бюджетной обеспеченности городского и сельских поселений </w:t>
      </w:r>
      <w:r w:rsidRPr="00DF3783">
        <w:rPr>
          <w:rFonts w:cs="Arial"/>
          <w:spacing w:val="-1"/>
        </w:rPr>
        <w:t>Калачеевского</w:t>
      </w:r>
      <w:r w:rsidRPr="00DF3783">
        <w:rPr>
          <w:rFonts w:cs="Arial"/>
        </w:rPr>
        <w:t xml:space="preserve"> муниципального района (далее – поселения), а также оптимизации долговой нагрузки на бюджет </w:t>
      </w:r>
      <w:r w:rsidRPr="00DF3783">
        <w:rPr>
          <w:rFonts w:cs="Arial"/>
          <w:spacing w:val="-1"/>
        </w:rPr>
        <w:t>Калачеевского</w:t>
      </w:r>
      <w:r w:rsidRPr="00DF3783">
        <w:rPr>
          <w:rFonts w:cs="Arial"/>
        </w:rPr>
        <w:t xml:space="preserve"> муниципального района. </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Подпрограмма отражает деятельность </w:t>
      </w:r>
      <w:r w:rsidRPr="00DF3783">
        <w:rPr>
          <w:rFonts w:cs="Arial"/>
          <w:spacing w:val="-1"/>
        </w:rPr>
        <w:t>финансового отдела администрации Калачеевского муниципального района (далее - финансовый отдел)</w:t>
      </w:r>
      <w:r w:rsidRPr="00DF3783">
        <w:rPr>
          <w:rFonts w:cs="Arial"/>
        </w:rPr>
        <w:t xml:space="preserve">, основой которого является выработка единой финансовой политики и осуществление функции по составлению и организации исполнения бюджета </w:t>
      </w:r>
      <w:r w:rsidRPr="00DF3783">
        <w:rPr>
          <w:rFonts w:cs="Arial"/>
          <w:spacing w:val="-1"/>
        </w:rPr>
        <w:t>Калачеевского</w:t>
      </w:r>
      <w:r w:rsidRPr="00DF3783">
        <w:rPr>
          <w:rFonts w:cs="Arial"/>
        </w:rPr>
        <w:t xml:space="preserve"> муниципального района (далее – бюджет района). В связи с чем, объектом управления в рамках подпрограммы являются муниципальные финансы или </w:t>
      </w:r>
      <w:r w:rsidR="00E93FCC" w:rsidRPr="00DF3783">
        <w:rPr>
          <w:rFonts w:cs="Arial"/>
        </w:rPr>
        <w:t xml:space="preserve">муниципальный </w:t>
      </w:r>
      <w:r w:rsidRPr="00DF3783">
        <w:rPr>
          <w:rFonts w:cs="Arial"/>
        </w:rPr>
        <w:t>бюджет района. С этим связана специфика подпрограммы: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бюджетов поселений на базе современных принципов управления муниципальными финансами.</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Современная система управления муниципальными финансами в </w:t>
      </w:r>
      <w:r w:rsidRPr="00DF3783">
        <w:rPr>
          <w:rFonts w:cs="Arial"/>
          <w:spacing w:val="-1"/>
        </w:rPr>
        <w:t>Калачеевском</w:t>
      </w:r>
      <w:r w:rsidRPr="00DF3783">
        <w:rPr>
          <w:rFonts w:cs="Arial"/>
        </w:rPr>
        <w:t xml:space="preserve"> муниципальном районе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района.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5A75AA" w:rsidRPr="00DF3783" w:rsidRDefault="005A75AA" w:rsidP="00DF3783">
      <w:pPr>
        <w:widowControl w:val="0"/>
        <w:autoSpaceDE w:val="0"/>
        <w:autoSpaceDN w:val="0"/>
        <w:adjustRightInd w:val="0"/>
        <w:ind w:firstLine="709"/>
        <w:rPr>
          <w:rFonts w:cs="Arial"/>
        </w:rPr>
      </w:pPr>
      <w:r w:rsidRPr="00DF3783">
        <w:rPr>
          <w:rFonts w:cs="Arial"/>
        </w:rPr>
        <w:t>- сформирована законодательная база, четко регулирующая организацию бюджетного процесса;</w:t>
      </w:r>
    </w:p>
    <w:p w:rsidR="005A75AA" w:rsidRPr="00DF3783" w:rsidRDefault="005A75AA" w:rsidP="00DF3783">
      <w:pPr>
        <w:widowControl w:val="0"/>
        <w:autoSpaceDE w:val="0"/>
        <w:autoSpaceDN w:val="0"/>
        <w:adjustRightInd w:val="0"/>
        <w:ind w:firstLine="709"/>
        <w:rPr>
          <w:rFonts w:cs="Arial"/>
        </w:rPr>
      </w:pPr>
      <w:r w:rsidRPr="00DF3783">
        <w:rPr>
          <w:rFonts w:cs="Arial"/>
        </w:rPr>
        <w:t>- осуществлен переход от годового к среднесрочному формированию бюджета района на трехлетний период;</w:t>
      </w:r>
    </w:p>
    <w:p w:rsidR="005A75AA" w:rsidRPr="00DF3783" w:rsidRDefault="005A75AA" w:rsidP="00DF3783">
      <w:pPr>
        <w:widowControl w:val="0"/>
        <w:autoSpaceDE w:val="0"/>
        <w:autoSpaceDN w:val="0"/>
        <w:adjustRightInd w:val="0"/>
        <w:ind w:firstLine="709"/>
        <w:rPr>
          <w:rFonts w:cs="Arial"/>
        </w:rPr>
      </w:pPr>
      <w:r w:rsidRPr="00DF3783">
        <w:rPr>
          <w:rFonts w:cs="Arial"/>
        </w:rPr>
        <w:t>- модернизированы системы бюджетного учета и отчетности;</w:t>
      </w:r>
    </w:p>
    <w:p w:rsidR="005A75AA" w:rsidRPr="00DF3783" w:rsidRDefault="005A75AA" w:rsidP="00DF3783">
      <w:pPr>
        <w:widowControl w:val="0"/>
        <w:autoSpaceDE w:val="0"/>
        <w:autoSpaceDN w:val="0"/>
        <w:adjustRightInd w:val="0"/>
        <w:ind w:firstLine="709"/>
        <w:rPr>
          <w:rFonts w:cs="Arial"/>
        </w:rPr>
      </w:pPr>
      <w:r w:rsidRPr="00DF3783">
        <w:rPr>
          <w:rFonts w:cs="Arial"/>
        </w:rPr>
        <w:t>- обеспечена прозрачность бюджетной системы и публичность бюджетного процесса;</w:t>
      </w:r>
    </w:p>
    <w:p w:rsidR="005A75AA" w:rsidRPr="00DF3783" w:rsidRDefault="005A75AA" w:rsidP="00DF3783">
      <w:pPr>
        <w:widowControl w:val="0"/>
        <w:autoSpaceDE w:val="0"/>
        <w:autoSpaceDN w:val="0"/>
        <w:adjustRightInd w:val="0"/>
        <w:ind w:firstLine="709"/>
        <w:rPr>
          <w:rFonts w:cs="Arial"/>
        </w:rPr>
      </w:pPr>
      <w:r w:rsidRPr="00DF3783">
        <w:rPr>
          <w:rFonts w:cs="Arial"/>
        </w:rPr>
        <w:t>- осуществлено поэтапное внедрение инструментов бюджетирования, ориентированного на результат;</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значительная часть расходов </w:t>
      </w:r>
      <w:r w:rsidR="00E93FCC" w:rsidRPr="00DF3783">
        <w:rPr>
          <w:rFonts w:cs="Arial"/>
        </w:rPr>
        <w:t xml:space="preserve">муниципального </w:t>
      </w:r>
      <w:r w:rsidRPr="00DF3783">
        <w:rPr>
          <w:rFonts w:cs="Arial"/>
        </w:rPr>
        <w:t xml:space="preserve">бюджета района переведена на программно-целевой метод планирования и исполнения. </w:t>
      </w:r>
    </w:p>
    <w:p w:rsidR="005A75AA" w:rsidRPr="00DF3783" w:rsidRDefault="005A75AA" w:rsidP="00DF3783">
      <w:pPr>
        <w:widowControl w:val="0"/>
        <w:autoSpaceDE w:val="0"/>
        <w:autoSpaceDN w:val="0"/>
        <w:adjustRightInd w:val="0"/>
        <w:ind w:firstLine="709"/>
        <w:rPr>
          <w:rFonts w:cs="Arial"/>
        </w:rPr>
      </w:pPr>
      <w:r w:rsidRPr="00DF3783">
        <w:rPr>
          <w:rFonts w:cs="Arial"/>
        </w:rPr>
        <w:t>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 как следствие обеспечивает повышение качества оказываемых муниципальных услуг.</w:t>
      </w:r>
    </w:p>
    <w:p w:rsidR="005A75AA" w:rsidRPr="00DF3783" w:rsidRDefault="005A75AA" w:rsidP="00DF3783">
      <w:pPr>
        <w:widowControl w:val="0"/>
        <w:shd w:val="clear" w:color="auto" w:fill="FFFFFF"/>
        <w:autoSpaceDE w:val="0"/>
        <w:autoSpaceDN w:val="0"/>
        <w:adjustRightInd w:val="0"/>
        <w:ind w:firstLine="709"/>
        <w:rPr>
          <w:rFonts w:cs="Arial"/>
          <w:spacing w:val="-1"/>
        </w:rPr>
      </w:pPr>
      <w:r w:rsidRPr="00DF3783">
        <w:rPr>
          <w:rFonts w:cs="Arial"/>
        </w:rPr>
        <w:t>Финансовое обеспечение деятельности казенного учреждения осуществляется за счет средств муниципального бюджета района на основании бюджетной сметы.</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w:t>
      </w:r>
      <w:r w:rsidRPr="00DF3783">
        <w:rPr>
          <w:rFonts w:cs="Arial"/>
        </w:rPr>
        <w:lastRenderedPageBreak/>
        <w:t>20.07.2011 № 1275-р года, в соответствии с приказами Министерства финансов РФ от 04.08.2011</w:t>
      </w:r>
      <w:r w:rsidR="00DF3783">
        <w:rPr>
          <w:rFonts w:cs="Arial"/>
        </w:rPr>
        <w:t xml:space="preserve"> </w:t>
      </w:r>
      <w:r w:rsidRPr="00DF3783">
        <w:rPr>
          <w:rFonts w:cs="Arial"/>
        </w:rPr>
        <w:t>№ 283 «Об организации работ по созданию и развитию государственной интегрированной информационной системы управления общественными финансами «Электронный бюджет» и от 28.12.2016</w:t>
      </w:r>
      <w:r w:rsidR="00DF3783">
        <w:rPr>
          <w:rFonts w:cs="Arial"/>
        </w:rPr>
        <w:t xml:space="preserve"> </w:t>
      </w:r>
      <w:r w:rsidRPr="00DF3783">
        <w:rPr>
          <w:rFonts w:cs="Arial"/>
        </w:rPr>
        <w:t>№ 243н «О составе и порядке размещения и предоставления информации на едином портале бюджетной системы Российской Федерации» с 1 января 2020</w:t>
      </w:r>
      <w:r w:rsidR="00DF3783">
        <w:rPr>
          <w:rFonts w:cs="Arial"/>
        </w:rPr>
        <w:t xml:space="preserve"> </w:t>
      </w:r>
      <w:r w:rsidRPr="00DF3783">
        <w:rPr>
          <w:rFonts w:cs="Arial"/>
        </w:rPr>
        <w:t>размещается информация на едином портале бюджетной системы Российской Федерации.</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жителей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autoSpaceDE w:val="0"/>
        <w:autoSpaceDN w:val="0"/>
        <w:adjustRightInd w:val="0"/>
        <w:ind w:firstLine="709"/>
        <w:rPr>
          <w:rFonts w:cs="Arial"/>
          <w:lang w:eastAsia="en-US"/>
        </w:rPr>
      </w:pPr>
      <w:r w:rsidRPr="00DF3783">
        <w:rPr>
          <w:rFonts w:cs="Arial"/>
        </w:rPr>
        <w:t>В рамках реализации Федерального закона от06.10.2006 №131-ФЗ «О</w:t>
      </w:r>
      <w:r w:rsidRPr="00DF3783">
        <w:rPr>
          <w:rFonts w:cs="Arial"/>
          <w:lang w:eastAsia="en-US"/>
        </w:rPr>
        <w:t>б общих принципах организации местного самоуправления в Российской Федерации» отмечено, что д</w:t>
      </w:r>
      <w:r w:rsidRPr="00DF3783">
        <w:rPr>
          <w:rFonts w:cs="Arial"/>
        </w:rPr>
        <w:t>ля многих поселений сохраняется значительная степень зависимости от финансовой помощи за счет бюджетных ассигнований бюджета района.</w:t>
      </w:r>
      <w:r w:rsidRPr="00DF3783">
        <w:rPr>
          <w:rFonts w:cs="Arial"/>
          <w:lang w:eastAsia="en-US"/>
        </w:rPr>
        <w:t xml:space="preserve"> Неравномерность распределения налоговой базы в разрезе поселений, связанная с различиями поселений на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5A75AA" w:rsidRPr="00DF3783" w:rsidRDefault="005A75AA" w:rsidP="00DF3783">
      <w:pPr>
        <w:autoSpaceDE w:val="0"/>
        <w:autoSpaceDN w:val="0"/>
        <w:adjustRightInd w:val="0"/>
        <w:ind w:firstLine="709"/>
        <w:rPr>
          <w:rFonts w:cs="Arial"/>
        </w:rPr>
      </w:pPr>
      <w:r w:rsidRPr="00DF3783">
        <w:rPr>
          <w:rFonts w:cs="Arial"/>
          <w:lang w:eastAsia="en-US"/>
        </w:rPr>
        <w:t xml:space="preserve">Межбюджетные отношения в </w:t>
      </w:r>
      <w:r w:rsidRPr="00DF3783">
        <w:rPr>
          <w:rFonts w:cs="Arial"/>
          <w:spacing w:val="-1"/>
        </w:rPr>
        <w:t>Калачеевском</w:t>
      </w:r>
      <w:r w:rsidRPr="00DF3783">
        <w:rPr>
          <w:rFonts w:cs="Arial"/>
          <w:lang w:eastAsia="en-US"/>
        </w:rPr>
        <w:t xml:space="preserve"> муниципальном районе формируются в рамках </w:t>
      </w:r>
      <w:hyperlink r:id="rId16" w:history="1">
        <w:r w:rsidRPr="00DF3783">
          <w:rPr>
            <w:rStyle w:val="a3"/>
            <w:rFonts w:cs="Arial"/>
            <w:color w:val="auto"/>
            <w:lang w:eastAsia="en-US"/>
          </w:rPr>
          <w:t>Закона</w:t>
        </w:r>
      </w:hyperlink>
      <w:r w:rsidRPr="00DF3783">
        <w:rPr>
          <w:rFonts w:cs="Arial"/>
          <w:lang w:eastAsia="en-US"/>
        </w:rPr>
        <w:t xml:space="preserve"> Воронежской области от</w:t>
      </w:r>
      <w:r w:rsidRPr="00DF3783">
        <w:rPr>
          <w:rFonts w:cs="Arial"/>
        </w:rPr>
        <w:t xml:space="preserve">17.11.2005 №68-ОЗ «О межбюджетных отношениях органов государственной власти и органов местного самоуправления в Воронежской области» и порядка предоставления и расходования дотаций и иных межбюджетных трансфертов бюджетам поселений </w:t>
      </w:r>
      <w:r w:rsidRPr="00DF3783">
        <w:rPr>
          <w:rFonts w:cs="Arial"/>
          <w:spacing w:val="-1"/>
        </w:rPr>
        <w:t>Калачеевского</w:t>
      </w:r>
      <w:r w:rsidRPr="00DF3783">
        <w:rPr>
          <w:rFonts w:cs="Arial"/>
        </w:rPr>
        <w:t xml:space="preserve"> муниципального района Воронежской области.</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 xml:space="preserve">Сложившаяся структура межбюджетных трансфертов создает условия для устойчивого социально-экономического развития поселений в </w:t>
      </w:r>
      <w:r w:rsidRPr="00DF3783">
        <w:rPr>
          <w:rFonts w:cs="Arial"/>
          <w:spacing w:val="-1"/>
        </w:rPr>
        <w:t>Калачеевском</w:t>
      </w:r>
      <w:r w:rsidRPr="00DF3783">
        <w:rPr>
          <w:rFonts w:cs="Arial"/>
          <w:lang w:eastAsia="en-US"/>
        </w:rPr>
        <w:t xml:space="preserve"> муниципальном районе.</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Межбюджетные отношения не сведены только к распределению ресурсов между бюджетом района и бюджетами поселений. Финансовым отделом реализуется комплекс других мер:</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 проведение ежегодного мониторинга значений отдельных показателей для оценки эффективности деятельности органов местного самоуправления поселений;</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 xml:space="preserve">Создание условий для выравнивания доступа граждан к муниципальным услугам, предоставляемым за счет бюджетов поселений, является одной из основных задач бюджетной политики. Ее решение обеспечивается путем предоставления в соответствии с решением Совета народных депутатов </w:t>
      </w:r>
      <w:r w:rsidRPr="00DF3783">
        <w:rPr>
          <w:rFonts w:cs="Arial"/>
          <w:spacing w:val="-1"/>
        </w:rPr>
        <w:t>Калачеевского</w:t>
      </w:r>
      <w:r w:rsidRPr="00DF3783">
        <w:rPr>
          <w:rFonts w:cs="Arial"/>
          <w:lang w:eastAsia="en-US"/>
        </w:rPr>
        <w:t xml:space="preserve"> муниципального района (далее – решением СНД) о бюджете района дотаций из фондов финансовой поддержки поселений в рамках единой нормативно-правовой базы и иных межбюджетных трансфертов на финансовое обеспечение социально значимых и первоочередных расходов.</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w:t>
      </w:r>
      <w:r w:rsidRPr="00DF3783">
        <w:rPr>
          <w:rFonts w:cs="Arial"/>
        </w:rPr>
        <w:lastRenderedPageBreak/>
        <w:t>организации планирования и исполнения бюджета района, применение методов бюджетирования, ориентированного на результат, остается не достаточно увязанным с процессом планирования бюджетных ассигнований.</w:t>
      </w:r>
      <w:r w:rsidR="00DF3783">
        <w:rPr>
          <w:rFonts w:cs="Arial"/>
        </w:rPr>
        <w:t xml:space="preserve"> </w:t>
      </w:r>
      <w:r w:rsidRPr="00DF3783">
        <w:rPr>
          <w:rFonts w:cs="Arial"/>
        </w:rPr>
        <w:t>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5A75AA" w:rsidRPr="00DF3783" w:rsidRDefault="005A75AA" w:rsidP="00DF3783">
      <w:pPr>
        <w:widowControl w:val="0"/>
        <w:autoSpaceDE w:val="0"/>
        <w:autoSpaceDN w:val="0"/>
        <w:adjustRightInd w:val="0"/>
        <w:ind w:firstLine="709"/>
        <w:rPr>
          <w:rFonts w:cs="Arial"/>
        </w:rPr>
      </w:pPr>
      <w:r w:rsidRPr="00DF3783">
        <w:rPr>
          <w:rFonts w:cs="Arial"/>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развитие информационных технологий, перевод их на качественно новый уровень сбора и обработки информации, для чего необходимо провести комплекс следующих мероприятий:</w:t>
      </w:r>
    </w:p>
    <w:p w:rsidR="005A75AA" w:rsidRPr="00DF3783" w:rsidRDefault="005A75AA" w:rsidP="00DF3783">
      <w:pPr>
        <w:widowControl w:val="0"/>
        <w:autoSpaceDE w:val="0"/>
        <w:autoSpaceDN w:val="0"/>
        <w:adjustRightInd w:val="0"/>
        <w:ind w:firstLine="709"/>
        <w:rPr>
          <w:rFonts w:cs="Arial"/>
        </w:rPr>
      </w:pPr>
      <w:r w:rsidRPr="00DF3783">
        <w:rPr>
          <w:rFonts w:cs="Arial"/>
        </w:rPr>
        <w:t>- перевод в электронный вид всех носителей финансовой информации;</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увязка информации о финансовых ресурсах и целях на всех этапах бюджетного процесса от составления бюджета до предоставления отчета в Совет народных депутатов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5A75AA" w:rsidRPr="00DF3783" w:rsidRDefault="005A75AA" w:rsidP="00DF3783">
      <w:pPr>
        <w:widowControl w:val="0"/>
        <w:autoSpaceDE w:val="0"/>
        <w:autoSpaceDN w:val="0"/>
        <w:adjustRightInd w:val="0"/>
        <w:ind w:firstLine="709"/>
        <w:rPr>
          <w:rFonts w:cs="Arial"/>
        </w:rPr>
      </w:pPr>
      <w:r w:rsidRPr="00DF3783">
        <w:rPr>
          <w:rFonts w:cs="Arial"/>
        </w:rPr>
        <w:t>Кроме того, с 2014года формируется программный бюджет, что повышает ответственность всех участников бюджетного процесса за реализацию поставленных задач и достижение конечных результатов.</w:t>
      </w:r>
    </w:p>
    <w:p w:rsidR="005A75AA" w:rsidRPr="00DF3783" w:rsidRDefault="005A75AA" w:rsidP="00DF3783">
      <w:pPr>
        <w:widowControl w:val="0"/>
        <w:autoSpaceDE w:val="0"/>
        <w:autoSpaceDN w:val="0"/>
        <w:adjustRightInd w:val="0"/>
        <w:ind w:firstLine="709"/>
        <w:rPr>
          <w:rFonts w:cs="Arial"/>
        </w:rPr>
      </w:pPr>
      <w:r w:rsidRPr="00DF3783">
        <w:rPr>
          <w:rFonts w:cs="Arial"/>
        </w:rPr>
        <w:t>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района.</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rPr>
        <w:t>В сфере управления муниципальными финансами в рамках подпрограммы планируется решить следующие вопросы:</w:t>
      </w:r>
    </w:p>
    <w:p w:rsidR="005A75AA" w:rsidRPr="00DF3783" w:rsidRDefault="005A75AA" w:rsidP="00DF3783">
      <w:pPr>
        <w:widowControl w:val="0"/>
        <w:autoSpaceDE w:val="0"/>
        <w:autoSpaceDN w:val="0"/>
        <w:adjustRightInd w:val="0"/>
        <w:ind w:firstLine="709"/>
        <w:rPr>
          <w:rFonts w:cs="Arial"/>
        </w:rPr>
      </w:pPr>
      <w:r w:rsidRPr="00DF3783">
        <w:rPr>
          <w:rFonts w:cs="Arial"/>
        </w:rPr>
        <w:t>- развитие бюджетирования, ориентированного на достижение результата,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 исполнения бюджетных смет повышение качества оказания муниципальных услуг;</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w:t>
      </w:r>
      <w:r w:rsidRPr="00DF3783">
        <w:rPr>
          <w:rFonts w:cs="Arial"/>
          <w:spacing w:val="-1"/>
        </w:rPr>
        <w:t>Калачеевском</w:t>
      </w:r>
      <w:r w:rsidRPr="00DF3783">
        <w:rPr>
          <w:rFonts w:cs="Arial"/>
        </w:rPr>
        <w:t xml:space="preserve"> муниципальном районе;</w:t>
      </w:r>
    </w:p>
    <w:p w:rsidR="005A75AA" w:rsidRPr="00DF3783" w:rsidRDefault="005A75AA" w:rsidP="00DF3783">
      <w:pPr>
        <w:widowControl w:val="0"/>
        <w:autoSpaceDE w:val="0"/>
        <w:autoSpaceDN w:val="0"/>
        <w:adjustRightInd w:val="0"/>
        <w:ind w:firstLine="709"/>
        <w:rPr>
          <w:rFonts w:cs="Arial"/>
        </w:rPr>
      </w:pPr>
      <w:r w:rsidRPr="00DF3783">
        <w:rPr>
          <w:rFonts w:cs="Arial"/>
        </w:rPr>
        <w:t>- создание условий для эффективного управления муниципальными финансами.</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lastRenderedPageBreak/>
        <w:t xml:space="preserve">Вопрос совершенствования системы управления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w:t>
      </w:r>
    </w:p>
    <w:p w:rsidR="005A75AA" w:rsidRPr="00DF3783" w:rsidRDefault="005A75AA" w:rsidP="00DF3783">
      <w:pPr>
        <w:autoSpaceDE w:val="0"/>
        <w:autoSpaceDN w:val="0"/>
        <w:adjustRightInd w:val="0"/>
        <w:ind w:firstLine="709"/>
        <w:rPr>
          <w:rFonts w:cs="Arial"/>
        </w:rPr>
      </w:pPr>
      <w:r w:rsidRPr="00DF3783">
        <w:rPr>
          <w:rFonts w:cs="Arial"/>
        </w:rP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5A75AA" w:rsidRPr="00DF3783" w:rsidRDefault="005A75AA" w:rsidP="00DF3783">
      <w:pPr>
        <w:widowControl w:val="0"/>
        <w:shd w:val="clear" w:color="auto" w:fill="FFFFFF"/>
        <w:tabs>
          <w:tab w:val="left" w:pos="1253"/>
          <w:tab w:val="left" w:pos="2995"/>
          <w:tab w:val="left" w:pos="5184"/>
          <w:tab w:val="left" w:pos="6610"/>
          <w:tab w:val="left" w:pos="7104"/>
          <w:tab w:val="left" w:pos="8083"/>
        </w:tabs>
        <w:autoSpaceDE w:val="0"/>
        <w:autoSpaceDN w:val="0"/>
        <w:adjustRightInd w:val="0"/>
        <w:ind w:firstLine="709"/>
        <w:rPr>
          <w:rFonts w:cs="Arial"/>
        </w:rPr>
      </w:pPr>
      <w:r w:rsidRPr="00DF3783">
        <w:rPr>
          <w:rFonts w:cs="Arial"/>
          <w:bCs/>
        </w:rPr>
        <w:t xml:space="preserve"> </w:t>
      </w:r>
      <w:r w:rsidRPr="00DF3783">
        <w:rPr>
          <w:rFonts w:cs="Arial"/>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DF3783">
        <w:rPr>
          <w:rFonts w:cs="Arial"/>
          <w:bCs/>
        </w:rPr>
        <w:t>.</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Приоритеты муниципальной политики в сфере реализации подпрограммы определены:</w:t>
      </w:r>
    </w:p>
    <w:p w:rsidR="005A75AA" w:rsidRPr="00DF3783" w:rsidRDefault="005A75AA" w:rsidP="00DF3783">
      <w:pPr>
        <w:autoSpaceDE w:val="0"/>
        <w:autoSpaceDN w:val="0"/>
        <w:adjustRightInd w:val="0"/>
        <w:ind w:firstLine="709"/>
        <w:rPr>
          <w:rFonts w:cs="Arial"/>
        </w:rPr>
      </w:pPr>
      <w:r w:rsidRPr="00DF3783">
        <w:rPr>
          <w:rFonts w:cs="Arial"/>
        </w:rPr>
        <w:t>-с</w:t>
      </w:r>
      <w:hyperlink r:id="rId17" w:history="1">
        <w:r w:rsidRPr="00DF3783">
          <w:rPr>
            <w:rStyle w:val="a3"/>
            <w:rFonts w:cs="Arial"/>
            <w:color w:val="auto"/>
            <w:lang w:eastAsia="en-US"/>
          </w:rPr>
          <w:t>тратеги</w:t>
        </w:r>
      </w:hyperlink>
      <w:r w:rsidRPr="00DF3783">
        <w:rPr>
          <w:rFonts w:cs="Arial"/>
          <w:lang w:eastAsia="en-US"/>
        </w:rPr>
        <w:t xml:space="preserve">ей социально-экономического развития </w:t>
      </w:r>
      <w:r w:rsidRPr="00DF3783">
        <w:rPr>
          <w:rFonts w:cs="Arial"/>
          <w:spacing w:val="-1"/>
        </w:rPr>
        <w:t>Калачеевского</w:t>
      </w:r>
      <w:r w:rsidRPr="00DF3783">
        <w:rPr>
          <w:rFonts w:cs="Arial"/>
          <w:lang w:eastAsia="en-US"/>
        </w:rPr>
        <w:t xml:space="preserve"> муниципального района Воронежской области до 2035 года, утвержденной решением СНД от25.12.2018 №27;</w:t>
      </w:r>
    </w:p>
    <w:p w:rsidR="005A75AA" w:rsidRPr="00DF3783" w:rsidRDefault="005A75AA" w:rsidP="00DF3783">
      <w:pPr>
        <w:autoSpaceDE w:val="0"/>
        <w:autoSpaceDN w:val="0"/>
        <w:adjustRightInd w:val="0"/>
        <w:ind w:firstLine="709"/>
        <w:rPr>
          <w:rFonts w:cs="Arial"/>
          <w:lang w:eastAsia="en-US"/>
        </w:rPr>
      </w:pPr>
      <w:r w:rsidRPr="00DF3783">
        <w:rPr>
          <w:rFonts w:cs="Arial"/>
        </w:rPr>
        <w:t>-ежегодными Бюджетными посланиями Президента Российской Федерации</w:t>
      </w:r>
      <w:r w:rsidRPr="00DF3783">
        <w:rPr>
          <w:rFonts w:cs="Arial"/>
          <w:lang w:eastAsia="en-US"/>
        </w:rPr>
        <w:t xml:space="preserve"> Федеральному Собранию Российской Федерации</w:t>
      </w:r>
      <w:r w:rsidRPr="00DF3783">
        <w:rPr>
          <w:rFonts w:cs="Arial"/>
        </w:rPr>
        <w:t>;</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-основными направлениями бюджетной и налоговой политики Российской Федерации и Воронежской области на очередной финансовый год и плановый период.</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В соответствии с указанными документами сформированы следующие приоритеты муниципальной политики в сфере реализации подпрограммы.</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 xml:space="preserve">1) Обеспечение долгосрочной сбалансированности и устойчивости бюджетной системы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 xml:space="preserve"> путем:</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 xml:space="preserve">формирования бюджетов с учетом долгосрочного прогноза основных параметров бюджетной системы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 основанных на реалистичных оценках;</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 xml:space="preserve">полноты учета и прогнозирования финансовых ресурсов, которые могут </w:t>
      </w:r>
      <w:r w:rsidRPr="00DF3783">
        <w:rPr>
          <w:rFonts w:cs="Arial"/>
          <w:spacing w:val="-1"/>
        </w:rPr>
        <w:t>быть направлены на достижение целей финансовой политики;</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планирования бюджетных ассигнований исходя из необходимости безусловного исполнения действующих расходных обязательств;</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 xml:space="preserve">проведения систематического анализа и оценки рисков для бюджетной системы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w:t>
      </w:r>
    </w:p>
    <w:p w:rsidR="005A75AA" w:rsidRPr="00DF3783" w:rsidRDefault="00DF3783" w:rsidP="00DF3783">
      <w:pPr>
        <w:widowControl w:val="0"/>
        <w:autoSpaceDE w:val="0"/>
        <w:autoSpaceDN w:val="0"/>
        <w:adjustRightInd w:val="0"/>
        <w:ind w:firstLine="709"/>
        <w:rPr>
          <w:rFonts w:cs="Arial"/>
        </w:rPr>
      </w:pPr>
      <w:r>
        <w:rPr>
          <w:rFonts w:cs="Arial"/>
          <w:spacing w:val="-1"/>
        </w:rPr>
        <w:t xml:space="preserve"> </w:t>
      </w:r>
      <w:r w:rsidR="005A75AA" w:rsidRPr="00DF3783">
        <w:rPr>
          <w:rFonts w:cs="Arial"/>
          <w:spacing w:val="-1"/>
        </w:rPr>
        <w:t xml:space="preserve">2) </w:t>
      </w:r>
      <w:r w:rsidR="005A75AA" w:rsidRPr="00DF3783">
        <w:rPr>
          <w:rFonts w:cs="Arial"/>
        </w:rPr>
        <w:t>Развитие внутреннего муниципального финансового контроля, осуществляемого в соответствии с Бюджетным кодексом Российской Федерации, а также внутреннего финансового контроля, направленного на соблюдение внутренних стандартов и процедур составления и исполнения бюджета района по расходам, составления бюджетной отчетности и ведения бюджетного учета финансовым отделом и главными распорядителями бюджетных средств.</w:t>
      </w:r>
    </w:p>
    <w:p w:rsidR="005A75AA" w:rsidRPr="00DF3783" w:rsidRDefault="005A75AA" w:rsidP="00DF3783">
      <w:pPr>
        <w:widowControl w:val="0"/>
        <w:shd w:val="clear" w:color="auto" w:fill="FFFFFF"/>
        <w:tabs>
          <w:tab w:val="left" w:pos="1032"/>
          <w:tab w:val="left" w:pos="1661"/>
          <w:tab w:val="left" w:pos="2923"/>
          <w:tab w:val="left" w:pos="3941"/>
          <w:tab w:val="left" w:pos="5357"/>
          <w:tab w:val="left" w:pos="6710"/>
          <w:tab w:val="left" w:pos="8213"/>
        </w:tabs>
        <w:autoSpaceDE w:val="0"/>
        <w:autoSpaceDN w:val="0"/>
        <w:adjustRightInd w:val="0"/>
        <w:ind w:firstLine="709"/>
        <w:rPr>
          <w:rFonts w:cs="Arial"/>
        </w:rPr>
      </w:pPr>
      <w:r w:rsidRPr="00DF3783">
        <w:rPr>
          <w:rFonts w:cs="Arial"/>
          <w:spacing w:val="-1"/>
        </w:rPr>
        <w:t xml:space="preserve">3) </w:t>
      </w:r>
      <w:r w:rsidRPr="00DF3783">
        <w:rPr>
          <w:rFonts w:cs="Arial"/>
        </w:rPr>
        <w:t xml:space="preserve">Эффективное управление муниципальным долгом </w:t>
      </w:r>
      <w:r w:rsidRPr="00DF3783">
        <w:rPr>
          <w:rFonts w:cs="Arial"/>
          <w:lang w:eastAsia="en-US"/>
        </w:rPr>
        <w:t>муниципального района</w:t>
      </w:r>
      <w:r w:rsidRPr="00DF3783">
        <w:rPr>
          <w:rFonts w:cs="Arial"/>
        </w:rPr>
        <w:t>.</w:t>
      </w:r>
    </w:p>
    <w:p w:rsidR="005A75AA" w:rsidRPr="00DF3783" w:rsidRDefault="005A75AA" w:rsidP="00DF3783">
      <w:pPr>
        <w:widowControl w:val="0"/>
        <w:autoSpaceDE w:val="0"/>
        <w:autoSpaceDN w:val="0"/>
        <w:adjustRightInd w:val="0"/>
        <w:ind w:firstLine="709"/>
        <w:rPr>
          <w:rFonts w:cs="Arial"/>
        </w:rPr>
      </w:pPr>
      <w:r w:rsidRPr="00DF3783">
        <w:rPr>
          <w:rFonts w:cs="Arial"/>
          <w:spacing w:val="-1"/>
        </w:rPr>
        <w:t>4)</w:t>
      </w:r>
      <w:r w:rsidRPr="00DF3783">
        <w:rPr>
          <w:rFonts w:cs="Arial"/>
        </w:rPr>
        <w:t xml:space="preserve"> Развитие информационной системы управления муниципальными финансами с учетом новых требований к составу и качеству информации о </w:t>
      </w:r>
      <w:r w:rsidRPr="00DF3783">
        <w:rPr>
          <w:rFonts w:cs="Arial"/>
        </w:rPr>
        <w:lastRenderedPageBreak/>
        <w:t>финансовой деятельности главных распорядителей бюджетных средств, а также к открытости информации о результатах их деятельности.</w:t>
      </w:r>
    </w:p>
    <w:p w:rsidR="005A75AA" w:rsidRPr="00DF3783" w:rsidRDefault="005A75AA" w:rsidP="00DF3783">
      <w:pPr>
        <w:tabs>
          <w:tab w:val="left" w:pos="1134"/>
        </w:tabs>
        <w:ind w:firstLine="709"/>
        <w:rPr>
          <w:rFonts w:cs="Arial"/>
        </w:rPr>
      </w:pPr>
      <w:r w:rsidRPr="00DF3783">
        <w:rPr>
          <w:rFonts w:cs="Arial"/>
        </w:rPr>
        <w:t>5)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w:t>
      </w:r>
    </w:p>
    <w:p w:rsidR="005A75AA" w:rsidRPr="00DF3783" w:rsidRDefault="005A75AA" w:rsidP="00DF3783">
      <w:pPr>
        <w:tabs>
          <w:tab w:val="left" w:pos="1134"/>
        </w:tabs>
        <w:ind w:firstLine="709"/>
        <w:rPr>
          <w:rFonts w:cs="Arial"/>
        </w:rPr>
      </w:pPr>
      <w:r w:rsidRPr="00DF3783">
        <w:rPr>
          <w:rFonts w:cs="Arial"/>
        </w:rPr>
        <w:t xml:space="preserve">6) Создание условий для устойчивого исполнения бюджетов </w:t>
      </w:r>
      <w:r w:rsidRPr="00DF3783">
        <w:rPr>
          <w:rFonts w:cs="Arial"/>
          <w:lang w:eastAsia="en-US"/>
        </w:rPr>
        <w:t xml:space="preserve">поселений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w:t>
      </w:r>
    </w:p>
    <w:p w:rsidR="005A75AA" w:rsidRPr="00DF3783" w:rsidRDefault="005A75AA" w:rsidP="00DF3783">
      <w:pPr>
        <w:tabs>
          <w:tab w:val="left" w:pos="1134"/>
        </w:tabs>
        <w:ind w:firstLine="709"/>
        <w:rPr>
          <w:rFonts w:cs="Arial"/>
        </w:rPr>
      </w:pPr>
      <w:r w:rsidRPr="00DF3783">
        <w:rPr>
          <w:rFonts w:cs="Arial"/>
        </w:rPr>
        <w:t>7) Повышение качества управления муниципальными финансами.</w:t>
      </w:r>
    </w:p>
    <w:p w:rsidR="005A75AA" w:rsidRPr="00DF3783" w:rsidRDefault="005A75AA" w:rsidP="00DF3783">
      <w:pPr>
        <w:widowControl w:val="0"/>
        <w:autoSpaceDE w:val="0"/>
        <w:autoSpaceDN w:val="0"/>
        <w:adjustRightInd w:val="0"/>
        <w:ind w:firstLine="709"/>
        <w:rPr>
          <w:rFonts w:cs="Arial"/>
        </w:rPr>
      </w:pPr>
      <w:r w:rsidRPr="00DF3783">
        <w:rPr>
          <w:rFonts w:cs="Arial"/>
        </w:rPr>
        <w:t>В соответствии с приоритетами политики определены цели и задачи в сфере реализации подпрограммы.</w:t>
      </w:r>
    </w:p>
    <w:p w:rsidR="005A75AA" w:rsidRPr="00DF3783" w:rsidRDefault="005A75AA" w:rsidP="00DF3783">
      <w:pPr>
        <w:widowControl w:val="0"/>
        <w:autoSpaceDE w:val="0"/>
        <w:autoSpaceDN w:val="0"/>
        <w:adjustRightInd w:val="0"/>
        <w:ind w:firstLine="709"/>
        <w:rPr>
          <w:rFonts w:cs="Arial"/>
        </w:rPr>
      </w:pPr>
      <w:r w:rsidRPr="00DF3783">
        <w:rPr>
          <w:rFonts w:cs="Arial"/>
        </w:rPr>
        <w:t>Целью подпрограммы является обеспечение долгосрочной сбалансированности и устойчивости района, создание равных условий для исполнения расходных обязательств поселений, повышение качества управления муниципальными финансами.</w:t>
      </w:r>
    </w:p>
    <w:p w:rsidR="005A75AA" w:rsidRPr="00DF3783" w:rsidRDefault="005A75AA" w:rsidP="00DF3783">
      <w:pPr>
        <w:widowControl w:val="0"/>
        <w:autoSpaceDE w:val="0"/>
        <w:autoSpaceDN w:val="0"/>
        <w:adjustRightInd w:val="0"/>
        <w:ind w:firstLine="709"/>
        <w:rPr>
          <w:rFonts w:cs="Arial"/>
        </w:rPr>
      </w:pPr>
      <w:r w:rsidRPr="00DF3783">
        <w:rPr>
          <w:rFonts w:cs="Arial"/>
        </w:rPr>
        <w:t>Для достижения поставленной цели планируется решение следующих задач:</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1. Создание условий для повышения эффективности бюджетных расходов;</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 xml:space="preserve">2. Оптимизация долговой нагрузки на бюджет </w:t>
      </w:r>
      <w:r w:rsidRPr="00DF3783">
        <w:rPr>
          <w:rFonts w:cs="Arial"/>
          <w:spacing w:val="-1"/>
          <w:lang w:eastAsia="en-US"/>
        </w:rPr>
        <w:t>Калачеевского</w:t>
      </w:r>
      <w:r w:rsidRPr="00DF3783">
        <w:rPr>
          <w:rFonts w:cs="Arial"/>
          <w:lang w:eastAsia="en-US"/>
        </w:rPr>
        <w:t xml:space="preserve"> муниципального района;</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3. Развитие системы межбюджетных отношений;</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4. Совершенствование муниципального внутреннего финансового контроля;</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5. Развитие информационной системы управления муниципальными финансами.</w:t>
      </w:r>
    </w:p>
    <w:p w:rsidR="005A75AA" w:rsidRPr="00DF3783" w:rsidRDefault="005A75AA" w:rsidP="00DF3783">
      <w:pPr>
        <w:widowControl w:val="0"/>
        <w:shd w:val="clear" w:color="auto" w:fill="FFFFFF"/>
        <w:tabs>
          <w:tab w:val="left" w:pos="1272"/>
          <w:tab w:val="left" w:pos="1829"/>
          <w:tab w:val="left" w:pos="3619"/>
          <w:tab w:val="left" w:pos="5760"/>
          <w:tab w:val="left" w:pos="6653"/>
          <w:tab w:val="left" w:pos="8170"/>
          <w:tab w:val="left" w:pos="9356"/>
        </w:tabs>
        <w:autoSpaceDE w:val="0"/>
        <w:autoSpaceDN w:val="0"/>
        <w:adjustRightInd w:val="0"/>
        <w:ind w:firstLine="709"/>
        <w:rPr>
          <w:rFonts w:cs="Arial"/>
        </w:rPr>
      </w:pPr>
      <w:r w:rsidRPr="00DF3783">
        <w:rPr>
          <w:rFonts w:cs="Arial"/>
        </w:rPr>
        <w:t xml:space="preserve">Достижение целевых значений показателей (индикаторов) подпрограммы обеспечивается при условии соблюдения показателей прогноза социально-экономического развития </w:t>
      </w:r>
      <w:r w:rsidRPr="00DF3783">
        <w:rPr>
          <w:rFonts w:cs="Arial"/>
          <w:spacing w:val="-1"/>
        </w:rPr>
        <w:t>Калачеевского</w:t>
      </w:r>
      <w:r w:rsidRPr="00DF3783">
        <w:rPr>
          <w:rFonts w:cs="Arial"/>
        </w:rPr>
        <w:t xml:space="preserve"> муниципального района Воронежской области до 2026 года и характеризуется целевыми показателями (индикаторами), которые определены таким образом, чтобы обеспечить:</w:t>
      </w:r>
    </w:p>
    <w:p w:rsidR="005A75AA" w:rsidRPr="00DF3783" w:rsidRDefault="005A75AA" w:rsidP="00DF3783">
      <w:pPr>
        <w:widowControl w:val="0"/>
        <w:autoSpaceDE w:val="0"/>
        <w:autoSpaceDN w:val="0"/>
        <w:adjustRightInd w:val="0"/>
        <w:ind w:firstLine="709"/>
        <w:rPr>
          <w:rFonts w:cs="Arial"/>
        </w:rPr>
      </w:pPr>
      <w:r w:rsidRPr="00DF3783">
        <w:rPr>
          <w:rFonts w:cs="Arial"/>
        </w:rPr>
        <w:t>- наблюдаемость значений индикаторов в течение срока реализации подпрограммы;</w:t>
      </w:r>
    </w:p>
    <w:p w:rsidR="005A75AA" w:rsidRPr="00DF3783" w:rsidRDefault="005A75AA" w:rsidP="00DF3783">
      <w:pPr>
        <w:widowControl w:val="0"/>
        <w:autoSpaceDE w:val="0"/>
        <w:autoSpaceDN w:val="0"/>
        <w:adjustRightInd w:val="0"/>
        <w:ind w:firstLine="709"/>
        <w:rPr>
          <w:rFonts w:cs="Arial"/>
        </w:rPr>
      </w:pPr>
      <w:r w:rsidRPr="00DF3783">
        <w:rPr>
          <w:rFonts w:cs="Arial"/>
        </w:rPr>
        <w:t>- охват всех результатов выполнения основных мероприятий подпрограммы.</w:t>
      </w:r>
    </w:p>
    <w:p w:rsidR="005A75AA" w:rsidRPr="00DF3783" w:rsidRDefault="005A75AA" w:rsidP="00DF3783">
      <w:pPr>
        <w:widowControl w:val="0"/>
        <w:autoSpaceDE w:val="0"/>
        <w:autoSpaceDN w:val="0"/>
        <w:adjustRightInd w:val="0"/>
        <w:ind w:firstLine="709"/>
        <w:rPr>
          <w:rFonts w:cs="Arial"/>
        </w:rPr>
      </w:pPr>
      <w:r w:rsidRPr="00DF3783">
        <w:rPr>
          <w:rFonts w:cs="Arial"/>
          <w:spacing w:val="-1"/>
        </w:rPr>
        <w:t xml:space="preserve">В случае отклонения фактических показателей социально-экономического развития </w:t>
      </w:r>
      <w:r w:rsidRPr="00DF3783">
        <w:rPr>
          <w:rFonts w:cs="Arial"/>
        </w:rPr>
        <w:t>от прогнозируемых, целевые значения показателей подлежат соответствующей корректировке.</w:t>
      </w:r>
    </w:p>
    <w:p w:rsidR="005A75AA" w:rsidRPr="00DF3783" w:rsidRDefault="00DF3783" w:rsidP="00DF3783">
      <w:pPr>
        <w:widowControl w:val="0"/>
        <w:autoSpaceDE w:val="0"/>
        <w:autoSpaceDN w:val="0"/>
        <w:adjustRightInd w:val="0"/>
        <w:ind w:firstLine="709"/>
        <w:rPr>
          <w:rFonts w:cs="Arial"/>
          <w:bCs/>
        </w:rPr>
      </w:pPr>
      <w:r>
        <w:rPr>
          <w:rFonts w:cs="Arial"/>
        </w:rPr>
        <w:t xml:space="preserve"> </w:t>
      </w:r>
      <w:r w:rsidR="005A75AA" w:rsidRPr="00DF3783">
        <w:rPr>
          <w:rFonts w:cs="Arial"/>
        </w:rPr>
        <w:t xml:space="preserve">С учетом специфики подпрограммы для измерения ее результатов будут использоваться не только количественные индикаторы, но и качественные оценки управление муниципальными финансами, </w:t>
      </w:r>
      <w:r w:rsidR="005A75AA" w:rsidRPr="00DF3783">
        <w:rPr>
          <w:rFonts w:cs="Arial"/>
          <w:bCs/>
        </w:rPr>
        <w:t>создания условий для эффективного и ответственного управления муниципальными финансами, повышения устойчивости бюджетов поселений.</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Перечень и значения целевых показателей (индикаторов) под</w:t>
      </w:r>
      <w:r w:rsidRPr="00DF3783">
        <w:rPr>
          <w:rFonts w:cs="Arial"/>
          <w:spacing w:val="-1"/>
        </w:rPr>
        <w:t xml:space="preserve">программы на весь срок ее реализации приведены в приложении 1 </w:t>
      </w:r>
      <w:r w:rsidRPr="00DF3783">
        <w:rPr>
          <w:rFonts w:cs="Arial"/>
        </w:rPr>
        <w:t>под</w:t>
      </w:r>
      <w:r w:rsidRPr="00DF3783">
        <w:rPr>
          <w:rFonts w:cs="Arial"/>
          <w:spacing w:val="-1"/>
        </w:rPr>
        <w:t>программы.</w:t>
      </w:r>
    </w:p>
    <w:p w:rsidR="005A75AA" w:rsidRPr="00DF3783" w:rsidRDefault="005A75AA" w:rsidP="00DF3783">
      <w:pPr>
        <w:autoSpaceDE w:val="0"/>
        <w:autoSpaceDN w:val="0"/>
        <w:adjustRightInd w:val="0"/>
        <w:ind w:firstLine="709"/>
        <w:rPr>
          <w:rFonts w:cs="Arial"/>
        </w:rPr>
      </w:pPr>
      <w:r w:rsidRPr="00DF3783">
        <w:rPr>
          <w:rFonts w:cs="Arial"/>
          <w:bCs/>
        </w:rPr>
        <w:t xml:space="preserve">Ожидаемые результаты </w:t>
      </w:r>
      <w:r w:rsidRPr="00DF3783">
        <w:rPr>
          <w:rFonts w:cs="Arial"/>
        </w:rPr>
        <w:t>реализации подпрограммы:</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1. Обеспечение долгосрочной сбалансированности бюджета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2.Улучшение качества прогнозирования основных параметров бюджета района, соблюдение требований бюджетного законодательства;</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3. Обеспечение приемлемого и экономически обоснованного объема и структуры муниципального долга;</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4.Повышение эффективности использования бюджетных средств;</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lastRenderedPageBreak/>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 xml:space="preserve">6. Обеспечение открытости и прозрачности деятельности финансового отдела; </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7.Сокращение разрыва в бюджетной обеспеченности поселений;</w:t>
      </w:r>
    </w:p>
    <w:p w:rsidR="005A75AA" w:rsidRPr="00DF3783" w:rsidRDefault="005A75AA" w:rsidP="00DF3783">
      <w:pPr>
        <w:widowControl w:val="0"/>
        <w:autoSpaceDE w:val="0"/>
        <w:autoSpaceDN w:val="0"/>
        <w:adjustRightInd w:val="0"/>
        <w:ind w:firstLine="709"/>
        <w:rPr>
          <w:rFonts w:cs="Arial"/>
        </w:rPr>
      </w:pPr>
      <w:r w:rsidRPr="00DF3783">
        <w:rPr>
          <w:rFonts w:cs="Arial"/>
        </w:rPr>
        <w:t>8. Создание стимулов для развития налогового потенциала поселений;</w:t>
      </w:r>
    </w:p>
    <w:p w:rsidR="005A75AA" w:rsidRPr="00DF3783" w:rsidRDefault="005A75AA" w:rsidP="00DF3783">
      <w:pPr>
        <w:widowControl w:val="0"/>
        <w:autoSpaceDE w:val="0"/>
        <w:autoSpaceDN w:val="0"/>
        <w:adjustRightInd w:val="0"/>
        <w:ind w:firstLine="709"/>
        <w:rPr>
          <w:rFonts w:cs="Arial"/>
        </w:rPr>
      </w:pPr>
      <w:r w:rsidRPr="00DF3783">
        <w:rPr>
          <w:rFonts w:cs="Arial"/>
        </w:rPr>
        <w:t>9. Рост качества управления муниципальными финансами.</w:t>
      </w:r>
    </w:p>
    <w:p w:rsidR="005A75AA" w:rsidRPr="00DF3783" w:rsidRDefault="005A75AA" w:rsidP="00DF3783">
      <w:pPr>
        <w:widowControl w:val="0"/>
        <w:autoSpaceDE w:val="0"/>
        <w:autoSpaceDN w:val="0"/>
        <w:adjustRightInd w:val="0"/>
        <w:ind w:firstLine="709"/>
        <w:rPr>
          <w:rFonts w:cs="Arial"/>
        </w:rPr>
      </w:pPr>
      <w:r w:rsidRPr="00DF3783">
        <w:rPr>
          <w:rFonts w:cs="Arial"/>
        </w:rPr>
        <w:t>Срок реализации муниципальной программы с 2020-2026 годы, в один этап.</w:t>
      </w:r>
    </w:p>
    <w:p w:rsidR="005A75AA" w:rsidRPr="00DF3783" w:rsidRDefault="005A75AA" w:rsidP="00DF3783">
      <w:pPr>
        <w:widowControl w:val="0"/>
        <w:shd w:val="clear" w:color="auto" w:fill="FFFFFF"/>
        <w:tabs>
          <w:tab w:val="left" w:pos="1128"/>
        </w:tabs>
        <w:autoSpaceDE w:val="0"/>
        <w:autoSpaceDN w:val="0"/>
        <w:adjustRightInd w:val="0"/>
        <w:ind w:firstLine="709"/>
        <w:rPr>
          <w:rFonts w:cs="Arial"/>
        </w:rPr>
      </w:pPr>
      <w:r w:rsidRPr="00DF3783">
        <w:rPr>
          <w:rFonts w:cs="Arial"/>
          <w:bCs/>
        </w:rPr>
        <w:t>3. Обобщенная характеристика основных мероприятий подпрограммы.</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Достижение цели и решение задач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 xml:space="preserve"> и поселений</w:t>
      </w:r>
      <w:r w:rsidRPr="00DF3783">
        <w:rPr>
          <w:rFonts w:cs="Arial"/>
          <w:lang w:eastAsia="en-US"/>
        </w:rPr>
        <w:t xml:space="preserve">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Перечень основных мероприятий подпрограммы приведен в приложении 2. </w:t>
      </w:r>
    </w:p>
    <w:p w:rsidR="005A75AA" w:rsidRPr="00DF3783" w:rsidRDefault="005A75AA" w:rsidP="00DF3783">
      <w:pPr>
        <w:widowControl w:val="0"/>
        <w:autoSpaceDE w:val="0"/>
        <w:autoSpaceDN w:val="0"/>
        <w:adjustRightInd w:val="0"/>
        <w:ind w:firstLine="709"/>
        <w:rPr>
          <w:rFonts w:cs="Arial"/>
        </w:rPr>
      </w:pPr>
      <w:r w:rsidRPr="00DF3783">
        <w:rPr>
          <w:rFonts w:cs="Arial"/>
        </w:rPr>
        <w:t>Основные мероприятия подпрограммы выделены исходя из цели, содержания и с учетом специфики механизмов, применяемых для решения определенных задач:</w:t>
      </w:r>
    </w:p>
    <w:p w:rsidR="005A75AA" w:rsidRPr="00DF3783" w:rsidRDefault="005A75AA" w:rsidP="00DF3783">
      <w:pPr>
        <w:widowControl w:val="0"/>
        <w:shd w:val="clear" w:color="auto" w:fill="FFFFFF"/>
        <w:tabs>
          <w:tab w:val="left" w:pos="427"/>
        </w:tabs>
        <w:autoSpaceDE w:val="0"/>
        <w:autoSpaceDN w:val="0"/>
        <w:adjustRightInd w:val="0"/>
        <w:ind w:firstLine="709"/>
        <w:rPr>
          <w:rFonts w:cs="Arial"/>
        </w:rPr>
      </w:pPr>
      <w:r w:rsidRPr="00DF3783">
        <w:rPr>
          <w:rFonts w:cs="Arial"/>
        </w:rPr>
        <w:t xml:space="preserve">Основное мероприятие 1. </w:t>
      </w:r>
      <w:r w:rsidRPr="00DF3783">
        <w:rPr>
          <w:rFonts w:cs="Arial"/>
          <w:spacing w:val="-10"/>
        </w:rPr>
        <w:t>Организация бюджетного процесса</w:t>
      </w:r>
      <w:r w:rsidRPr="00DF3783">
        <w:rPr>
          <w:rFonts w:cs="Arial"/>
        </w:rPr>
        <w:t xml:space="preserve"> </w:t>
      </w:r>
      <w:r w:rsidRPr="00DF3783">
        <w:rPr>
          <w:rFonts w:cs="Arial"/>
          <w:spacing w:val="-1"/>
        </w:rPr>
        <w:t>Калачеевского</w:t>
      </w:r>
      <w:r w:rsidRPr="00DF3783">
        <w:rPr>
          <w:rFonts w:cs="Arial"/>
          <w:spacing w:val="-10"/>
        </w:rPr>
        <w:t xml:space="preserve"> муниципального района</w:t>
      </w:r>
      <w:r w:rsidRPr="00DF3783">
        <w:rPr>
          <w:rFonts w:cs="Arial"/>
        </w:rPr>
        <w:t>.</w:t>
      </w:r>
    </w:p>
    <w:p w:rsidR="005A75AA" w:rsidRPr="00DF3783" w:rsidRDefault="005A75AA" w:rsidP="00DF3783">
      <w:pPr>
        <w:widowControl w:val="0"/>
        <w:shd w:val="clear" w:color="auto" w:fill="FFFFFF"/>
        <w:tabs>
          <w:tab w:val="left" w:pos="427"/>
        </w:tabs>
        <w:autoSpaceDE w:val="0"/>
        <w:autoSpaceDN w:val="0"/>
        <w:adjustRightInd w:val="0"/>
        <w:ind w:firstLine="709"/>
        <w:rPr>
          <w:rFonts w:cs="Arial"/>
        </w:rPr>
      </w:pPr>
      <w:r w:rsidRPr="00DF3783">
        <w:rPr>
          <w:rFonts w:cs="Arial"/>
        </w:rPr>
        <w:t xml:space="preserve">Основное мероприятие </w:t>
      </w:r>
      <w:r w:rsidRPr="00DF3783">
        <w:rPr>
          <w:rFonts w:cs="Arial"/>
          <w:spacing w:val="-2"/>
        </w:rPr>
        <w:t>2.</w:t>
      </w:r>
      <w:r w:rsidRPr="00DF3783">
        <w:rPr>
          <w:rFonts w:cs="Arial"/>
        </w:rPr>
        <w:t xml:space="preserve"> С</w:t>
      </w:r>
      <w:r w:rsidRPr="00DF3783">
        <w:rPr>
          <w:rFonts w:cs="Arial"/>
          <w:spacing w:val="-10"/>
        </w:rPr>
        <w:t xml:space="preserve">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w:t>
      </w:r>
      <w:r w:rsidRPr="00DF3783">
        <w:rPr>
          <w:rFonts w:cs="Arial"/>
          <w:spacing w:val="-1"/>
        </w:rPr>
        <w:t>Калачеевского</w:t>
      </w:r>
      <w:r w:rsidRPr="00DF3783">
        <w:rPr>
          <w:rFonts w:cs="Arial"/>
          <w:spacing w:val="-10"/>
        </w:rPr>
        <w:t xml:space="preserve"> муниципального района</w:t>
      </w:r>
      <w:r w:rsidRPr="00DF3783">
        <w:rPr>
          <w:rFonts w:cs="Arial"/>
        </w:rPr>
        <w:t>.</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Основное мероприятие </w:t>
      </w:r>
      <w:r w:rsidRPr="00DF3783">
        <w:rPr>
          <w:rFonts w:cs="Arial"/>
          <w:bCs/>
        </w:rPr>
        <w:t xml:space="preserve">3. </w:t>
      </w:r>
      <w:r w:rsidRPr="00DF3783">
        <w:rPr>
          <w:rFonts w:cs="Arial"/>
        </w:rPr>
        <w:t>Обеспечение реализации подпрограммы</w:t>
      </w:r>
    </w:p>
    <w:p w:rsidR="005A75AA" w:rsidRPr="00DF3783" w:rsidRDefault="005A75AA" w:rsidP="00DF3783">
      <w:pPr>
        <w:widowControl w:val="0"/>
        <w:autoSpaceDE w:val="0"/>
        <w:autoSpaceDN w:val="0"/>
        <w:adjustRightInd w:val="0"/>
        <w:ind w:firstLine="709"/>
        <w:rPr>
          <w:rFonts w:cs="Arial"/>
        </w:rPr>
      </w:pPr>
      <w:r w:rsidRPr="00DF3783">
        <w:rPr>
          <w:rFonts w:cs="Arial"/>
        </w:rPr>
        <w:t>В рамках основного мероприятия 1 «</w:t>
      </w:r>
      <w:r w:rsidRPr="00DF3783">
        <w:rPr>
          <w:rFonts w:cs="Arial"/>
          <w:spacing w:val="-10"/>
        </w:rPr>
        <w:t>Организация бюджетного процесса</w:t>
      </w:r>
      <w:r w:rsidRPr="00DF3783">
        <w:rPr>
          <w:rFonts w:cs="Arial"/>
        </w:rPr>
        <w:t xml:space="preserve"> </w:t>
      </w:r>
      <w:r w:rsidRPr="00DF3783">
        <w:rPr>
          <w:rFonts w:cs="Arial"/>
          <w:spacing w:val="-1"/>
        </w:rPr>
        <w:t>Калачеевского</w:t>
      </w:r>
      <w:r w:rsidRPr="00DF3783">
        <w:rPr>
          <w:rFonts w:cs="Arial"/>
          <w:spacing w:val="-10"/>
        </w:rPr>
        <w:t xml:space="preserve"> муниципального района</w:t>
      </w:r>
      <w:r w:rsidRPr="00DF3783">
        <w:rPr>
          <w:rFonts w:cs="Arial"/>
        </w:rPr>
        <w:t>» выделяются следующие мероприятия:</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Мероприятие 1.1 «Нормативное правовое регулирование бюджетного процесса в </w:t>
      </w:r>
      <w:r w:rsidRPr="00DF3783">
        <w:rPr>
          <w:rFonts w:cs="Arial"/>
          <w:spacing w:val="-1"/>
        </w:rPr>
        <w:t>Калачеевском</w:t>
      </w:r>
      <w:r w:rsidRPr="00DF3783">
        <w:rPr>
          <w:rFonts w:cs="Arial"/>
        </w:rPr>
        <w:t xml:space="preserve"> муниципальном районе».</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Нормативное правовое регулирование бюджетного процесса предусматривает подготовку финансовым отделом проектов нормативных правовых актов по вопросам развития и совершенствования бюджетного процесса. Конечным результатом реализации данного мероприятия является нормативное обеспечение правового регулирования бюджетного процесса в </w:t>
      </w:r>
      <w:r w:rsidRPr="00DF3783">
        <w:rPr>
          <w:rFonts w:cs="Arial"/>
          <w:spacing w:val="-1"/>
        </w:rPr>
        <w:t>Калачеевском</w:t>
      </w:r>
      <w:r w:rsidRPr="00DF3783">
        <w:rPr>
          <w:rFonts w:cs="Arial"/>
        </w:rPr>
        <w:t xml:space="preserve"> муниципальном районе в соответствии с требованиями бюджетного законодательства.</w:t>
      </w:r>
    </w:p>
    <w:p w:rsidR="005A75AA" w:rsidRPr="00DF3783" w:rsidRDefault="005A75AA" w:rsidP="00DF3783">
      <w:pPr>
        <w:widowControl w:val="0"/>
        <w:autoSpaceDE w:val="0"/>
        <w:autoSpaceDN w:val="0"/>
        <w:adjustRightInd w:val="0"/>
        <w:ind w:firstLine="709"/>
        <w:rPr>
          <w:rFonts w:cs="Arial"/>
        </w:rPr>
      </w:pPr>
      <w:r w:rsidRPr="00DF3783">
        <w:rPr>
          <w:rFonts w:cs="Arial"/>
        </w:rPr>
        <w:t>Мероприятие 1.2 «Составление проекта муниципального бюджета района на очередной финансовый год и плановый период».</w:t>
      </w:r>
    </w:p>
    <w:p w:rsidR="005A75AA" w:rsidRPr="00DF3783" w:rsidRDefault="005A75AA" w:rsidP="00DF3783">
      <w:pPr>
        <w:widowControl w:val="0"/>
        <w:autoSpaceDE w:val="0"/>
        <w:autoSpaceDN w:val="0"/>
        <w:adjustRightInd w:val="0"/>
        <w:ind w:firstLine="709"/>
        <w:rPr>
          <w:rFonts w:cs="Arial"/>
        </w:rPr>
      </w:pPr>
      <w:r w:rsidRPr="00DF3783">
        <w:rPr>
          <w:rFonts w:cs="Arial"/>
        </w:rPr>
        <w:t>Конечным результатом реализации данного мероприятия является утвержденный в установленные сроки и в соответствии с требованиями бюджетного законодательства муниципального бюджета района на очередной финансовый год и плановый период.</w:t>
      </w:r>
    </w:p>
    <w:p w:rsidR="005A75AA" w:rsidRPr="00DF3783" w:rsidRDefault="005A75AA" w:rsidP="00DF3783">
      <w:pPr>
        <w:widowControl w:val="0"/>
        <w:autoSpaceDE w:val="0"/>
        <w:autoSpaceDN w:val="0"/>
        <w:adjustRightInd w:val="0"/>
        <w:ind w:firstLine="709"/>
        <w:rPr>
          <w:rFonts w:cs="Arial"/>
        </w:rPr>
      </w:pPr>
      <w:r w:rsidRPr="00DF3783">
        <w:rPr>
          <w:rFonts w:cs="Arial"/>
        </w:rPr>
        <w:t>Ключевым условием разработки проекта муниципального бюджета района являются надежность и обоснованность бюджетных прогнозов.</w:t>
      </w:r>
    </w:p>
    <w:p w:rsidR="005A75AA" w:rsidRPr="00DF3783" w:rsidRDefault="005A75AA" w:rsidP="00DF3783">
      <w:pPr>
        <w:widowControl w:val="0"/>
        <w:autoSpaceDE w:val="0"/>
        <w:autoSpaceDN w:val="0"/>
        <w:adjustRightInd w:val="0"/>
        <w:ind w:firstLine="709"/>
        <w:rPr>
          <w:rFonts w:cs="Arial"/>
        </w:rPr>
      </w:pPr>
      <w:r w:rsidRPr="00DF3783">
        <w:rPr>
          <w:rFonts w:cs="Arial"/>
        </w:rPr>
        <w:t>В целях своевременной и качественной подготовки проекта муниципального бюджета района на очередной финансовый год и плановый период финансовый отдел:</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разрабатывает проект основных направлений налоговой и бюджетной политики </w:t>
      </w:r>
      <w:r w:rsidRPr="00DF3783">
        <w:rPr>
          <w:rFonts w:cs="Arial"/>
          <w:spacing w:val="-1"/>
        </w:rPr>
        <w:t>Калачеевского</w:t>
      </w:r>
      <w:r w:rsidRPr="00DF3783">
        <w:rPr>
          <w:rFonts w:cs="Arial"/>
        </w:rPr>
        <w:t xml:space="preserve"> муниципального района на очередной финансовый год и плановый период;</w:t>
      </w:r>
    </w:p>
    <w:p w:rsidR="005A75AA" w:rsidRPr="00DF3783" w:rsidRDefault="005A75AA" w:rsidP="00DF3783">
      <w:pPr>
        <w:widowControl w:val="0"/>
        <w:autoSpaceDE w:val="0"/>
        <w:autoSpaceDN w:val="0"/>
        <w:adjustRightInd w:val="0"/>
        <w:ind w:firstLine="709"/>
        <w:rPr>
          <w:rFonts w:cs="Arial"/>
        </w:rPr>
      </w:pPr>
      <w:r w:rsidRPr="00DF3783">
        <w:rPr>
          <w:rFonts w:cs="Arial"/>
        </w:rPr>
        <w:t>- составляет прогноз основных параметров бюджета района;</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организует составление проекта муниципального бюджета района и </w:t>
      </w:r>
      <w:r w:rsidRPr="00DF3783">
        <w:rPr>
          <w:rFonts w:cs="Arial"/>
        </w:rPr>
        <w:lastRenderedPageBreak/>
        <w:t>материалов к нему;</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ведет реестр расходных обязательств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rPr>
        <w:t>- организует методологическое руководство работой главных распорядителей бюджетных средств при подготовке проекта бюджета района;</w:t>
      </w:r>
    </w:p>
    <w:p w:rsidR="005A75AA" w:rsidRPr="00DF3783" w:rsidRDefault="005A75AA" w:rsidP="00DF3783">
      <w:pPr>
        <w:widowControl w:val="0"/>
        <w:autoSpaceDE w:val="0"/>
        <w:autoSpaceDN w:val="0"/>
        <w:adjustRightInd w:val="0"/>
        <w:ind w:firstLine="709"/>
        <w:rPr>
          <w:rFonts w:cs="Arial"/>
        </w:rPr>
      </w:pPr>
      <w:r w:rsidRPr="00DF3783">
        <w:rPr>
          <w:rFonts w:cs="Arial"/>
        </w:rPr>
        <w:t>- доводит бюджетные ассигнования и лимиты бюджетных обязательств до главных распорядителей бюджетных средств.</w:t>
      </w:r>
    </w:p>
    <w:p w:rsidR="005A75AA" w:rsidRPr="00DF3783" w:rsidRDefault="005A75AA" w:rsidP="00DF3783">
      <w:pPr>
        <w:widowControl w:val="0"/>
        <w:autoSpaceDE w:val="0"/>
        <w:autoSpaceDN w:val="0"/>
        <w:adjustRightInd w:val="0"/>
        <w:ind w:firstLine="709"/>
        <w:rPr>
          <w:rFonts w:cs="Arial"/>
        </w:rPr>
      </w:pPr>
      <w:r w:rsidRPr="00DF3783">
        <w:rPr>
          <w:rFonts w:cs="Arial"/>
        </w:rPr>
        <w:t>В связи с необходимостью повышения эффективности расходования бюджетных средств возрастает актуальность повышения качества планирования муниципального бюджета района. Для этого предусматривается реализация мер, включающих:</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внесение изменений в решение СНД о бюджетном процессе в </w:t>
      </w:r>
      <w:r w:rsidRPr="00DF3783">
        <w:rPr>
          <w:rFonts w:cs="Arial"/>
          <w:spacing w:val="-1"/>
        </w:rPr>
        <w:t>Калачеевском</w:t>
      </w:r>
      <w:r w:rsidRPr="00DF3783">
        <w:rPr>
          <w:rFonts w:cs="Arial"/>
        </w:rPr>
        <w:t xml:space="preserve"> муниципальном районе в соответствии с изменениями федерального и областного законодательства, а также нормативные правовые акты органов местного самоуправления;</w:t>
      </w:r>
    </w:p>
    <w:p w:rsidR="005A75AA" w:rsidRPr="00DF3783" w:rsidRDefault="005A75AA" w:rsidP="00DF3783">
      <w:pPr>
        <w:widowControl w:val="0"/>
        <w:autoSpaceDE w:val="0"/>
        <w:autoSpaceDN w:val="0"/>
        <w:adjustRightInd w:val="0"/>
        <w:ind w:firstLine="709"/>
        <w:rPr>
          <w:rFonts w:cs="Arial"/>
        </w:rPr>
      </w:pPr>
      <w:r w:rsidRPr="00DF3783">
        <w:rPr>
          <w:rFonts w:cs="Arial"/>
        </w:rPr>
        <w:t>- переход к новому порядку составления муниципального бюджета района на основе программного подхода;</w:t>
      </w:r>
    </w:p>
    <w:p w:rsidR="005A75AA" w:rsidRPr="00DF3783" w:rsidRDefault="005A75AA" w:rsidP="00DF3783">
      <w:pPr>
        <w:widowControl w:val="0"/>
        <w:autoSpaceDE w:val="0"/>
        <w:autoSpaceDN w:val="0"/>
        <w:adjustRightInd w:val="0"/>
        <w:ind w:firstLine="709"/>
        <w:rPr>
          <w:rFonts w:cs="Arial"/>
        </w:rPr>
      </w:pPr>
      <w:r w:rsidRPr="00DF3783">
        <w:rPr>
          <w:rFonts w:cs="Arial"/>
        </w:rPr>
        <w:t>- внедрение программной бюджетной классификации;</w:t>
      </w:r>
    </w:p>
    <w:p w:rsidR="005A75AA" w:rsidRPr="00DF3783" w:rsidRDefault="005A75AA" w:rsidP="00DF3783">
      <w:pPr>
        <w:widowControl w:val="0"/>
        <w:autoSpaceDE w:val="0"/>
        <w:autoSpaceDN w:val="0"/>
        <w:adjustRightInd w:val="0"/>
        <w:ind w:firstLine="709"/>
        <w:rPr>
          <w:rFonts w:cs="Arial"/>
        </w:rPr>
      </w:pPr>
      <w:r w:rsidRPr="00DF3783">
        <w:rPr>
          <w:rFonts w:cs="Arial"/>
        </w:rPr>
        <w:t>- 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5A75AA" w:rsidRPr="00DF3783" w:rsidRDefault="005A75AA" w:rsidP="00DF3783">
      <w:pPr>
        <w:widowControl w:val="0"/>
        <w:autoSpaceDE w:val="0"/>
        <w:autoSpaceDN w:val="0"/>
        <w:adjustRightInd w:val="0"/>
        <w:ind w:firstLine="709"/>
        <w:rPr>
          <w:rFonts w:cs="Arial"/>
        </w:rPr>
      </w:pPr>
      <w:r w:rsidRPr="00DF3783">
        <w:rPr>
          <w:rFonts w:cs="Arial"/>
        </w:rPr>
        <w:t>Мероприятие 1.3 «Организация исполнения муниципального бюджета района и формирование бюджетной отчетности».</w:t>
      </w:r>
    </w:p>
    <w:p w:rsidR="005A75AA" w:rsidRPr="00DF3783" w:rsidRDefault="005A75AA" w:rsidP="00DF3783">
      <w:pPr>
        <w:widowControl w:val="0"/>
        <w:autoSpaceDE w:val="0"/>
        <w:autoSpaceDN w:val="0"/>
        <w:adjustRightInd w:val="0"/>
        <w:ind w:firstLine="709"/>
        <w:rPr>
          <w:rFonts w:cs="Arial"/>
        </w:rPr>
      </w:pPr>
      <w:r w:rsidRPr="00DF3783">
        <w:rPr>
          <w:rFonts w:cs="Arial"/>
        </w:rPr>
        <w:t>Данное мероприятие предполагает организацию исполнения муниципального бюджета района в соответствии с требованиями бюджетного законодательства в пределах максимально приближенных значений и обоснованном отклонении от утвержденных параметров.</w:t>
      </w:r>
    </w:p>
    <w:p w:rsidR="005A75AA" w:rsidRPr="00DF3783" w:rsidRDefault="005A75AA" w:rsidP="00DF3783">
      <w:pPr>
        <w:widowControl w:val="0"/>
        <w:autoSpaceDE w:val="0"/>
        <w:autoSpaceDN w:val="0"/>
        <w:adjustRightInd w:val="0"/>
        <w:ind w:firstLine="709"/>
        <w:rPr>
          <w:rFonts w:cs="Arial"/>
        </w:rPr>
      </w:pPr>
      <w:r w:rsidRPr="00DF3783">
        <w:rPr>
          <w:rFonts w:cs="Arial"/>
        </w:rPr>
        <w:t>После утверждения решением СНД муниципального бюджета района на очередной финансовый год и плановый период своевременность составления и утверждения сводной бюджетной росписи муниципального бюджета района обеспечивает необходимый временной промежуток главным распорядителям средств бюджета района для распределения бюджетных ассигнований по подведомственным получателям бюджетных средств и своевременное заключение</w:t>
      </w:r>
      <w:r w:rsidR="00DF3783">
        <w:rPr>
          <w:rFonts w:cs="Arial"/>
        </w:rPr>
        <w:t xml:space="preserve"> </w:t>
      </w:r>
      <w:r w:rsidRPr="00DF3783">
        <w:rPr>
          <w:rFonts w:cs="Arial"/>
        </w:rPr>
        <w:t>муниципальных контрактов, а также соглашений о порядке и условиях предоставления субсидий на финансовое обеспечение выполнения муниципального задания на оказание муниципальных услуг на очередной финансовый год.</w:t>
      </w:r>
    </w:p>
    <w:p w:rsidR="005A75AA" w:rsidRPr="00DF3783" w:rsidRDefault="005A75AA" w:rsidP="00DF3783">
      <w:pPr>
        <w:widowControl w:val="0"/>
        <w:autoSpaceDE w:val="0"/>
        <w:autoSpaceDN w:val="0"/>
        <w:adjustRightInd w:val="0"/>
        <w:ind w:firstLine="709"/>
        <w:rPr>
          <w:rFonts w:cs="Arial"/>
        </w:rPr>
      </w:pPr>
      <w:r w:rsidRPr="00DF3783">
        <w:rPr>
          <w:rFonts w:cs="Arial"/>
        </w:rPr>
        <w:t>Исполнение муниципального бюджета района осуществляется в соответствии с кассовым планом, который является важным регулятором использования бюджетных средств. Ответственный подход к составлению кассового плана исключает возможность возникновения кассовых разрывов при исполнении бюджета района и синхронизирует потоки поступления доходов и осуществления расходов.</w:t>
      </w:r>
    </w:p>
    <w:p w:rsidR="005A75AA" w:rsidRPr="00DF3783" w:rsidRDefault="005A75AA" w:rsidP="00DF3783">
      <w:pPr>
        <w:widowControl w:val="0"/>
        <w:autoSpaceDE w:val="0"/>
        <w:autoSpaceDN w:val="0"/>
        <w:adjustRightInd w:val="0"/>
        <w:ind w:firstLine="709"/>
        <w:rPr>
          <w:rFonts w:cs="Arial"/>
        </w:rPr>
      </w:pPr>
      <w:r w:rsidRPr="00DF3783">
        <w:rPr>
          <w:rFonts w:cs="Arial"/>
        </w:rPr>
        <w:t>Своевременное и качественное формирование отчетности об исполнении муниципального бюджета района позволяет оценить выполнение расходных обязательств, обеспечить подотчетность деятельности главных распорядителей бюджетных средств, оценить финансовое состояние муниципальных учреждений, а также позволяет выявить факты возникновения просроченной кредиторской задолженности получателей бюджетных средств, с целью ее дальнейшей инвентаризации, реструктуризации и погашения.</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Непосредственными результатами регулятивной деятельности финансового </w:t>
      </w:r>
      <w:r w:rsidRPr="00DF3783">
        <w:rPr>
          <w:rFonts w:cs="Arial"/>
        </w:rPr>
        <w:lastRenderedPageBreak/>
        <w:t>отдела, направленной на организацию исполнения муниципального бюджета района и формирование бюджетной отчетности, является соблюдение принципов ответственного управления муниципальными финансами, связанных с прозрачностью бюджета, а также наличием эффективной системы его исполнения, что будет способствовать прозрачности и подконтрольности исполнения муниципального бюджета и, соответственно, повышению уровня результативности использования бюджетных средств и их эффективности.</w:t>
      </w:r>
    </w:p>
    <w:p w:rsidR="005A75AA" w:rsidRPr="00DF3783" w:rsidRDefault="005A75AA" w:rsidP="00DF3783">
      <w:pPr>
        <w:widowControl w:val="0"/>
        <w:autoSpaceDE w:val="0"/>
        <w:autoSpaceDN w:val="0"/>
        <w:adjustRightInd w:val="0"/>
        <w:ind w:firstLine="709"/>
        <w:rPr>
          <w:rFonts w:cs="Arial"/>
        </w:rPr>
      </w:pPr>
      <w:r w:rsidRPr="00DF3783">
        <w:rPr>
          <w:rFonts w:cs="Arial"/>
        </w:rPr>
        <w:t>Административная функция финансового отдела заключается в создании условий для своевременного исполнения муниципального бюджета района главными распорядителями бюджетных средств и предоставления отчета о его исполнении. Непосредственным результатом реализации функции администрирования является исполнение в срок и в полном объеме муниципального бюджета района, а также составленный согласно требованиям бюджетного законодательства отчет о его исполнении.</w:t>
      </w:r>
    </w:p>
    <w:p w:rsidR="005A75AA" w:rsidRPr="00DF3783" w:rsidRDefault="005A75AA" w:rsidP="00DF3783">
      <w:pPr>
        <w:widowControl w:val="0"/>
        <w:autoSpaceDE w:val="0"/>
        <w:autoSpaceDN w:val="0"/>
        <w:adjustRightInd w:val="0"/>
        <w:ind w:firstLine="709"/>
        <w:rPr>
          <w:rFonts w:cs="Arial"/>
        </w:rPr>
      </w:pPr>
      <w:r w:rsidRPr="00DF3783">
        <w:rPr>
          <w:rFonts w:cs="Arial"/>
        </w:rPr>
        <w:t>Конечным результатом реализации данного направления является обеспечение надежного, качественного и своевременного кассового исполнения муниципального бюджета района и утверждение годового отчета о его исполнении.</w:t>
      </w:r>
    </w:p>
    <w:p w:rsidR="005A75AA" w:rsidRPr="00DF3783" w:rsidRDefault="005A75AA" w:rsidP="00DF3783">
      <w:pPr>
        <w:autoSpaceDE w:val="0"/>
        <w:autoSpaceDN w:val="0"/>
        <w:adjustRightInd w:val="0"/>
        <w:ind w:firstLine="709"/>
        <w:rPr>
          <w:rFonts w:cs="Arial"/>
          <w:lang w:eastAsia="en-US"/>
        </w:rPr>
      </w:pPr>
      <w:r w:rsidRPr="00DF3783">
        <w:rPr>
          <w:rFonts w:cs="Arial"/>
        </w:rPr>
        <w:t>Мероприятие 1.4 «</w:t>
      </w:r>
      <w:r w:rsidRPr="00DF3783">
        <w:rPr>
          <w:rFonts w:cs="Arial"/>
          <w:lang w:eastAsia="en-US"/>
        </w:rPr>
        <w:t xml:space="preserve">Управление резервным фондом администрации </w:t>
      </w:r>
      <w:r w:rsidRPr="00DF3783">
        <w:rPr>
          <w:rFonts w:cs="Arial"/>
          <w:spacing w:val="-1"/>
        </w:rPr>
        <w:t>Калачеевского</w:t>
      </w:r>
      <w:r w:rsidRPr="00DF3783">
        <w:rPr>
          <w:rFonts w:cs="Arial"/>
        </w:rPr>
        <w:t xml:space="preserve"> муниципального района</w:t>
      </w:r>
      <w:r w:rsidRPr="00DF3783">
        <w:rPr>
          <w:rFonts w:cs="Arial"/>
          <w:lang w:eastAsia="en-US"/>
        </w:rPr>
        <w:t xml:space="preserve"> и иными резервами на исполнение расходных обязательств»</w:t>
      </w:r>
    </w:p>
    <w:p w:rsidR="005A75AA" w:rsidRPr="00DF3783" w:rsidRDefault="005A75AA" w:rsidP="00DF3783">
      <w:pPr>
        <w:autoSpaceDE w:val="0"/>
        <w:autoSpaceDN w:val="0"/>
        <w:adjustRightInd w:val="0"/>
        <w:ind w:firstLine="709"/>
        <w:rPr>
          <w:rFonts w:cs="Arial"/>
        </w:rPr>
      </w:pPr>
      <w:r w:rsidRPr="00DF3783">
        <w:rPr>
          <w:rFonts w:cs="Arial"/>
        </w:rPr>
        <w:t xml:space="preserve">Мероприятие направлено на своевременное предоставление бюджетных средств по решениям администрации </w:t>
      </w:r>
      <w:r w:rsidRPr="00DF3783">
        <w:rPr>
          <w:rFonts w:cs="Arial"/>
          <w:spacing w:val="-1"/>
        </w:rPr>
        <w:t>Калачеевского</w:t>
      </w:r>
      <w:r w:rsidRPr="00DF3783">
        <w:rPr>
          <w:rFonts w:cs="Arial"/>
        </w:rPr>
        <w:t xml:space="preserve"> муниципального района</w:t>
      </w:r>
      <w:r w:rsidRPr="00DF3783">
        <w:rPr>
          <w:rFonts w:cs="Arial"/>
          <w:lang w:eastAsia="en-US"/>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DF3783">
        <w:rPr>
          <w:rFonts w:cs="Arial"/>
        </w:rPr>
        <w:t>, а также</w:t>
      </w:r>
      <w:r w:rsidR="00DF3783">
        <w:rPr>
          <w:rFonts w:cs="Arial"/>
        </w:rPr>
        <w:t xml:space="preserve"> </w:t>
      </w:r>
      <w:r w:rsidRPr="00DF3783">
        <w:rPr>
          <w:rFonts w:cs="Arial"/>
        </w:rPr>
        <w:t xml:space="preserve">создание и поддержание необходимых финансовых резервов для исполнения тех расходов, которые не могут быть выделены в ведомственной структуре расходов бюджета </w:t>
      </w:r>
      <w:r w:rsidRPr="00DF3783">
        <w:rPr>
          <w:rFonts w:cs="Arial"/>
          <w:spacing w:val="-1"/>
        </w:rPr>
        <w:t>Калачеевского</w:t>
      </w:r>
      <w:r w:rsidRPr="00DF3783">
        <w:rPr>
          <w:rFonts w:cs="Arial"/>
        </w:rPr>
        <w:t xml:space="preserve"> муниципального района в процессе формирования проекта решения Совета народных депутатов </w:t>
      </w:r>
      <w:r w:rsidRPr="00DF3783">
        <w:rPr>
          <w:rFonts w:cs="Arial"/>
          <w:spacing w:val="-1"/>
        </w:rPr>
        <w:t>Калачеевского</w:t>
      </w:r>
      <w:r w:rsidRPr="00DF3783">
        <w:rPr>
          <w:rFonts w:cs="Arial"/>
        </w:rPr>
        <w:t xml:space="preserve"> муниципального района о бюджете </w:t>
      </w:r>
      <w:r w:rsidRPr="00DF3783">
        <w:rPr>
          <w:rFonts w:cs="Arial"/>
          <w:spacing w:val="-1"/>
        </w:rPr>
        <w:t>Калачеевского</w:t>
      </w:r>
      <w:r w:rsidRPr="00DF3783">
        <w:rPr>
          <w:rFonts w:cs="Arial"/>
        </w:rPr>
        <w:t xml:space="preserve"> муниципального района на очередной финансовый год и плановый период.</w:t>
      </w:r>
    </w:p>
    <w:p w:rsidR="005A75AA" w:rsidRPr="00DF3783" w:rsidRDefault="005A75AA" w:rsidP="00DF3783">
      <w:pPr>
        <w:widowControl w:val="0"/>
        <w:autoSpaceDE w:val="0"/>
        <w:autoSpaceDN w:val="0"/>
        <w:adjustRightInd w:val="0"/>
        <w:ind w:firstLine="709"/>
        <w:rPr>
          <w:rFonts w:cs="Arial"/>
        </w:rPr>
      </w:pPr>
      <w:r w:rsidRPr="00DF3783">
        <w:rPr>
          <w:rFonts w:cs="Arial"/>
        </w:rPr>
        <w:t>Мероприятие 1.5 «Управление муниципальным долгом».</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Ограниченность поступлений доходов в бюджет района, с одной стороны, и необходимость обеспечения исполнения принятых расходных обязательств, с другой, обязывают уделять особое внимание ответственному ведению долговой политики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rPr>
        <w:t>В рамках данного мероприятия необходимо обеспечить финансирование дефицита бюджета района при сохранении объема муниципального долга и расходов на его обслуживание на экономически безопасном уровне. Для решения этой задачи финансовый отдел осуществляет планирование структуры муниципального долга, объемов привлечения и погашения долговых обязательств расходов на исполнение муниципальных гарантий, расходов на обслуживание муниципального долга, а также планирование предельного объема муниципального долга, верхнего предела муниципального долга, в том числе верхнего предела долга по муниципальным гарантиям. Финансовый отдел осуществляет контроль за соответствием предельного объема муниципального долга и расходов на его обслуживание ограничениям, установленным Бюджетным кодексом Российской Федерации и решением СНД о бюджете района на соответствующий финансовый год и плановый период.</w:t>
      </w:r>
    </w:p>
    <w:p w:rsidR="005A75AA" w:rsidRPr="00DF3783" w:rsidRDefault="005A75AA" w:rsidP="00DF3783">
      <w:pPr>
        <w:widowControl w:val="0"/>
        <w:autoSpaceDE w:val="0"/>
        <w:autoSpaceDN w:val="0"/>
        <w:adjustRightInd w:val="0"/>
        <w:ind w:firstLine="709"/>
        <w:rPr>
          <w:rFonts w:cs="Arial"/>
        </w:rPr>
      </w:pPr>
      <w:r w:rsidRPr="00DF3783">
        <w:rPr>
          <w:rFonts w:cs="Arial"/>
        </w:rPr>
        <w:lastRenderedPageBreak/>
        <w:t>Основной причиной роста долговой нагрузки на бюджет района стал опережающий рост объема муниципального долга по сравнению с ростом поступлений налоговых и неналоговых доходов в связи с увеличением дефицита бюджета района. С целью сокращения объема муниципального долга необходимо проведение следующих мероприятий:</w:t>
      </w:r>
    </w:p>
    <w:p w:rsidR="005A75AA" w:rsidRPr="00DF3783" w:rsidRDefault="005A75AA" w:rsidP="00DF3783">
      <w:pPr>
        <w:widowControl w:val="0"/>
        <w:autoSpaceDE w:val="0"/>
        <w:autoSpaceDN w:val="0"/>
        <w:adjustRightInd w:val="0"/>
        <w:ind w:firstLine="709"/>
        <w:rPr>
          <w:rFonts w:cs="Arial"/>
        </w:rPr>
      </w:pPr>
      <w:r w:rsidRPr="00DF3783">
        <w:rPr>
          <w:rFonts w:cs="Arial"/>
        </w:rPr>
        <w:t>- направление части доходов, полученных в ходе исполнения бюджета сверх утвержденного решением о бюджете общего объема доходов, на замещение муниципальных заимствований и (или) погашение долговых обязательств;</w:t>
      </w:r>
    </w:p>
    <w:p w:rsidR="005A75AA" w:rsidRPr="00DF3783" w:rsidRDefault="005A75AA" w:rsidP="00DF3783">
      <w:pPr>
        <w:widowControl w:val="0"/>
        <w:autoSpaceDE w:val="0"/>
        <w:autoSpaceDN w:val="0"/>
        <w:adjustRightInd w:val="0"/>
        <w:ind w:firstLine="709"/>
        <w:rPr>
          <w:rFonts w:cs="Arial"/>
        </w:rPr>
      </w:pPr>
      <w:r w:rsidRPr="00DF3783">
        <w:rPr>
          <w:rFonts w:cs="Arial"/>
        </w:rPr>
        <w:t>- привлечение долгосрочных кредитных ресурсов от кредитных организаций с меньшей стоимостью обслуживания по итогам проведения конкурсных процедур;</w:t>
      </w:r>
    </w:p>
    <w:p w:rsidR="005A75AA" w:rsidRPr="00DF3783" w:rsidRDefault="005A75AA" w:rsidP="00DF3783">
      <w:pPr>
        <w:widowControl w:val="0"/>
        <w:autoSpaceDE w:val="0"/>
        <w:autoSpaceDN w:val="0"/>
        <w:adjustRightInd w:val="0"/>
        <w:ind w:firstLine="709"/>
        <w:rPr>
          <w:rFonts w:cs="Arial"/>
        </w:rPr>
      </w:pPr>
      <w:r w:rsidRPr="00DF3783">
        <w:rPr>
          <w:rFonts w:cs="Arial"/>
        </w:rPr>
        <w:t>- проведение рефинансирования заимствований, позволяющих заменять одни долговые обязательства другими в зависимости от текущей конъюнктуры финансового рынка;</w:t>
      </w:r>
    </w:p>
    <w:p w:rsidR="005A75AA" w:rsidRPr="00DF3783" w:rsidRDefault="005A75AA" w:rsidP="00DF3783">
      <w:pPr>
        <w:widowControl w:val="0"/>
        <w:autoSpaceDE w:val="0"/>
        <w:autoSpaceDN w:val="0"/>
        <w:adjustRightInd w:val="0"/>
        <w:ind w:firstLine="709"/>
        <w:rPr>
          <w:rFonts w:cs="Arial"/>
        </w:rPr>
      </w:pPr>
      <w:r w:rsidRPr="00DF3783">
        <w:rPr>
          <w:rFonts w:cs="Arial"/>
        </w:rPr>
        <w:t>- равномерное распределение во времени платежей, связанных с исполнением долговых обязательств.</w:t>
      </w:r>
    </w:p>
    <w:p w:rsidR="005A75AA" w:rsidRPr="00DF3783" w:rsidRDefault="005A75AA" w:rsidP="00DF3783">
      <w:pPr>
        <w:widowControl w:val="0"/>
        <w:autoSpaceDE w:val="0"/>
        <w:autoSpaceDN w:val="0"/>
        <w:adjustRightInd w:val="0"/>
        <w:ind w:firstLine="709"/>
        <w:rPr>
          <w:rFonts w:cs="Arial"/>
        </w:rPr>
      </w:pPr>
      <w:r w:rsidRPr="00DF3783">
        <w:rPr>
          <w:rFonts w:cs="Arial"/>
        </w:rPr>
        <w:t>Непосредственным результатом регулятивной деятельности финансового отдела является разработка и исполнение программы муниципальных внутренних заимствований на очередной финансовый год и плановый период, разработка и исполнение программы муниципальных гарантий на очередной финансовый год и плановый период, своевременное погашение заемных средств и уплата процентов по муниципальным долговым обязательствам.</w:t>
      </w:r>
    </w:p>
    <w:p w:rsidR="005A75AA" w:rsidRPr="00DF3783" w:rsidRDefault="005A75AA" w:rsidP="00DF3783">
      <w:pPr>
        <w:widowControl w:val="0"/>
        <w:autoSpaceDE w:val="0"/>
        <w:autoSpaceDN w:val="0"/>
        <w:adjustRightInd w:val="0"/>
        <w:ind w:firstLine="709"/>
        <w:rPr>
          <w:rFonts w:cs="Arial"/>
        </w:rPr>
      </w:pPr>
      <w:r w:rsidRPr="00DF3783">
        <w:rPr>
          <w:rFonts w:cs="Arial"/>
        </w:rPr>
        <w:t>Конечным результатом реализации данного мероприятия по управлению муниципальным долгом является регулирование долговой нагрузки на бюджет района, оптимизация структуры и объема муниципального долга с целью минимизации расходов бюджета на его обслуживание, повышение финансовой устойчивости бюджета района.</w:t>
      </w:r>
    </w:p>
    <w:p w:rsidR="005A75AA" w:rsidRPr="00DF3783" w:rsidRDefault="005A75AA" w:rsidP="00DF3783">
      <w:pPr>
        <w:widowControl w:val="0"/>
        <w:autoSpaceDE w:val="0"/>
        <w:autoSpaceDN w:val="0"/>
        <w:adjustRightInd w:val="0"/>
        <w:ind w:firstLine="709"/>
        <w:rPr>
          <w:rFonts w:cs="Arial"/>
        </w:rPr>
      </w:pPr>
      <w:r w:rsidRPr="00DF3783">
        <w:rPr>
          <w:rFonts w:cs="Arial"/>
        </w:rPr>
        <w:t>Мероприятие 1.6 «Обеспечение внутреннего муниципального финансового контроля».</w:t>
      </w:r>
    </w:p>
    <w:p w:rsidR="005A75AA" w:rsidRPr="00DF3783" w:rsidRDefault="005A75AA" w:rsidP="00DF3783">
      <w:pPr>
        <w:widowControl w:val="0"/>
        <w:autoSpaceDE w:val="0"/>
        <w:autoSpaceDN w:val="0"/>
        <w:adjustRightInd w:val="0"/>
        <w:ind w:firstLine="709"/>
        <w:rPr>
          <w:rFonts w:cs="Arial"/>
        </w:rPr>
      </w:pPr>
      <w:r w:rsidRPr="00DF3783">
        <w:rPr>
          <w:rFonts w:cs="Arial"/>
        </w:rPr>
        <w:t>В соответствии с изменениями, внесенными в Бюджетный кодекс РФ Федеральным законом от 23.07.2013 №252-ФЗ, в целях обеспечения эффективного использования бюджетных средств по данному направлению предусматривается осуществление внутреннего муниципального финансового контроля за использованием средств бюджета района, в рамках которого планируется осуществление контроля:</w:t>
      </w:r>
    </w:p>
    <w:p w:rsidR="005A75AA" w:rsidRPr="00DF3783" w:rsidRDefault="005A75AA" w:rsidP="00DF3783">
      <w:pPr>
        <w:widowControl w:val="0"/>
        <w:autoSpaceDE w:val="0"/>
        <w:autoSpaceDN w:val="0"/>
        <w:adjustRightInd w:val="0"/>
        <w:ind w:firstLine="709"/>
        <w:rPr>
          <w:rFonts w:cs="Arial"/>
        </w:rPr>
      </w:pPr>
      <w:r w:rsidRPr="00DF3783">
        <w:rPr>
          <w:rFonts w:cs="Arial"/>
        </w:rPr>
        <w:t>- за не превышением суммы по операции над лимитами бюджетных обязательств и (или) бюджетными ассигнованиями;</w:t>
      </w:r>
    </w:p>
    <w:p w:rsidR="005A75AA" w:rsidRPr="00DF3783" w:rsidRDefault="005A75AA" w:rsidP="00DF3783">
      <w:pPr>
        <w:widowControl w:val="0"/>
        <w:autoSpaceDE w:val="0"/>
        <w:autoSpaceDN w:val="0"/>
        <w:adjustRightInd w:val="0"/>
        <w:ind w:firstLine="709"/>
        <w:rPr>
          <w:rFonts w:cs="Arial"/>
        </w:rPr>
      </w:pPr>
      <w:r w:rsidRPr="00DF3783">
        <w:rPr>
          <w:rFonts w:cs="Arial"/>
        </w:rPr>
        <w:t>- за соответствием содержания проводимой операции коду классификации операций сектора государственного управления, указанному в платежном документе, представленном получателем бюджетных средств;</w:t>
      </w:r>
    </w:p>
    <w:p w:rsidR="005A75AA" w:rsidRPr="00DF3783" w:rsidRDefault="005A75AA" w:rsidP="00DF3783">
      <w:pPr>
        <w:widowControl w:val="0"/>
        <w:autoSpaceDE w:val="0"/>
        <w:autoSpaceDN w:val="0"/>
        <w:adjustRightInd w:val="0"/>
        <w:ind w:firstLine="709"/>
        <w:rPr>
          <w:rFonts w:cs="Arial"/>
        </w:rPr>
      </w:pPr>
      <w:r w:rsidRPr="00DF3783">
        <w:rPr>
          <w:rFonts w:cs="Arial"/>
        </w:rPr>
        <w:t>- за наличием документов, подтверждающих возникновение денежного обязательства, подлежащего оплате за счет средств бюджета.</w:t>
      </w:r>
    </w:p>
    <w:p w:rsidR="005A75AA" w:rsidRPr="00DF3783" w:rsidRDefault="005A75AA" w:rsidP="00DF3783">
      <w:pPr>
        <w:widowControl w:val="0"/>
        <w:autoSpaceDE w:val="0"/>
        <w:autoSpaceDN w:val="0"/>
        <w:adjustRightInd w:val="0"/>
        <w:ind w:firstLine="709"/>
        <w:rPr>
          <w:rFonts w:cs="Arial"/>
        </w:rPr>
      </w:pPr>
      <w:r w:rsidRPr="00DF3783">
        <w:rPr>
          <w:rFonts w:cs="Arial"/>
        </w:rPr>
        <w:t>При этом финансовым отделом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w:t>
      </w:r>
      <w:r w:rsidRPr="00DF3783">
        <w:rPr>
          <w:rFonts w:cs="Arial"/>
        </w:rPr>
        <w:lastRenderedPageBreak/>
        <w:t>составления бюджетной отчетности и ведения бюджетного учета как финансовым отделом, так и главными распорядителями бюджетных средств.</w:t>
      </w:r>
    </w:p>
    <w:p w:rsidR="005A75AA" w:rsidRPr="00DF3783" w:rsidRDefault="00DF3783" w:rsidP="00DF3783">
      <w:pPr>
        <w:widowControl w:val="0"/>
        <w:autoSpaceDE w:val="0"/>
        <w:autoSpaceDN w:val="0"/>
        <w:adjustRightInd w:val="0"/>
        <w:ind w:firstLine="709"/>
        <w:rPr>
          <w:rFonts w:cs="Arial"/>
        </w:rPr>
      </w:pPr>
      <w:r>
        <w:rPr>
          <w:rFonts w:cs="Arial"/>
        </w:rPr>
        <w:t xml:space="preserve"> </w:t>
      </w:r>
      <w:r w:rsidR="005A75AA" w:rsidRPr="00DF3783">
        <w:rPr>
          <w:rFonts w:cs="Arial"/>
        </w:rPr>
        <w:t>С 1 января 2016 года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контроль:</w:t>
      </w:r>
    </w:p>
    <w:p w:rsidR="005A75AA" w:rsidRPr="00DF3783" w:rsidRDefault="005A75AA" w:rsidP="00DF3783">
      <w:pPr>
        <w:widowControl w:val="0"/>
        <w:autoSpaceDE w:val="0"/>
        <w:autoSpaceDN w:val="0"/>
        <w:adjustRightInd w:val="0"/>
        <w:ind w:firstLine="709"/>
        <w:rPr>
          <w:rFonts w:cs="Arial"/>
        </w:rPr>
      </w:pPr>
      <w:r w:rsidRPr="00DF3783">
        <w:rPr>
          <w:rFonts w:cs="Arial"/>
        </w:rPr>
        <w:t>-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A75AA" w:rsidRPr="00DF3783" w:rsidRDefault="005A75AA" w:rsidP="00DF3783">
      <w:pPr>
        <w:widowControl w:val="0"/>
        <w:autoSpaceDE w:val="0"/>
        <w:autoSpaceDN w:val="0"/>
        <w:adjustRightInd w:val="0"/>
        <w:ind w:firstLine="709"/>
        <w:rPr>
          <w:rFonts w:cs="Arial"/>
        </w:rPr>
      </w:pPr>
      <w:r w:rsidRPr="00DF3783">
        <w:rPr>
          <w:rFonts w:cs="Arial"/>
        </w:rPr>
        <w:t>- за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5A75AA" w:rsidRPr="00DF3783" w:rsidRDefault="005A75AA" w:rsidP="00DF3783">
      <w:pPr>
        <w:widowControl w:val="0"/>
        <w:autoSpaceDE w:val="0"/>
        <w:autoSpaceDN w:val="0"/>
        <w:adjustRightInd w:val="0"/>
        <w:ind w:firstLine="709"/>
        <w:rPr>
          <w:rFonts w:cs="Arial"/>
        </w:rPr>
      </w:pPr>
      <w:r w:rsidRPr="00DF3783">
        <w:rPr>
          <w:rFonts w:cs="Arial"/>
        </w:rPr>
        <w:t>а) в планах-графиках, информации, содержащейся в планах закупок;</w:t>
      </w:r>
    </w:p>
    <w:p w:rsidR="005A75AA" w:rsidRPr="00DF3783" w:rsidRDefault="005A75AA" w:rsidP="00DF3783">
      <w:pPr>
        <w:widowControl w:val="0"/>
        <w:autoSpaceDE w:val="0"/>
        <w:autoSpaceDN w:val="0"/>
        <w:adjustRightInd w:val="0"/>
        <w:ind w:firstLine="709"/>
        <w:rPr>
          <w:rFonts w:cs="Arial"/>
        </w:rPr>
      </w:pPr>
      <w:r w:rsidRPr="00DF3783">
        <w:rPr>
          <w:rFonts w:cs="Arial"/>
        </w:rPr>
        <w:t>б) в извещениях об осуществлении закупок, в документации о закупках, информации, содержащейся в планах-графиках;</w:t>
      </w:r>
    </w:p>
    <w:p w:rsidR="005A75AA" w:rsidRPr="00DF3783" w:rsidRDefault="005A75AA" w:rsidP="00DF3783">
      <w:pPr>
        <w:widowControl w:val="0"/>
        <w:autoSpaceDE w:val="0"/>
        <w:autoSpaceDN w:val="0"/>
        <w:adjustRightInd w:val="0"/>
        <w:ind w:firstLine="709"/>
        <w:rPr>
          <w:rFonts w:cs="Arial"/>
        </w:rPr>
      </w:pPr>
      <w:r w:rsidRPr="00DF3783">
        <w:rPr>
          <w:rFonts w:cs="Arial"/>
        </w:rPr>
        <w:t>в) в протоколах определения поставщиков (подрядчиков, исполнителей), информации, содержащейся в документации о закупках;</w:t>
      </w:r>
    </w:p>
    <w:p w:rsidR="005A75AA" w:rsidRPr="00DF3783" w:rsidRDefault="005A75AA" w:rsidP="00DF3783">
      <w:pPr>
        <w:widowControl w:val="0"/>
        <w:autoSpaceDE w:val="0"/>
        <w:autoSpaceDN w:val="0"/>
        <w:adjustRightInd w:val="0"/>
        <w:ind w:firstLine="709"/>
        <w:rPr>
          <w:rFonts w:cs="Arial"/>
        </w:rPr>
      </w:pPr>
      <w:r w:rsidRPr="00DF3783">
        <w:rPr>
          <w:rFonts w:cs="Arial"/>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A75AA" w:rsidRPr="00DF3783" w:rsidRDefault="005A75AA" w:rsidP="00DF3783">
      <w:pPr>
        <w:widowControl w:val="0"/>
        <w:autoSpaceDE w:val="0"/>
        <w:autoSpaceDN w:val="0"/>
        <w:adjustRightInd w:val="0"/>
        <w:ind w:firstLine="709"/>
        <w:rPr>
          <w:rFonts w:cs="Arial"/>
        </w:rPr>
      </w:pPr>
      <w:r w:rsidRPr="00DF3783">
        <w:rPr>
          <w:rFonts w:cs="Arial"/>
        </w:rPr>
        <w:t>д) в реестре контрактов, заключенных заказчиками, условиям контрактов.</w:t>
      </w:r>
    </w:p>
    <w:p w:rsidR="005A75AA" w:rsidRPr="00DF3783" w:rsidRDefault="005A75AA" w:rsidP="00DF3783">
      <w:pPr>
        <w:widowControl w:val="0"/>
        <w:autoSpaceDE w:val="0"/>
        <w:autoSpaceDN w:val="0"/>
        <w:adjustRightInd w:val="0"/>
        <w:ind w:firstLine="709"/>
        <w:rPr>
          <w:rFonts w:cs="Arial"/>
        </w:rPr>
      </w:pPr>
      <w:r w:rsidRPr="00DF3783">
        <w:rPr>
          <w:rFonts w:cs="Arial"/>
        </w:rPr>
        <w:t>Результатом реализации данного мероприятия будут усиление финансового контроля за исполнением бюджета района, повышение эффективности использования бюджетных средств.</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Мероприятие 1.7 «Обеспечение доступности информации о бюджетном процессе в </w:t>
      </w:r>
      <w:r w:rsidRPr="00DF3783">
        <w:rPr>
          <w:rFonts w:cs="Arial"/>
          <w:spacing w:val="-1"/>
        </w:rPr>
        <w:t>Калачеевском</w:t>
      </w:r>
      <w:r w:rsidRPr="00DF3783">
        <w:rPr>
          <w:rFonts w:cs="Arial"/>
        </w:rPr>
        <w:t xml:space="preserve"> муниципальном районе».</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Наличие доступной, достоверной, актуальной и полной информации о состоянии муниципальных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rPr>
        <w:t>В целях реализации данного мероприятия финансовым отделом продолжится работа в рамках федеральной Концепции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20.06.2011 № 1275-р. Реализация мероприятий, предусмотренных концепцией, осуществляется в соответствии с планами Министерства финансов Российской Федерации 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p w:rsidR="005A75AA" w:rsidRPr="00DF3783" w:rsidRDefault="005A75AA" w:rsidP="00DF3783">
      <w:pPr>
        <w:widowControl w:val="0"/>
        <w:autoSpaceDE w:val="0"/>
        <w:autoSpaceDN w:val="0"/>
        <w:adjustRightInd w:val="0"/>
        <w:ind w:firstLine="709"/>
        <w:rPr>
          <w:rFonts w:cs="Arial"/>
        </w:rPr>
      </w:pPr>
      <w:r w:rsidRPr="00DF3783">
        <w:rPr>
          <w:rFonts w:cs="Arial"/>
        </w:rPr>
        <w:t>Реализация мероприятия предусматривает:</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обеспечение доступности информации о бюджетном процессе в </w:t>
      </w:r>
      <w:r w:rsidRPr="00DF3783">
        <w:rPr>
          <w:rFonts w:cs="Arial"/>
          <w:spacing w:val="-1"/>
        </w:rPr>
        <w:t>Калачеевского</w:t>
      </w:r>
      <w:r w:rsidRPr="00DF3783">
        <w:rPr>
          <w:rFonts w:cs="Arial"/>
        </w:rPr>
        <w:t xml:space="preserve"> муниципальном районе в рамках требований действующего бюджетного законодательства Российской Федерации и нормативных правовых актов органов местного самоуправления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размещение в сети Интернет на официальном сайте администрации </w:t>
      </w:r>
      <w:r w:rsidRPr="00DF3783">
        <w:rPr>
          <w:rFonts w:cs="Arial"/>
          <w:spacing w:val="-1"/>
        </w:rPr>
        <w:t>Калачеевского</w:t>
      </w:r>
      <w:r w:rsidRPr="00DF3783">
        <w:rPr>
          <w:rFonts w:cs="Arial"/>
        </w:rPr>
        <w:t xml:space="preserve"> муниципального района утвержденных методических рекомендаций и </w:t>
      </w:r>
      <w:r w:rsidRPr="00DF3783">
        <w:rPr>
          <w:rFonts w:cs="Arial"/>
        </w:rPr>
        <w:lastRenderedPageBreak/>
        <w:t>нормативных правовых актов, разрабатываемых финансовым отделом;</w:t>
      </w:r>
    </w:p>
    <w:p w:rsidR="005A75AA" w:rsidRPr="00DF3783" w:rsidRDefault="005A75AA" w:rsidP="00DF3783">
      <w:pPr>
        <w:widowControl w:val="0"/>
        <w:autoSpaceDE w:val="0"/>
        <w:autoSpaceDN w:val="0"/>
        <w:adjustRightInd w:val="0"/>
        <w:ind w:firstLine="709"/>
        <w:rPr>
          <w:rFonts w:cs="Arial"/>
        </w:rPr>
      </w:pPr>
      <w:r w:rsidRPr="00DF3783">
        <w:rPr>
          <w:rFonts w:cs="Arial"/>
        </w:rPr>
        <w:t>- проведение публичных слушаний по проекту бюджета района и по годовому отчету о его исполнении;</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 организация деятельности органов местного самоуправления </w:t>
      </w:r>
      <w:r w:rsidRPr="00DF3783">
        <w:rPr>
          <w:rFonts w:cs="Arial"/>
          <w:spacing w:val="-1"/>
        </w:rPr>
        <w:t>Калачеевского</w:t>
      </w:r>
      <w:r w:rsidRPr="00DF3783">
        <w:rPr>
          <w:rFonts w:cs="Arial"/>
        </w:rPr>
        <w:t xml:space="preserve"> муниципального района по размещению информации (сведений) о муниципальных учреждениях и их обособленных структурных подразделениях на официальном сайте в сети Интернет www.bus.gov.ru.</w:t>
      </w:r>
    </w:p>
    <w:p w:rsidR="005A75AA" w:rsidRPr="00DF3783" w:rsidRDefault="005A75AA" w:rsidP="00DF3783">
      <w:pPr>
        <w:widowControl w:val="0"/>
        <w:autoSpaceDE w:val="0"/>
        <w:autoSpaceDN w:val="0"/>
        <w:adjustRightInd w:val="0"/>
        <w:ind w:firstLine="709"/>
        <w:rPr>
          <w:rFonts w:cs="Arial"/>
        </w:rPr>
      </w:pPr>
      <w:r w:rsidRPr="00DF3783">
        <w:rPr>
          <w:rFonts w:cs="Arial"/>
        </w:rPr>
        <w:t>Конечным результатом деятельности по повышению качества и доступности бюджетной информации должен стать открытый бюджетный процесс.</w:t>
      </w:r>
    </w:p>
    <w:p w:rsidR="005A75AA" w:rsidRPr="00DF3783" w:rsidRDefault="005A75AA" w:rsidP="00DF3783">
      <w:pPr>
        <w:widowControl w:val="0"/>
        <w:autoSpaceDE w:val="0"/>
        <w:autoSpaceDN w:val="0"/>
        <w:adjustRightInd w:val="0"/>
        <w:ind w:firstLine="709"/>
        <w:rPr>
          <w:rFonts w:cs="Arial"/>
        </w:rPr>
      </w:pPr>
      <w:r w:rsidRPr="00DF3783">
        <w:rPr>
          <w:rFonts w:cs="Arial"/>
        </w:rPr>
        <w:t>Повышение качества и доступности информации о состоянии бюджетной системы сможет повысить доверие общества к политике в сфере управления финансами.</w:t>
      </w:r>
    </w:p>
    <w:p w:rsidR="005A75AA" w:rsidRPr="00DF3783" w:rsidRDefault="005A75AA" w:rsidP="00DF3783">
      <w:pPr>
        <w:shd w:val="clear" w:color="auto" w:fill="FFFFFF"/>
        <w:tabs>
          <w:tab w:val="left" w:pos="1190"/>
        </w:tabs>
        <w:ind w:firstLine="709"/>
        <w:rPr>
          <w:rFonts w:cs="Arial"/>
          <w:bCs/>
        </w:rPr>
      </w:pPr>
      <w:r w:rsidRPr="00DF3783">
        <w:rPr>
          <w:rFonts w:cs="Arial"/>
        </w:rPr>
        <w:t xml:space="preserve">В рамках основного мероприятия </w:t>
      </w:r>
      <w:r w:rsidRPr="00DF3783">
        <w:rPr>
          <w:rFonts w:cs="Arial"/>
          <w:bCs/>
          <w:spacing w:val="-1"/>
        </w:rPr>
        <w:t xml:space="preserve">2 </w:t>
      </w:r>
      <w:r w:rsidRPr="00DF3783">
        <w:rPr>
          <w:rFonts w:cs="Arial"/>
          <w:bCs/>
        </w:rPr>
        <w:t>«С</w:t>
      </w:r>
      <w:r w:rsidRPr="00DF3783">
        <w:rPr>
          <w:rFonts w:cs="Arial"/>
          <w:spacing w:val="-10"/>
        </w:rPr>
        <w:t xml:space="preserve">оздание условий для эффективного и ответственного управления муниципальными финансами, повышение устойчивости городского и сельских поселений </w:t>
      </w:r>
      <w:r w:rsidRPr="00DF3783">
        <w:rPr>
          <w:rFonts w:cs="Arial"/>
          <w:spacing w:val="-1"/>
        </w:rPr>
        <w:t xml:space="preserve">Калачеевского </w:t>
      </w:r>
      <w:r w:rsidRPr="00DF3783">
        <w:rPr>
          <w:rFonts w:cs="Arial"/>
          <w:spacing w:val="-10"/>
        </w:rPr>
        <w:t>муниципального района</w:t>
      </w:r>
      <w:r w:rsidRPr="00DF3783">
        <w:rPr>
          <w:rFonts w:cs="Arial"/>
          <w:bCs/>
        </w:rPr>
        <w:t>»</w:t>
      </w:r>
    </w:p>
    <w:p w:rsidR="005A75AA" w:rsidRPr="00DF3783" w:rsidRDefault="005A75AA" w:rsidP="00DF3783">
      <w:pPr>
        <w:tabs>
          <w:tab w:val="left" w:pos="0"/>
        </w:tabs>
        <w:autoSpaceDE w:val="0"/>
        <w:autoSpaceDN w:val="0"/>
        <w:adjustRightInd w:val="0"/>
        <w:ind w:firstLine="709"/>
        <w:rPr>
          <w:rFonts w:cs="Arial"/>
          <w:bCs/>
          <w:lang w:eastAsia="en-US"/>
        </w:rPr>
      </w:pPr>
      <w:r w:rsidRPr="00DF3783">
        <w:rPr>
          <w:rFonts w:cs="Arial"/>
          <w:bCs/>
          <w:lang w:eastAsia="en-US"/>
        </w:rPr>
        <w:t>Мероприятие 2.1. Совершенствование системы распределения межбюджетных трансфертов поселениям.</w:t>
      </w:r>
    </w:p>
    <w:p w:rsidR="005A75AA" w:rsidRPr="00DF3783" w:rsidRDefault="005A75AA" w:rsidP="00DF3783">
      <w:pPr>
        <w:tabs>
          <w:tab w:val="left" w:pos="0"/>
        </w:tabs>
        <w:autoSpaceDE w:val="0"/>
        <w:autoSpaceDN w:val="0"/>
        <w:adjustRightInd w:val="0"/>
        <w:ind w:firstLine="709"/>
        <w:rPr>
          <w:rFonts w:cs="Arial"/>
          <w:lang w:eastAsia="en-US"/>
        </w:rPr>
      </w:pPr>
      <w:r w:rsidRPr="00DF3783">
        <w:rPr>
          <w:rFonts w:cs="Arial"/>
          <w:lang w:eastAsia="en-US"/>
        </w:rPr>
        <w:t xml:space="preserve">Совершенствование нормативно-правового регулирования в сфере межбюджетных отношений органов местного самоуправления в </w:t>
      </w:r>
      <w:r w:rsidRPr="00DF3783">
        <w:rPr>
          <w:rFonts w:cs="Arial"/>
          <w:spacing w:val="-1"/>
        </w:rPr>
        <w:t>Калачеевском</w:t>
      </w:r>
      <w:r w:rsidRPr="00DF3783">
        <w:rPr>
          <w:rFonts w:cs="Arial"/>
        </w:rPr>
        <w:t xml:space="preserve"> муниципальном районе</w:t>
      </w:r>
      <w:r w:rsidRPr="00DF3783">
        <w:rPr>
          <w:rFonts w:cs="Arial"/>
          <w:lang w:eastAsia="en-US"/>
        </w:rPr>
        <w:t>.</w:t>
      </w:r>
      <w:r w:rsidR="00DF3783">
        <w:rPr>
          <w:rFonts w:cs="Arial"/>
          <w:lang w:eastAsia="en-US"/>
        </w:rPr>
        <w:t xml:space="preserve"> </w:t>
      </w:r>
      <w:r w:rsidRPr="00DF3783">
        <w:rPr>
          <w:rFonts w:cs="Arial"/>
        </w:rPr>
        <w:t>Для сохранения условий обеспечения равных возможностей доступа граждан к муниципальным услугам, предоставляемым за счет средств бюджетов поселений, посредством выравнивания бюджетной обеспеченности поселений, будут выработаны предложения по уточнению методики распределения дотаций на выравнивание бюджетной обеспеченности поселений.</w:t>
      </w:r>
    </w:p>
    <w:p w:rsidR="005A75AA" w:rsidRPr="00DF3783" w:rsidRDefault="005A75AA" w:rsidP="00DF3783">
      <w:pPr>
        <w:widowControl w:val="0"/>
        <w:tabs>
          <w:tab w:val="left" w:pos="0"/>
        </w:tabs>
        <w:autoSpaceDE w:val="0"/>
        <w:autoSpaceDN w:val="0"/>
        <w:adjustRightInd w:val="0"/>
        <w:ind w:firstLine="709"/>
        <w:rPr>
          <w:rFonts w:cs="Arial"/>
          <w:lang w:eastAsia="en-US"/>
        </w:rPr>
      </w:pPr>
      <w:r w:rsidRPr="00DF3783">
        <w:rPr>
          <w:rFonts w:cs="Arial"/>
        </w:rPr>
        <w:t xml:space="preserve">Для этого будут подготовлены соответствующие изменения в нормативно-правовых актах администрации </w:t>
      </w:r>
      <w:r w:rsidRPr="00DF3783">
        <w:rPr>
          <w:rFonts w:cs="Arial"/>
          <w:spacing w:val="-1"/>
        </w:rPr>
        <w:t>Калачеевского</w:t>
      </w:r>
      <w:r w:rsidRPr="00DF3783">
        <w:rPr>
          <w:rFonts w:cs="Arial"/>
        </w:rPr>
        <w:t xml:space="preserve"> муниципального района о межбюджетных отношениях</w:t>
      </w:r>
      <w:r w:rsidRPr="00DF3783">
        <w:rPr>
          <w:rFonts w:cs="Arial"/>
          <w:lang w:eastAsia="en-US"/>
        </w:rPr>
        <w:t>, в том числе учитывающие изменения действующего бюджетного законодательства Российской Федерации, а также предложения поселений.</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 xml:space="preserve">В целях повышения эффективности предоставления и использования межбюджетных трансфертов необходима своевременная (до начала очередного финансового года) разработка порядков предоставления и расходования субсидий и иных межбюджетных трансфертов бюджетам </w:t>
      </w:r>
      <w:r w:rsidRPr="00DF3783">
        <w:rPr>
          <w:rFonts w:cs="Arial"/>
          <w:lang w:eastAsia="en-US"/>
        </w:rPr>
        <w:t>поселений</w:t>
      </w:r>
      <w:r w:rsidRPr="00DF3783">
        <w:rPr>
          <w:rFonts w:cs="Arial"/>
        </w:rPr>
        <w:t>.</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 xml:space="preserve">Мероприятие 2.2. Выравнивание бюджетной обеспеченности </w:t>
      </w:r>
      <w:r w:rsidRPr="00DF3783">
        <w:rPr>
          <w:rFonts w:cs="Arial"/>
          <w:lang w:eastAsia="en-US"/>
        </w:rPr>
        <w:t xml:space="preserve">поселений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 xml:space="preserve">Мероприятие направлено на обеспечение равных возможностей доступа граждан к муниципальным услугам, предоставляемым за счет средств бюджетов </w:t>
      </w:r>
      <w:r w:rsidRPr="00DF3783">
        <w:rPr>
          <w:rFonts w:cs="Arial"/>
          <w:lang w:eastAsia="en-US"/>
        </w:rPr>
        <w:t>поселений</w:t>
      </w:r>
      <w:r w:rsidRPr="00DF3783">
        <w:rPr>
          <w:rFonts w:cs="Arial"/>
        </w:rPr>
        <w:t xml:space="preserve">. Основным принципом реализации мероприятия является определение и обеспечение минимально гарантированного уровня бюджетной обеспеченности </w:t>
      </w:r>
      <w:r w:rsidRPr="00DF3783">
        <w:rPr>
          <w:rFonts w:cs="Arial"/>
          <w:lang w:eastAsia="en-US"/>
        </w:rPr>
        <w:t>поселений</w:t>
      </w:r>
      <w:r w:rsidRPr="00DF3783">
        <w:rPr>
          <w:rFonts w:cs="Arial"/>
        </w:rPr>
        <w:t>.</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 xml:space="preserve">Инструментом реализации основного мероприятия являются дотации на выравнивание бюджетной обеспеченности поселений, в том числе расчет их распределения. </w:t>
      </w:r>
    </w:p>
    <w:p w:rsidR="005A75AA" w:rsidRPr="00DF3783" w:rsidRDefault="005A75AA" w:rsidP="00DF3783">
      <w:pPr>
        <w:tabs>
          <w:tab w:val="left" w:pos="0"/>
        </w:tabs>
        <w:autoSpaceDE w:val="0"/>
        <w:autoSpaceDN w:val="0"/>
        <w:adjustRightInd w:val="0"/>
        <w:ind w:firstLine="709"/>
        <w:rPr>
          <w:rFonts w:cs="Arial"/>
          <w:lang w:eastAsia="en-US"/>
        </w:rPr>
      </w:pPr>
      <w:r w:rsidRPr="00DF3783">
        <w:rPr>
          <w:rFonts w:cs="Arial"/>
          <w:lang w:eastAsia="en-US"/>
        </w:rPr>
        <w:t>В рамках данного мероприятия финансовым отделом будет осуществляться:</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1) Распределение средств бюджета района, направляемых на выравнивание бюджетной обеспеченности поселений.</w:t>
      </w:r>
    </w:p>
    <w:p w:rsidR="005A75AA" w:rsidRPr="00DF3783" w:rsidRDefault="005A75AA" w:rsidP="00DF3783">
      <w:pPr>
        <w:tabs>
          <w:tab w:val="left" w:pos="0"/>
        </w:tabs>
        <w:autoSpaceDE w:val="0"/>
        <w:autoSpaceDN w:val="0"/>
        <w:adjustRightInd w:val="0"/>
        <w:ind w:firstLine="709"/>
        <w:rPr>
          <w:rFonts w:cs="Arial"/>
          <w:lang w:eastAsia="en-US"/>
        </w:rPr>
      </w:pPr>
      <w:r w:rsidRPr="00DF3783">
        <w:rPr>
          <w:rFonts w:cs="Arial"/>
          <w:lang w:eastAsia="en-US"/>
        </w:rPr>
        <w:t xml:space="preserve">Распределение дотации на выравнивание бюджетной обеспеченности поселений проводится в соответствии с методикой распределения указанной дотации, установленной </w:t>
      </w:r>
      <w:r w:rsidRPr="00DF3783">
        <w:rPr>
          <w:rFonts w:cs="Arial"/>
        </w:rPr>
        <w:t>решением СНД.</w:t>
      </w:r>
    </w:p>
    <w:p w:rsidR="005A75AA" w:rsidRPr="00DF3783" w:rsidRDefault="005A75AA" w:rsidP="00DF3783">
      <w:pPr>
        <w:tabs>
          <w:tab w:val="left" w:pos="0"/>
        </w:tabs>
        <w:autoSpaceDE w:val="0"/>
        <w:autoSpaceDN w:val="0"/>
        <w:adjustRightInd w:val="0"/>
        <w:ind w:firstLine="709"/>
        <w:rPr>
          <w:rFonts w:cs="Arial"/>
          <w:lang w:eastAsia="en-US"/>
        </w:rPr>
      </w:pPr>
      <w:r w:rsidRPr="00DF3783">
        <w:rPr>
          <w:rFonts w:cs="Arial"/>
          <w:lang w:eastAsia="en-US"/>
        </w:rPr>
        <w:lastRenderedPageBreak/>
        <w:t xml:space="preserve">Результатом реализации данного мероприятия будет являться утверждение объема и распределение дотации на выравнивание бюджетной обеспеченности поселений </w:t>
      </w:r>
      <w:r w:rsidRPr="00DF3783">
        <w:rPr>
          <w:rFonts w:cs="Arial"/>
          <w:spacing w:val="-1"/>
        </w:rPr>
        <w:t>Калачеевского</w:t>
      </w:r>
      <w:r w:rsidRPr="00DF3783">
        <w:rPr>
          <w:rFonts w:cs="Arial"/>
        </w:rPr>
        <w:t xml:space="preserve"> муниципального района</w:t>
      </w:r>
      <w:r w:rsidRPr="00DF3783">
        <w:rPr>
          <w:rFonts w:cs="Arial"/>
          <w:lang w:eastAsia="en-US"/>
        </w:rPr>
        <w:t>.</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2) Предоставление бюджетам поселений средств из бюджета района, направляемых на выравнивание бюджетной обеспеченности поселений.</w:t>
      </w:r>
    </w:p>
    <w:p w:rsidR="005A75AA" w:rsidRPr="00DF3783" w:rsidRDefault="005A75AA" w:rsidP="00DF3783">
      <w:pPr>
        <w:autoSpaceDE w:val="0"/>
        <w:autoSpaceDN w:val="0"/>
        <w:adjustRightInd w:val="0"/>
        <w:ind w:firstLine="709"/>
        <w:rPr>
          <w:rFonts w:cs="Arial"/>
          <w:lang w:eastAsia="en-US"/>
        </w:rPr>
      </w:pPr>
      <w:r w:rsidRPr="00DF3783">
        <w:rPr>
          <w:rFonts w:cs="Arial"/>
          <w:lang w:eastAsia="en-US"/>
        </w:rPr>
        <w:t>Финансовым отделом осуществляется ежемесячное предоставление бюджетам поселений средств из бюджета района, направляемых на выравнивание бюджетной обеспеченности поселений, в соответствии со сводной бюджетной росписью с учетом возникающих сезонных потребностей в процессе исполнения бюджетов поселений.</w:t>
      </w:r>
    </w:p>
    <w:p w:rsidR="005A75AA" w:rsidRPr="00DF3783" w:rsidRDefault="005A75AA" w:rsidP="00DF3783">
      <w:pPr>
        <w:tabs>
          <w:tab w:val="left" w:pos="0"/>
        </w:tabs>
        <w:autoSpaceDE w:val="0"/>
        <w:autoSpaceDN w:val="0"/>
        <w:adjustRightInd w:val="0"/>
        <w:ind w:firstLine="709"/>
        <w:rPr>
          <w:rFonts w:cs="Arial"/>
          <w:lang w:eastAsia="en-US"/>
        </w:rPr>
      </w:pPr>
      <w:r w:rsidRPr="00DF3783">
        <w:rPr>
          <w:rFonts w:cs="Arial"/>
          <w:lang w:eastAsia="en-US"/>
        </w:rPr>
        <w:t>Результатом реализации данного мероприятия будет являться предоставление бюджетам поселений - дотации на выравнивание по расчету в соответствии со сводной росписью бюджета района и кассовым планом.</w:t>
      </w:r>
    </w:p>
    <w:p w:rsidR="005A75AA" w:rsidRPr="00DF3783" w:rsidRDefault="005A75AA" w:rsidP="00DF3783">
      <w:pPr>
        <w:tabs>
          <w:tab w:val="left" w:pos="0"/>
        </w:tabs>
        <w:autoSpaceDE w:val="0"/>
        <w:autoSpaceDN w:val="0"/>
        <w:adjustRightInd w:val="0"/>
        <w:ind w:firstLine="709"/>
        <w:rPr>
          <w:rFonts w:cs="Arial"/>
          <w:lang w:eastAsia="en-US"/>
        </w:rPr>
      </w:pPr>
      <w:r w:rsidRPr="00DF3783">
        <w:rPr>
          <w:rFonts w:cs="Arial"/>
        </w:rPr>
        <w:t xml:space="preserve">Мероприятие 2.3. </w:t>
      </w:r>
      <w:r w:rsidRPr="00DF3783">
        <w:rPr>
          <w:rFonts w:cs="Arial"/>
          <w:lang w:eastAsia="en-US"/>
        </w:rPr>
        <w:t>Поддержка мер по обеспечению сбалансированности бюджетов городского и сельских поселений</w:t>
      </w:r>
      <w:r w:rsidRPr="00DF3783">
        <w:rPr>
          <w:rFonts w:cs="Arial"/>
        </w:rPr>
        <w:t xml:space="preserve"> </w:t>
      </w:r>
      <w:r w:rsidRPr="00DF3783">
        <w:rPr>
          <w:rFonts w:cs="Arial"/>
          <w:spacing w:val="-1"/>
        </w:rPr>
        <w:t>Калачеевского</w:t>
      </w:r>
      <w:r w:rsidRPr="00DF3783">
        <w:rPr>
          <w:rFonts w:cs="Arial"/>
        </w:rPr>
        <w:t xml:space="preserve"> муниципального района</w:t>
      </w:r>
      <w:r w:rsidRPr="00DF3783">
        <w:rPr>
          <w:rFonts w:cs="Arial"/>
          <w:lang w:eastAsia="en-US"/>
        </w:rPr>
        <w:t>.</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Мероприятие направлено на обеспечение сбалансированности бюджетов поселений, у которых в процессе исполнения их бюджетов возникают непредвиденные ситуации, негативно влияющие на сбалансированность бюджетов.</w:t>
      </w:r>
    </w:p>
    <w:p w:rsidR="005A75AA" w:rsidRPr="00DF3783" w:rsidRDefault="005A75AA" w:rsidP="00DF3783">
      <w:pPr>
        <w:widowControl w:val="0"/>
        <w:shd w:val="clear" w:color="auto" w:fill="FFFFFF"/>
        <w:tabs>
          <w:tab w:val="left" w:pos="0"/>
        </w:tabs>
        <w:autoSpaceDE w:val="0"/>
        <w:autoSpaceDN w:val="0"/>
        <w:adjustRightInd w:val="0"/>
        <w:ind w:firstLine="709"/>
        <w:rPr>
          <w:rFonts w:cs="Arial"/>
          <w:spacing w:val="-7"/>
        </w:rPr>
      </w:pPr>
      <w:r w:rsidRPr="00DF3783">
        <w:rPr>
          <w:rFonts w:cs="Arial"/>
          <w:spacing w:val="-7"/>
        </w:rPr>
        <w:t>Реализация мероприятия предусматривает:</w:t>
      </w:r>
    </w:p>
    <w:p w:rsidR="005A75AA" w:rsidRPr="00DF3783" w:rsidRDefault="005A75AA" w:rsidP="00DF3783">
      <w:pPr>
        <w:widowControl w:val="0"/>
        <w:shd w:val="clear" w:color="auto" w:fill="FFFFFF"/>
        <w:tabs>
          <w:tab w:val="left" w:pos="0"/>
        </w:tabs>
        <w:autoSpaceDE w:val="0"/>
        <w:autoSpaceDN w:val="0"/>
        <w:adjustRightInd w:val="0"/>
        <w:ind w:firstLine="709"/>
        <w:rPr>
          <w:rFonts w:cs="Arial"/>
          <w:spacing w:val="-7"/>
        </w:rPr>
      </w:pPr>
      <w:r w:rsidRPr="00DF3783">
        <w:rPr>
          <w:rFonts w:cs="Arial"/>
        </w:rPr>
        <w:t>1) Разработку порядка предоставления и распределения иных межбюджетных трансфертов бюджетам поселений на поддержку мер по обеспечению сбалансированности бюджетов поселений, содержащего:</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условия предоставления иных межбюджетных трансфертов поселениям на поддержку мер по обеспечению сбалансированности бюджетов поселений;</w:t>
      </w:r>
    </w:p>
    <w:p w:rsidR="005A75AA" w:rsidRPr="00DF3783" w:rsidRDefault="005A75AA" w:rsidP="00DF3783">
      <w:pPr>
        <w:widowControl w:val="0"/>
        <w:tabs>
          <w:tab w:val="left" w:pos="0"/>
        </w:tabs>
        <w:autoSpaceDE w:val="0"/>
        <w:autoSpaceDN w:val="0"/>
        <w:adjustRightInd w:val="0"/>
        <w:ind w:firstLine="709"/>
        <w:rPr>
          <w:rFonts w:cs="Arial"/>
        </w:rPr>
      </w:pPr>
      <w:r w:rsidRPr="00DF3783">
        <w:rPr>
          <w:rFonts w:cs="Arial"/>
        </w:rPr>
        <w:t>методику распределения иных межбюджетных трансфертов на поддержку мер по обеспечению сбалансированности бюджетов поселений.</w:t>
      </w:r>
    </w:p>
    <w:p w:rsidR="005A75AA" w:rsidRPr="00DF3783" w:rsidRDefault="005A75AA" w:rsidP="00DF3783">
      <w:pPr>
        <w:widowControl w:val="0"/>
        <w:shd w:val="clear" w:color="auto" w:fill="FFFFFF"/>
        <w:tabs>
          <w:tab w:val="left" w:pos="0"/>
        </w:tabs>
        <w:autoSpaceDE w:val="0"/>
        <w:autoSpaceDN w:val="0"/>
        <w:adjustRightInd w:val="0"/>
        <w:ind w:firstLine="709"/>
        <w:rPr>
          <w:rFonts w:cs="Arial"/>
          <w:bCs/>
          <w:spacing w:val="-7"/>
        </w:rPr>
      </w:pPr>
      <w:r w:rsidRPr="00DF3783">
        <w:rPr>
          <w:rFonts w:cs="Arial"/>
          <w:bCs/>
          <w:spacing w:val="-7"/>
        </w:rPr>
        <w:t xml:space="preserve">2) Анализ и оценку основных показателей бюджетов </w:t>
      </w:r>
      <w:r w:rsidRPr="00DF3783">
        <w:rPr>
          <w:rFonts w:cs="Arial"/>
        </w:rPr>
        <w:t xml:space="preserve">поселений </w:t>
      </w:r>
      <w:r w:rsidRPr="00DF3783">
        <w:rPr>
          <w:rFonts w:cs="Arial"/>
          <w:bCs/>
          <w:spacing w:val="-7"/>
        </w:rPr>
        <w:t>и</w:t>
      </w:r>
      <w:r w:rsidRPr="00DF3783">
        <w:rPr>
          <w:rFonts w:cs="Arial"/>
        </w:rPr>
        <w:t xml:space="preserve"> подготовку заключения о целесообразности выделения (не выделения) дотации.</w:t>
      </w:r>
    </w:p>
    <w:p w:rsidR="005A75AA" w:rsidRPr="00DF3783" w:rsidRDefault="005A75AA" w:rsidP="00DF3783">
      <w:pPr>
        <w:widowControl w:val="0"/>
        <w:shd w:val="clear" w:color="auto" w:fill="FFFFFF"/>
        <w:tabs>
          <w:tab w:val="left" w:pos="0"/>
        </w:tabs>
        <w:autoSpaceDE w:val="0"/>
        <w:autoSpaceDN w:val="0"/>
        <w:adjustRightInd w:val="0"/>
        <w:ind w:firstLine="709"/>
        <w:rPr>
          <w:rFonts w:cs="Arial"/>
        </w:rPr>
      </w:pPr>
      <w:r w:rsidRPr="00DF3783">
        <w:rPr>
          <w:rFonts w:cs="Arial"/>
        </w:rPr>
        <w:t>3) Предоставление дотации бюджетам поселений на поддержку мер по обеспечению сбалансированности бюджетов поселений.</w:t>
      </w:r>
    </w:p>
    <w:p w:rsidR="005A75AA" w:rsidRPr="00DF3783" w:rsidRDefault="005A75AA" w:rsidP="00DF3783">
      <w:pPr>
        <w:widowControl w:val="0"/>
        <w:tabs>
          <w:tab w:val="left" w:pos="0"/>
        </w:tabs>
        <w:autoSpaceDE w:val="0"/>
        <w:autoSpaceDN w:val="0"/>
        <w:adjustRightInd w:val="0"/>
        <w:ind w:firstLine="709"/>
        <w:rPr>
          <w:rFonts w:cs="Arial"/>
          <w:spacing w:val="-7"/>
        </w:rPr>
      </w:pPr>
      <w:r w:rsidRPr="00DF3783">
        <w:rPr>
          <w:rFonts w:cs="Arial"/>
        </w:rPr>
        <w:t xml:space="preserve">Предоставление дотаций бюджетам поселений на поддержку мер по обеспечению сбалансированности бюджетов поселений осуществляется </w:t>
      </w:r>
      <w:r w:rsidRPr="00DF3783">
        <w:rPr>
          <w:rFonts w:cs="Arial"/>
          <w:spacing w:val="-7"/>
        </w:rPr>
        <w:t xml:space="preserve">в соответствии со сводной бюджетной росписью и кассовым планом исполнения бюджета при условии </w:t>
      </w:r>
      <w:r w:rsidRPr="00DF3783">
        <w:rPr>
          <w:rFonts w:cs="Arial"/>
        </w:rPr>
        <w:t xml:space="preserve">заключения соглашения между администрацией </w:t>
      </w:r>
      <w:r w:rsidRPr="00DF3783">
        <w:rPr>
          <w:rFonts w:cs="Arial"/>
          <w:spacing w:val="-1"/>
        </w:rPr>
        <w:t>Калачеевского</w:t>
      </w:r>
      <w:r w:rsidRPr="00DF3783">
        <w:rPr>
          <w:rFonts w:cs="Arial"/>
        </w:rPr>
        <w:t xml:space="preserve"> муниципального района, администрациями городского и сельских поселений муниципального района о направлениях использования поселениями дотаций.</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Основное мероприятие 3 «Обеспечение реализации подпрограммы» </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Мероприятие 3.1 Финансовое обеспечение деятельности финансового отдела </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В рамках данного основного мероприятия предусматривается финансовое обеспечение деятельности финансового отдела, а также приобретение информационно-технического обеспечения в связи с необходимостью перехода на составление программного бюджета. </w:t>
      </w:r>
    </w:p>
    <w:p w:rsidR="005A75AA" w:rsidRPr="00DF3783" w:rsidRDefault="005A75AA" w:rsidP="00DF3783">
      <w:pPr>
        <w:autoSpaceDE w:val="0"/>
        <w:autoSpaceDN w:val="0"/>
        <w:adjustRightInd w:val="0"/>
        <w:ind w:firstLine="709"/>
        <w:rPr>
          <w:rFonts w:cs="Arial"/>
        </w:rPr>
      </w:pPr>
      <w:r w:rsidRPr="00DF3783">
        <w:rPr>
          <w:rFonts w:cs="Arial"/>
        </w:rPr>
        <w:t xml:space="preserve">Мероприятие 3.2 Финансовое обеспечение выполнения других обязательств </w:t>
      </w:r>
      <w:r w:rsidRPr="00DF3783">
        <w:rPr>
          <w:rFonts w:cs="Arial"/>
          <w:spacing w:val="-1"/>
        </w:rPr>
        <w:t>Калачеевского</w:t>
      </w:r>
      <w:r w:rsidRPr="00DF3783">
        <w:rPr>
          <w:rFonts w:cs="Arial"/>
        </w:rPr>
        <w:t xml:space="preserve"> муниципального района.</w:t>
      </w:r>
    </w:p>
    <w:p w:rsidR="005A75AA" w:rsidRPr="00DF3783" w:rsidRDefault="005A75AA" w:rsidP="00DF3783">
      <w:pPr>
        <w:widowControl w:val="0"/>
        <w:autoSpaceDE w:val="0"/>
        <w:autoSpaceDN w:val="0"/>
        <w:adjustRightInd w:val="0"/>
        <w:ind w:firstLine="709"/>
        <w:rPr>
          <w:rFonts w:cs="Arial"/>
        </w:rPr>
      </w:pPr>
      <w:r w:rsidRPr="00DF3783">
        <w:rPr>
          <w:rFonts w:cs="Arial"/>
          <w:lang w:eastAsia="en-US"/>
        </w:rPr>
        <w:t xml:space="preserve">При реализации мероприятия будет осуществляться финансирование </w:t>
      </w:r>
      <w:r w:rsidRPr="00DF3783">
        <w:rPr>
          <w:rFonts w:cs="Arial"/>
        </w:rPr>
        <w:t xml:space="preserve">других расходных обязательств </w:t>
      </w:r>
      <w:r w:rsidRPr="00DF3783">
        <w:rPr>
          <w:rFonts w:cs="Arial"/>
          <w:spacing w:val="-1"/>
        </w:rPr>
        <w:t>Калачеевского</w:t>
      </w:r>
      <w:r w:rsidRPr="00DF3783">
        <w:rPr>
          <w:rFonts w:cs="Arial"/>
        </w:rPr>
        <w:t xml:space="preserve"> муниципального района финансовым отделом.</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bCs/>
        </w:rPr>
        <w:t>4. Обобщенная характеристика мер муниципального регулирования.</w:t>
      </w:r>
    </w:p>
    <w:p w:rsidR="005A75AA" w:rsidRPr="00DF3783" w:rsidRDefault="005A75AA" w:rsidP="00DF3783">
      <w:pPr>
        <w:autoSpaceDE w:val="0"/>
        <w:autoSpaceDN w:val="0"/>
        <w:adjustRightInd w:val="0"/>
        <w:ind w:firstLine="709"/>
        <w:rPr>
          <w:rFonts w:cs="Arial"/>
          <w:lang w:eastAsia="en-US"/>
        </w:rPr>
      </w:pPr>
      <w:r w:rsidRPr="00DF3783">
        <w:rPr>
          <w:rFonts w:cs="Arial"/>
        </w:rPr>
        <w:lastRenderedPageBreak/>
        <w:t xml:space="preserve">В качестве основных мер правового регулирования в рамках реализации под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w:t>
      </w:r>
    </w:p>
    <w:p w:rsidR="005A75AA" w:rsidRPr="00DF3783" w:rsidRDefault="001C7D7D" w:rsidP="00DF3783">
      <w:pPr>
        <w:autoSpaceDE w:val="0"/>
        <w:autoSpaceDN w:val="0"/>
        <w:adjustRightInd w:val="0"/>
        <w:ind w:firstLine="709"/>
        <w:rPr>
          <w:rFonts w:cs="Arial"/>
          <w:lang w:eastAsia="en-US"/>
        </w:rPr>
      </w:pPr>
      <w:hyperlink r:id="rId18" w:history="1">
        <w:r w:rsidR="005A75AA" w:rsidRPr="00DF3783">
          <w:rPr>
            <w:rStyle w:val="a3"/>
            <w:rFonts w:cs="Arial"/>
            <w:color w:val="auto"/>
            <w:lang w:eastAsia="en-US"/>
          </w:rPr>
          <w:t>Сведения</w:t>
        </w:r>
      </w:hyperlink>
      <w:r w:rsidR="005A75AA" w:rsidRPr="00DF3783">
        <w:rPr>
          <w:rFonts w:cs="Arial"/>
          <w:lang w:eastAsia="en-US"/>
        </w:rPr>
        <w:t xml:space="preserve"> об основных мерах правового регулирования в сфере реализации </w:t>
      </w:r>
      <w:r w:rsidR="005A75AA" w:rsidRPr="00DF3783">
        <w:rPr>
          <w:rFonts w:cs="Arial"/>
        </w:rPr>
        <w:t>под</w:t>
      </w:r>
      <w:r w:rsidR="005A75AA" w:rsidRPr="00DF3783">
        <w:rPr>
          <w:rFonts w:cs="Arial"/>
          <w:lang w:eastAsia="en-US"/>
        </w:rPr>
        <w:t>программы приведены в приложении 3.</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bCs/>
        </w:rPr>
        <w:t xml:space="preserve">5. </w:t>
      </w:r>
      <w:r w:rsidRPr="00DF3783">
        <w:rPr>
          <w:rFonts w:cs="Arial"/>
        </w:rPr>
        <w:t>Финансовое обеспечение реализации подпрограммы</w:t>
      </w:r>
      <w:r w:rsidRPr="00DF3783">
        <w:rPr>
          <w:rFonts w:cs="Arial"/>
          <w:bCs/>
        </w:rPr>
        <w:t>.</w:t>
      </w:r>
    </w:p>
    <w:p w:rsidR="005A75AA" w:rsidRPr="00E61EB2" w:rsidRDefault="005A75AA" w:rsidP="00DF3783">
      <w:pPr>
        <w:widowControl w:val="0"/>
        <w:autoSpaceDE w:val="0"/>
        <w:autoSpaceDN w:val="0"/>
        <w:adjustRightInd w:val="0"/>
        <w:ind w:firstLine="709"/>
        <w:rPr>
          <w:rFonts w:cs="Arial"/>
          <w:color w:val="000000"/>
        </w:rPr>
      </w:pPr>
      <w:r w:rsidRPr="00E61EB2">
        <w:rPr>
          <w:rFonts w:cs="Arial"/>
          <w:color w:val="000000"/>
        </w:rPr>
        <w:t>Финансовые ресурсы, необходимые для реализации подпрограммы в 2020-2026 годах соответствуют объемам бюджетных ассигнований, предусмотренным решением СНД о бюджете</w:t>
      </w:r>
      <w:r w:rsidRPr="00E61EB2">
        <w:rPr>
          <w:rFonts w:cs="Arial"/>
          <w:color w:val="000000"/>
          <w:lang w:eastAsia="en-US"/>
        </w:rPr>
        <w:t xml:space="preserve"> района </w:t>
      </w:r>
      <w:r w:rsidRPr="00E61EB2">
        <w:rPr>
          <w:rFonts w:cs="Arial"/>
          <w:color w:val="000000"/>
        </w:rPr>
        <w:t>на 2019 год.</w:t>
      </w:r>
      <w:r w:rsidR="00DF3783" w:rsidRPr="00E61EB2">
        <w:rPr>
          <w:rFonts w:cs="Arial"/>
          <w:color w:val="000000"/>
        </w:rPr>
        <w:t xml:space="preserve"> </w:t>
      </w:r>
      <w:r w:rsidRPr="00E61EB2">
        <w:rPr>
          <w:rFonts w:cs="Arial"/>
          <w:color w:val="000000"/>
        </w:rPr>
        <w:t xml:space="preserve">На 2022-2026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5A75AA" w:rsidRPr="00DF3783" w:rsidRDefault="005A75AA" w:rsidP="00DF3783">
      <w:pPr>
        <w:widowControl w:val="0"/>
        <w:autoSpaceDE w:val="0"/>
        <w:autoSpaceDN w:val="0"/>
        <w:adjustRightInd w:val="0"/>
        <w:ind w:firstLine="709"/>
        <w:rPr>
          <w:rFonts w:cs="Arial"/>
        </w:rPr>
      </w:pPr>
      <w:r w:rsidRPr="00DF3783">
        <w:rPr>
          <w:rFonts w:cs="Arial"/>
        </w:rPr>
        <w:t>Расходы бюджета района на реализацию подпрограммы приведены в приложении 4.</w:t>
      </w:r>
    </w:p>
    <w:p w:rsidR="005A75AA" w:rsidRPr="00DF3783" w:rsidRDefault="005A75AA" w:rsidP="00DF3783">
      <w:pPr>
        <w:widowControl w:val="0"/>
        <w:autoSpaceDE w:val="0"/>
        <w:autoSpaceDN w:val="0"/>
        <w:adjustRightInd w:val="0"/>
        <w:ind w:firstLine="709"/>
        <w:rPr>
          <w:rFonts w:cs="Arial"/>
        </w:rPr>
      </w:pPr>
      <w:r w:rsidRPr="00DF3783">
        <w:rPr>
          <w:rFonts w:cs="Arial"/>
        </w:rPr>
        <w:t xml:space="preserve">Финансовое обеспечение и прогнозная (справочная) оценка расходов областного бюджета и бюджета </w:t>
      </w:r>
      <w:r w:rsidRPr="00DF3783">
        <w:rPr>
          <w:rFonts w:cs="Arial"/>
          <w:lang w:eastAsia="en-US"/>
        </w:rPr>
        <w:t>района</w:t>
      </w:r>
      <w:r w:rsidRPr="00DF3783">
        <w:rPr>
          <w:rFonts w:cs="Arial"/>
        </w:rPr>
        <w:t xml:space="preserve"> на реализацию подпрограммы приведено в приложении 3.</w:t>
      </w:r>
    </w:p>
    <w:p w:rsidR="005A75AA" w:rsidRPr="00DF3783" w:rsidRDefault="005A75AA" w:rsidP="00DF3783">
      <w:pPr>
        <w:widowControl w:val="0"/>
        <w:autoSpaceDE w:val="0"/>
        <w:autoSpaceDN w:val="0"/>
        <w:adjustRightInd w:val="0"/>
        <w:ind w:firstLine="709"/>
        <w:rPr>
          <w:rFonts w:cs="Arial"/>
        </w:rPr>
      </w:pPr>
      <w:r w:rsidRPr="00DF3783">
        <w:rPr>
          <w:rFonts w:cs="Arial"/>
        </w:rPr>
        <w:t>Финансирование мероприятий подпрограммы за счет средств муниципальных внебюджетных фондов и юридических лиц не предусматривается.</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bCs/>
        </w:rPr>
        <w:t>6. Анализ рисков реализации подпрограммы и описание мер управления рисками реализации подпрограммы.</w:t>
      </w:r>
    </w:p>
    <w:p w:rsidR="005A75AA" w:rsidRPr="00DF3783" w:rsidRDefault="005A75AA" w:rsidP="00DF3783">
      <w:pPr>
        <w:widowControl w:val="0"/>
        <w:shd w:val="clear" w:color="auto" w:fill="FFFFFF"/>
        <w:tabs>
          <w:tab w:val="left" w:pos="7181"/>
        </w:tabs>
        <w:autoSpaceDE w:val="0"/>
        <w:autoSpaceDN w:val="0"/>
        <w:adjustRightInd w:val="0"/>
        <w:ind w:firstLine="709"/>
        <w:rPr>
          <w:rFonts w:cs="Arial"/>
        </w:rPr>
      </w:pPr>
      <w:r w:rsidRPr="00DF3783">
        <w:rPr>
          <w:rFonts w:cs="Arial"/>
        </w:rPr>
        <w:t xml:space="preserve">Основным финансовым риском реализации подпрограммы является существенное ухудшение параметров экономической конъюнктуры района, что повлечет </w:t>
      </w:r>
      <w:r w:rsidRPr="00DF3783">
        <w:rPr>
          <w:rFonts w:cs="Arial"/>
          <w:spacing w:val="-11"/>
        </w:rPr>
        <w:t xml:space="preserve">за собой увеличение дефицита бюджета района, </w:t>
      </w:r>
      <w:r w:rsidRPr="00DF3783">
        <w:rPr>
          <w:rFonts w:cs="Arial"/>
          <w:spacing w:val="-8"/>
        </w:rPr>
        <w:t xml:space="preserve">увеличение объема </w:t>
      </w:r>
      <w:r w:rsidRPr="00DF3783">
        <w:rPr>
          <w:rFonts w:cs="Arial"/>
        </w:rPr>
        <w:t xml:space="preserve">муниципального долга и стоимости его обслуживания. Кроме того, имеются риски </w:t>
      </w:r>
      <w:r w:rsidRPr="00DF3783">
        <w:rPr>
          <w:rFonts w:cs="Arial"/>
          <w:spacing w:val="-1"/>
        </w:rPr>
        <w:t xml:space="preserve">использования при формировании документов стратегического планирования (в том числе </w:t>
      </w:r>
      <w:r w:rsidRPr="00DF3783">
        <w:rPr>
          <w:rFonts w:cs="Arial"/>
        </w:rPr>
        <w:t>муниципальных программ) прогноза расходов, не соответствующего прогнозу доходов бюджета района.</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w:t>
      </w:r>
      <w:r w:rsidRPr="00DF3783">
        <w:rPr>
          <w:rFonts w:cs="Arial"/>
          <w:spacing w:val="-1"/>
        </w:rPr>
        <w:t>Калачеевского</w:t>
      </w:r>
      <w:r w:rsidRPr="00DF3783">
        <w:rPr>
          <w:rFonts w:cs="Arial"/>
        </w:rPr>
        <w:t xml:space="preserve"> муниципального района, а также увязки с мерами правового регулирования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5A75AA" w:rsidRPr="00DF3783" w:rsidRDefault="005A75AA" w:rsidP="00DF3783">
      <w:pPr>
        <w:autoSpaceDE w:val="0"/>
        <w:autoSpaceDN w:val="0"/>
        <w:adjustRightInd w:val="0"/>
        <w:ind w:firstLine="709"/>
        <w:rPr>
          <w:rFonts w:cs="Arial"/>
        </w:rPr>
      </w:pPr>
      <w:r w:rsidRPr="00DF3783">
        <w:rPr>
          <w:rFonts w:cs="Arial"/>
          <w:lang w:eastAsia="en-US"/>
        </w:rPr>
        <w:t xml:space="preserve">На результат реализации </w:t>
      </w:r>
      <w:r w:rsidRPr="00DF3783">
        <w:rPr>
          <w:rFonts w:cs="Arial"/>
        </w:rPr>
        <w:t>подпр</w:t>
      </w:r>
      <w:r w:rsidRPr="00DF3783">
        <w:rPr>
          <w:rFonts w:cs="Arial"/>
          <w:lang w:eastAsia="en-US"/>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5A75AA" w:rsidRPr="00E61EB2" w:rsidRDefault="005A75AA" w:rsidP="00DF3783">
      <w:pPr>
        <w:widowControl w:val="0"/>
        <w:autoSpaceDE w:val="0"/>
        <w:autoSpaceDN w:val="0"/>
        <w:adjustRightInd w:val="0"/>
        <w:ind w:firstLine="709"/>
        <w:rPr>
          <w:rFonts w:cs="Arial"/>
          <w:color w:val="000000"/>
        </w:rPr>
      </w:pPr>
      <w:r w:rsidRPr="00E61EB2">
        <w:rPr>
          <w:rFonts w:cs="Arial"/>
          <w:color w:val="000000"/>
        </w:rPr>
        <w:t xml:space="preserve">Для минимизации рисков реализации подпрограммы необходима разработка подпрограммы повышения </w:t>
      </w:r>
      <w:r w:rsidRPr="00E61EB2">
        <w:rPr>
          <w:rFonts w:cs="Arial"/>
          <w:color w:val="000000"/>
          <w:lang w:eastAsia="en-US"/>
        </w:rPr>
        <w:t xml:space="preserve">эффективности управления муниципальными финансами </w:t>
      </w:r>
      <w:r w:rsidRPr="00E61EB2">
        <w:rPr>
          <w:rFonts w:cs="Arial"/>
          <w:color w:val="000000"/>
          <w:spacing w:val="-1"/>
        </w:rPr>
        <w:t>Калачеевского</w:t>
      </w:r>
      <w:r w:rsidRPr="00E61EB2">
        <w:rPr>
          <w:rFonts w:cs="Arial"/>
          <w:color w:val="000000"/>
          <w:lang w:eastAsia="en-US"/>
        </w:rPr>
        <w:t xml:space="preserve"> муниципального района на период до20</w:t>
      </w:r>
      <w:r w:rsidR="004F38E3" w:rsidRPr="00E61EB2">
        <w:rPr>
          <w:rFonts w:cs="Arial"/>
          <w:color w:val="000000"/>
          <w:lang w:eastAsia="en-US"/>
        </w:rPr>
        <w:t>20</w:t>
      </w:r>
      <w:r w:rsidRPr="00E61EB2">
        <w:rPr>
          <w:rFonts w:cs="Arial"/>
          <w:color w:val="000000"/>
          <w:lang w:eastAsia="en-US"/>
        </w:rPr>
        <w:t xml:space="preserve"> года</w:t>
      </w:r>
      <w:r w:rsidRPr="00E61EB2">
        <w:rPr>
          <w:rFonts w:cs="Arial"/>
          <w:color w:val="000000"/>
        </w:rPr>
        <w:t>, а также проведение анализа бюджетных расходов.</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rPr>
        <w:t xml:space="preserve">Следует также учитывать, что качество управления муниципальными финансами, в том числе эффективность расходов бюджета района, зависит от действий всех участников бюджетного процесса, а также органов местного самоуправления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w:t>
      </w:r>
    </w:p>
    <w:p w:rsidR="005A75AA" w:rsidRPr="00DF3783" w:rsidRDefault="005A75AA" w:rsidP="00DF3783">
      <w:pPr>
        <w:widowControl w:val="0"/>
        <w:shd w:val="clear" w:color="auto" w:fill="FFFFFF"/>
        <w:autoSpaceDE w:val="0"/>
        <w:autoSpaceDN w:val="0"/>
        <w:adjustRightInd w:val="0"/>
        <w:ind w:firstLine="709"/>
        <w:rPr>
          <w:rFonts w:cs="Arial"/>
        </w:rPr>
      </w:pPr>
      <w:r w:rsidRPr="00DF3783">
        <w:rPr>
          <w:rFonts w:cs="Arial"/>
          <w:bCs/>
        </w:rPr>
        <w:lastRenderedPageBreak/>
        <w:t>7. Оценка эффективности реализации подпрограммы.</w:t>
      </w:r>
    </w:p>
    <w:p w:rsidR="005A75AA" w:rsidRPr="00DF3783" w:rsidRDefault="005A75AA" w:rsidP="00DF3783">
      <w:pPr>
        <w:widowControl w:val="0"/>
        <w:shd w:val="clear" w:color="auto" w:fill="FFFFFF"/>
        <w:tabs>
          <w:tab w:val="left" w:pos="1795"/>
          <w:tab w:val="left" w:pos="3696"/>
          <w:tab w:val="left" w:pos="5189"/>
          <w:tab w:val="left" w:pos="7286"/>
          <w:tab w:val="left" w:pos="8770"/>
        </w:tabs>
        <w:autoSpaceDE w:val="0"/>
        <w:autoSpaceDN w:val="0"/>
        <w:adjustRightInd w:val="0"/>
        <w:ind w:firstLine="709"/>
        <w:rPr>
          <w:rFonts w:cs="Arial"/>
        </w:rPr>
      </w:pPr>
      <w:r w:rsidRPr="00DF3783">
        <w:rPr>
          <w:rFonts w:cs="Arial"/>
          <w:spacing w:val="-1"/>
        </w:rPr>
        <w:t xml:space="preserve">Оценка </w:t>
      </w:r>
      <w:r w:rsidRPr="00DF3783">
        <w:rPr>
          <w:rFonts w:cs="Arial"/>
          <w:spacing w:val="-2"/>
        </w:rPr>
        <w:t xml:space="preserve">эффективности реализации </w:t>
      </w:r>
      <w:r w:rsidRPr="00DF3783">
        <w:rPr>
          <w:rFonts w:cs="Arial"/>
        </w:rPr>
        <w:t>под</w:t>
      </w:r>
      <w:r w:rsidRPr="00DF3783">
        <w:rPr>
          <w:rFonts w:cs="Arial"/>
          <w:spacing w:val="-2"/>
        </w:rPr>
        <w:t xml:space="preserve">программы будет </w:t>
      </w:r>
      <w:r w:rsidRPr="00DF3783">
        <w:rPr>
          <w:rFonts w:cs="Arial"/>
        </w:rPr>
        <w:t>осуществляться путем ежегодного сопоставления:</w:t>
      </w:r>
    </w:p>
    <w:p w:rsidR="005A75AA" w:rsidRPr="00DF3783" w:rsidRDefault="005A75AA" w:rsidP="00DF3783">
      <w:pPr>
        <w:widowControl w:val="0"/>
        <w:numPr>
          <w:ilvl w:val="0"/>
          <w:numId w:val="26"/>
        </w:numPr>
        <w:shd w:val="clear" w:color="auto" w:fill="FFFFFF"/>
        <w:tabs>
          <w:tab w:val="left" w:pos="1190"/>
        </w:tabs>
        <w:autoSpaceDE w:val="0"/>
        <w:autoSpaceDN w:val="0"/>
        <w:adjustRightInd w:val="0"/>
        <w:ind w:firstLine="709"/>
        <w:rPr>
          <w:rFonts w:cs="Arial"/>
          <w:spacing w:val="-1"/>
        </w:rPr>
      </w:pPr>
      <w:r w:rsidRPr="00DF3783">
        <w:rPr>
          <w:rFonts w:cs="Arial"/>
        </w:rPr>
        <w:t>фактических (в сопоставимых условиях) и планируемых значений целевых индикаторов подпрограммы (целевой параметр – 100%);</w:t>
      </w:r>
    </w:p>
    <w:p w:rsidR="005A75AA" w:rsidRPr="00DF3783" w:rsidRDefault="005A75AA" w:rsidP="00DF3783">
      <w:pPr>
        <w:widowControl w:val="0"/>
        <w:numPr>
          <w:ilvl w:val="0"/>
          <w:numId w:val="26"/>
        </w:numPr>
        <w:shd w:val="clear" w:color="auto" w:fill="FFFFFF"/>
        <w:tabs>
          <w:tab w:val="left" w:pos="1190"/>
        </w:tabs>
        <w:autoSpaceDE w:val="0"/>
        <w:autoSpaceDN w:val="0"/>
        <w:adjustRightInd w:val="0"/>
        <w:ind w:firstLine="709"/>
        <w:rPr>
          <w:rFonts w:cs="Arial"/>
          <w:spacing w:val="-1"/>
        </w:rPr>
      </w:pPr>
      <w:r w:rsidRPr="00DF3783">
        <w:rPr>
          <w:rFonts w:cs="Arial"/>
        </w:rPr>
        <w:t xml:space="preserve">фактических (в сопоставимых условиях) и планируемых объемов расходов бюджета </w:t>
      </w:r>
      <w:r w:rsidRPr="00DF3783">
        <w:rPr>
          <w:rFonts w:cs="Arial"/>
          <w:spacing w:val="-1"/>
        </w:rPr>
        <w:t>Калачеевского</w:t>
      </w:r>
      <w:r w:rsidRPr="00DF3783">
        <w:rPr>
          <w:rFonts w:cs="Arial"/>
          <w:lang w:eastAsia="en-US"/>
        </w:rPr>
        <w:t xml:space="preserve"> муниципального района</w:t>
      </w:r>
      <w:r w:rsidRPr="00DF3783">
        <w:rPr>
          <w:rFonts w:cs="Arial"/>
        </w:rPr>
        <w:t xml:space="preserve"> на реализацию подпрограммы и ее основных мероприятий (целевой параметр менее 100%);</w:t>
      </w:r>
    </w:p>
    <w:p w:rsidR="005A75AA" w:rsidRPr="00DF3783" w:rsidRDefault="005A75AA" w:rsidP="00DF3783">
      <w:pPr>
        <w:widowControl w:val="0"/>
        <w:numPr>
          <w:ilvl w:val="0"/>
          <w:numId w:val="26"/>
        </w:numPr>
        <w:shd w:val="clear" w:color="auto" w:fill="FFFFFF"/>
        <w:tabs>
          <w:tab w:val="left" w:pos="1190"/>
        </w:tabs>
        <w:autoSpaceDE w:val="0"/>
        <w:autoSpaceDN w:val="0"/>
        <w:adjustRightInd w:val="0"/>
        <w:ind w:firstLine="709"/>
        <w:rPr>
          <w:rFonts w:cs="Arial"/>
        </w:rPr>
      </w:pPr>
      <w:r w:rsidRPr="00DF3783">
        <w:rPr>
          <w:rFonts w:cs="Arial"/>
        </w:rPr>
        <w:t>числа выполненных и планируемых мероприятий, предусмотренных планом реализации подпрограммы (целевой параметр – 100%).</w:t>
      </w:r>
    </w:p>
    <w:p w:rsidR="005A75AA" w:rsidRPr="00E61EB2" w:rsidRDefault="005A75AA" w:rsidP="00DF3783">
      <w:pPr>
        <w:autoSpaceDE w:val="0"/>
        <w:autoSpaceDN w:val="0"/>
        <w:adjustRightInd w:val="0"/>
        <w:ind w:firstLine="709"/>
        <w:rPr>
          <w:rFonts w:cs="Arial"/>
          <w:color w:val="000000"/>
        </w:rPr>
      </w:pPr>
      <w:r w:rsidRPr="00DF3783">
        <w:rPr>
          <w:rFonts w:cs="Arial"/>
        </w:rPr>
        <w:t xml:space="preserve">Оценка эффективности реализации подпрограммы будет осуществляться в соответствии с Порядком проведения оценки эффективности муниципальных программ </w:t>
      </w:r>
      <w:r w:rsidRPr="00DF3783">
        <w:rPr>
          <w:rFonts w:cs="Arial"/>
          <w:spacing w:val="-1"/>
        </w:rPr>
        <w:t>Калачеевского</w:t>
      </w:r>
      <w:r w:rsidRPr="00DF3783">
        <w:rPr>
          <w:rFonts w:cs="Arial"/>
        </w:rPr>
        <w:t xml:space="preserve"> муниципального района, утвержденной постановлением администрации </w:t>
      </w:r>
      <w:r w:rsidRPr="00DF3783">
        <w:rPr>
          <w:rFonts w:cs="Arial"/>
          <w:spacing w:val="-1"/>
        </w:rPr>
        <w:t>Калачеевского</w:t>
      </w:r>
      <w:r w:rsidRPr="00DF3783">
        <w:rPr>
          <w:rFonts w:cs="Arial"/>
        </w:rPr>
        <w:t xml:space="preserve"> муниципального района </w:t>
      </w:r>
      <w:r w:rsidRPr="00E61EB2">
        <w:rPr>
          <w:rFonts w:cs="Arial"/>
          <w:color w:val="000000"/>
        </w:rPr>
        <w:t>от 24.09.2013 №686.</w:t>
      </w:r>
    </w:p>
    <w:p w:rsidR="005A75AA" w:rsidRPr="00E61EB2" w:rsidRDefault="005A75AA" w:rsidP="00DF3783">
      <w:pPr>
        <w:ind w:firstLine="709"/>
        <w:contextualSpacing/>
        <w:rPr>
          <w:rFonts w:cs="Arial"/>
          <w:bCs/>
          <w:color w:val="000000"/>
          <w:spacing w:val="-1"/>
        </w:rPr>
      </w:pPr>
      <w:r w:rsidRPr="00E61EB2">
        <w:rPr>
          <w:rFonts w:cs="Arial"/>
          <w:bCs/>
          <w:color w:val="000000"/>
          <w:spacing w:val="-1"/>
        </w:rPr>
        <w:br w:type="page"/>
      </w:r>
    </w:p>
    <w:p w:rsidR="00426F44" w:rsidRPr="00DF3783" w:rsidRDefault="00426F44" w:rsidP="00DF3783">
      <w:pPr>
        <w:ind w:firstLine="709"/>
        <w:contextualSpacing/>
        <w:jc w:val="center"/>
        <w:rPr>
          <w:rFonts w:cs="Arial"/>
          <w:bCs/>
          <w:spacing w:val="-1"/>
        </w:rPr>
      </w:pPr>
      <w:r w:rsidRPr="00DF3783">
        <w:rPr>
          <w:rFonts w:cs="Arial"/>
          <w:bCs/>
          <w:spacing w:val="-1"/>
        </w:rPr>
        <w:t>ПОДПРОГРАММА</w:t>
      </w:r>
      <w:r w:rsidR="00DF3783">
        <w:rPr>
          <w:rFonts w:cs="Arial"/>
          <w:bCs/>
          <w:spacing w:val="-1"/>
        </w:rPr>
        <w:t xml:space="preserve"> </w:t>
      </w:r>
      <w:r w:rsidRPr="00DF3783">
        <w:rPr>
          <w:rFonts w:cs="Arial"/>
          <w:bCs/>
          <w:spacing w:val="-1"/>
        </w:rPr>
        <w:t>2</w:t>
      </w:r>
    </w:p>
    <w:p w:rsidR="00426F44" w:rsidRPr="00DF3783" w:rsidRDefault="00426F44" w:rsidP="00DF3783">
      <w:pPr>
        <w:ind w:firstLine="709"/>
        <w:contextualSpacing/>
        <w:jc w:val="center"/>
        <w:rPr>
          <w:rFonts w:cs="Arial"/>
        </w:rPr>
      </w:pPr>
      <w:r w:rsidRPr="00DF3783">
        <w:rPr>
          <w:rFonts w:cs="Arial"/>
        </w:rPr>
        <w:t>«Муниципальное управление»</w:t>
      </w:r>
    </w:p>
    <w:p w:rsidR="00426F44" w:rsidRDefault="00426F44" w:rsidP="00DF3783">
      <w:pPr>
        <w:ind w:firstLine="709"/>
        <w:contextualSpacing/>
        <w:jc w:val="center"/>
        <w:rPr>
          <w:rFonts w:cs="Arial"/>
        </w:rPr>
      </w:pPr>
      <w:r w:rsidRPr="00DF3783">
        <w:rPr>
          <w:rFonts w:cs="Arial"/>
        </w:rPr>
        <w:t>П А С П О Р Т</w:t>
      </w:r>
    </w:p>
    <w:p w:rsidR="00091D3B" w:rsidRDefault="00091D3B" w:rsidP="006D5032">
      <w:pPr>
        <w:ind w:firstLine="709"/>
        <w:contextualSpacing/>
        <w:rPr>
          <w:rFonts w:cs="Arial"/>
        </w:rPr>
      </w:pPr>
      <w:r>
        <w:rPr>
          <w:rFonts w:cs="Arial"/>
        </w:rPr>
        <w:t>(подпрограмма 2 излож. в ред. пост. от 19.03.2020 № 174</w:t>
      </w:r>
      <w:r w:rsidR="006D5032">
        <w:rPr>
          <w:rFonts w:cs="Arial"/>
        </w:rPr>
        <w:t>, от 30.03.2021 № 373</w:t>
      </w:r>
      <w:r>
        <w:rPr>
          <w:rFonts w:cs="Arial"/>
        </w:rPr>
        <w:t>)</w:t>
      </w:r>
    </w:p>
    <w:tbl>
      <w:tblPr>
        <w:tblpPr w:leftFromText="181" w:rightFromText="181" w:bottomFromText="20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6"/>
        <w:gridCol w:w="867"/>
        <w:gridCol w:w="1275"/>
        <w:gridCol w:w="1276"/>
        <w:gridCol w:w="1418"/>
        <w:gridCol w:w="1553"/>
      </w:tblGrid>
      <w:tr w:rsidR="006D5032" w:rsidTr="006D5032">
        <w:trPr>
          <w:trHeight w:val="46"/>
        </w:trPr>
        <w:tc>
          <w:tcPr>
            <w:tcW w:w="2956" w:type="dxa"/>
            <w:tcBorders>
              <w:top w:val="single" w:sz="4" w:space="0" w:color="000000"/>
              <w:left w:val="single" w:sz="4" w:space="0" w:color="000000"/>
              <w:bottom w:val="single" w:sz="4" w:space="0" w:color="000000"/>
              <w:right w:val="single" w:sz="4" w:space="0" w:color="000000"/>
            </w:tcBorders>
            <w:hideMark/>
          </w:tcPr>
          <w:p w:rsidR="006D5032" w:rsidRDefault="006D5032">
            <w:pPr>
              <w:spacing w:line="276" w:lineRule="auto"/>
              <w:ind w:firstLine="0"/>
              <w:rPr>
                <w:rFonts w:cs="Arial"/>
                <w:lang w:eastAsia="en-US"/>
              </w:rPr>
            </w:pPr>
            <w:r>
              <w:rPr>
                <w:rFonts w:cs="Arial"/>
                <w:lang w:eastAsia="en-US"/>
              </w:rPr>
              <w:t>Ответственный исполнитель подпрограммы</w:t>
            </w:r>
          </w:p>
        </w:tc>
        <w:tc>
          <w:tcPr>
            <w:tcW w:w="6389" w:type="dxa"/>
            <w:gridSpan w:val="5"/>
            <w:tcBorders>
              <w:top w:val="single" w:sz="4" w:space="0" w:color="000000"/>
              <w:left w:val="single" w:sz="4" w:space="0" w:color="000000"/>
              <w:bottom w:val="single" w:sz="4" w:space="0" w:color="000000"/>
              <w:right w:val="single" w:sz="4" w:space="0" w:color="000000"/>
            </w:tcBorders>
            <w:hideMark/>
          </w:tcPr>
          <w:p w:rsidR="006D5032" w:rsidRDefault="006D5032">
            <w:pPr>
              <w:spacing w:line="276" w:lineRule="auto"/>
              <w:ind w:firstLine="0"/>
              <w:rPr>
                <w:rFonts w:cs="Arial"/>
                <w:lang w:eastAsia="en-US"/>
              </w:rPr>
            </w:pPr>
            <w:r>
              <w:rPr>
                <w:rFonts w:cs="Arial"/>
                <w:lang w:eastAsia="en-US"/>
              </w:rPr>
              <w:t>Администрация Калачеевского муниципального района</w:t>
            </w:r>
          </w:p>
        </w:tc>
      </w:tr>
      <w:tr w:rsidR="006D5032" w:rsidTr="006D5032">
        <w:trPr>
          <w:trHeight w:val="730"/>
        </w:trPr>
        <w:tc>
          <w:tcPr>
            <w:tcW w:w="2956" w:type="dxa"/>
            <w:tcBorders>
              <w:top w:val="single" w:sz="4" w:space="0" w:color="000000"/>
              <w:left w:val="single" w:sz="4" w:space="0" w:color="000000"/>
              <w:bottom w:val="single" w:sz="4" w:space="0" w:color="000000"/>
              <w:right w:val="single" w:sz="4" w:space="0" w:color="000000"/>
            </w:tcBorders>
            <w:hideMark/>
          </w:tcPr>
          <w:p w:rsidR="006D5032" w:rsidRDefault="006D5032">
            <w:pPr>
              <w:spacing w:line="276" w:lineRule="auto"/>
              <w:ind w:firstLine="0"/>
              <w:rPr>
                <w:rFonts w:cs="Arial"/>
                <w:lang w:eastAsia="en-US"/>
              </w:rPr>
            </w:pPr>
            <w:r>
              <w:rPr>
                <w:rFonts w:cs="Arial"/>
                <w:lang w:eastAsia="en-US"/>
              </w:rPr>
              <w:t>Исполнители подпрограммы</w:t>
            </w:r>
          </w:p>
        </w:tc>
        <w:tc>
          <w:tcPr>
            <w:tcW w:w="6389" w:type="dxa"/>
            <w:gridSpan w:val="5"/>
            <w:tcBorders>
              <w:top w:val="single" w:sz="4" w:space="0" w:color="000000"/>
              <w:left w:val="single" w:sz="4" w:space="0" w:color="000000"/>
              <w:bottom w:val="single" w:sz="4" w:space="0" w:color="000000"/>
              <w:right w:val="single" w:sz="4" w:space="0" w:color="000000"/>
            </w:tcBorders>
            <w:hideMark/>
          </w:tcPr>
          <w:p w:rsidR="006D5032" w:rsidRDefault="006D5032">
            <w:pPr>
              <w:spacing w:line="276" w:lineRule="auto"/>
              <w:ind w:firstLine="0"/>
              <w:rPr>
                <w:rFonts w:cs="Arial"/>
                <w:lang w:eastAsia="en-US"/>
              </w:rPr>
            </w:pPr>
            <w:r>
              <w:rPr>
                <w:rFonts w:cs="Arial"/>
                <w:lang w:eastAsia="en-US"/>
              </w:rPr>
              <w:t>Архивный сектор администрации Калачеевского муниципального района</w:t>
            </w:r>
          </w:p>
          <w:p w:rsidR="006D5032" w:rsidRDefault="006D5032">
            <w:pPr>
              <w:spacing w:line="276" w:lineRule="auto"/>
              <w:ind w:firstLine="0"/>
              <w:rPr>
                <w:rFonts w:cs="Arial"/>
                <w:lang w:eastAsia="en-US"/>
              </w:rPr>
            </w:pPr>
            <w:r>
              <w:rPr>
                <w:rFonts w:cs="Arial"/>
                <w:lang w:eastAsia="en-US"/>
              </w:rPr>
              <w:t>Сектор по управлению муниципальным имуществом и земельным отношениям администрации Калачеевского муниципального района</w:t>
            </w:r>
          </w:p>
          <w:p w:rsidR="006D5032" w:rsidRDefault="006D5032">
            <w:pPr>
              <w:spacing w:line="276" w:lineRule="auto"/>
              <w:ind w:firstLine="0"/>
              <w:rPr>
                <w:rFonts w:cs="Arial"/>
                <w:lang w:eastAsia="en-US"/>
              </w:rPr>
            </w:pPr>
            <w:r>
              <w:rPr>
                <w:rFonts w:cs="Arial"/>
                <w:lang w:eastAsia="en-US"/>
              </w:rPr>
              <w:t>Отдел организационно-контрольной работы и муниципальной службы администрации Калачеевского муниципального района</w:t>
            </w:r>
          </w:p>
          <w:p w:rsidR="006D5032" w:rsidRDefault="006D5032">
            <w:pPr>
              <w:spacing w:line="276" w:lineRule="auto"/>
              <w:ind w:firstLine="0"/>
              <w:rPr>
                <w:rFonts w:cs="Arial"/>
                <w:lang w:eastAsia="en-US"/>
              </w:rPr>
            </w:pPr>
            <w:r>
              <w:rPr>
                <w:rFonts w:cs="Arial"/>
                <w:lang w:eastAsia="en-US"/>
              </w:rPr>
              <w:t>Сектор экономики и инвестиций администрации Калачеевского муниципального района</w:t>
            </w:r>
          </w:p>
          <w:p w:rsidR="006D5032" w:rsidRDefault="006D5032">
            <w:pPr>
              <w:spacing w:line="276" w:lineRule="auto"/>
              <w:ind w:firstLine="0"/>
              <w:rPr>
                <w:rFonts w:cs="Arial"/>
                <w:lang w:eastAsia="en-US"/>
              </w:rPr>
            </w:pPr>
            <w:r>
              <w:rPr>
                <w:rFonts w:cs="Arial"/>
                <w:lang w:eastAsia="en-US"/>
              </w:rPr>
              <w:t>Сектор учета и финансов администрации Калачеевского муниципального района</w:t>
            </w:r>
          </w:p>
        </w:tc>
      </w:tr>
      <w:tr w:rsidR="006D5032" w:rsidTr="006D5032">
        <w:trPr>
          <w:trHeight w:val="1608"/>
        </w:trPr>
        <w:tc>
          <w:tcPr>
            <w:tcW w:w="2956" w:type="dxa"/>
            <w:tcBorders>
              <w:top w:val="single" w:sz="4" w:space="0" w:color="000000"/>
              <w:left w:val="single" w:sz="4" w:space="0" w:color="000000"/>
              <w:bottom w:val="single" w:sz="4" w:space="0" w:color="000000"/>
              <w:right w:val="single" w:sz="4" w:space="0" w:color="000000"/>
            </w:tcBorders>
            <w:hideMark/>
          </w:tcPr>
          <w:p w:rsidR="006D5032" w:rsidRDefault="006D5032">
            <w:pPr>
              <w:spacing w:line="276" w:lineRule="auto"/>
              <w:ind w:firstLine="0"/>
              <w:rPr>
                <w:rFonts w:cs="Arial"/>
                <w:lang w:eastAsia="en-US"/>
              </w:rPr>
            </w:pPr>
            <w:r>
              <w:rPr>
                <w:rFonts w:cs="Arial"/>
                <w:lang w:eastAsia="en-US"/>
              </w:rPr>
              <w:t>Основные разработчики муниципальной подпрограммы</w:t>
            </w:r>
          </w:p>
        </w:tc>
        <w:tc>
          <w:tcPr>
            <w:tcW w:w="6389" w:type="dxa"/>
            <w:gridSpan w:val="5"/>
            <w:tcBorders>
              <w:top w:val="single" w:sz="4" w:space="0" w:color="000000"/>
              <w:left w:val="single" w:sz="4" w:space="0" w:color="000000"/>
              <w:bottom w:val="single" w:sz="4" w:space="0" w:color="000000"/>
              <w:right w:val="single" w:sz="4" w:space="0" w:color="000000"/>
            </w:tcBorders>
            <w:hideMark/>
          </w:tcPr>
          <w:p w:rsidR="006D5032" w:rsidRDefault="006D5032">
            <w:pPr>
              <w:shd w:val="clear" w:color="auto" w:fill="FFFFFF"/>
              <w:spacing w:line="276" w:lineRule="auto"/>
              <w:ind w:firstLine="0"/>
              <w:rPr>
                <w:rFonts w:cs="Arial"/>
                <w:spacing w:val="-1"/>
              </w:rPr>
            </w:pPr>
            <w:r>
              <w:rPr>
                <w:rFonts w:cs="Arial"/>
                <w:spacing w:val="-1"/>
              </w:rPr>
              <w:t>Отдел организационно-контрольной работы и муниципальной службы администрации Калачеевского муниципального района,</w:t>
            </w:r>
          </w:p>
          <w:p w:rsidR="006D5032" w:rsidRDefault="006D5032">
            <w:pPr>
              <w:widowControl w:val="0"/>
              <w:shd w:val="clear" w:color="auto" w:fill="FFFFFF"/>
              <w:autoSpaceDE w:val="0"/>
              <w:autoSpaceDN w:val="0"/>
              <w:adjustRightInd w:val="0"/>
              <w:spacing w:line="276" w:lineRule="auto"/>
              <w:ind w:firstLine="0"/>
              <w:rPr>
                <w:rFonts w:cs="Arial"/>
                <w:lang w:eastAsia="en-US"/>
              </w:rPr>
            </w:pPr>
            <w:r>
              <w:rPr>
                <w:rFonts w:cs="Arial"/>
                <w:spacing w:val="-1"/>
              </w:rPr>
              <w:t>Сектор учета и финансов администрации Калачеевского муниципального района</w:t>
            </w:r>
          </w:p>
        </w:tc>
      </w:tr>
      <w:tr w:rsidR="006D5032" w:rsidTr="006D5032">
        <w:trPr>
          <w:trHeight w:val="46"/>
        </w:trPr>
        <w:tc>
          <w:tcPr>
            <w:tcW w:w="2956" w:type="dxa"/>
            <w:tcBorders>
              <w:top w:val="single" w:sz="4" w:space="0" w:color="000000"/>
              <w:left w:val="single" w:sz="4" w:space="0" w:color="000000"/>
              <w:bottom w:val="single" w:sz="4" w:space="0" w:color="000000"/>
              <w:right w:val="single" w:sz="4" w:space="0" w:color="000000"/>
            </w:tcBorders>
            <w:hideMark/>
          </w:tcPr>
          <w:p w:rsidR="006D5032" w:rsidRDefault="006D5032">
            <w:pPr>
              <w:spacing w:line="276" w:lineRule="auto"/>
              <w:ind w:firstLine="0"/>
              <w:rPr>
                <w:rFonts w:cs="Arial"/>
                <w:lang w:eastAsia="en-US"/>
              </w:rPr>
            </w:pPr>
            <w:r>
              <w:rPr>
                <w:rFonts w:cs="Arial"/>
                <w:lang w:eastAsia="en-US"/>
              </w:rPr>
              <w:t>Основные мероприятия</w:t>
            </w:r>
          </w:p>
        </w:tc>
        <w:tc>
          <w:tcPr>
            <w:tcW w:w="6389" w:type="dxa"/>
            <w:gridSpan w:val="5"/>
            <w:tcBorders>
              <w:top w:val="single" w:sz="4" w:space="0" w:color="000000"/>
              <w:left w:val="single" w:sz="4" w:space="0" w:color="000000"/>
              <w:bottom w:val="single" w:sz="4" w:space="0" w:color="000000"/>
              <w:right w:val="single" w:sz="4" w:space="0" w:color="000000"/>
            </w:tcBorders>
            <w:hideMark/>
          </w:tcPr>
          <w:p w:rsidR="006D5032" w:rsidRDefault="006D5032" w:rsidP="006D5032">
            <w:pPr>
              <w:widowControl w:val="0"/>
              <w:numPr>
                <w:ilvl w:val="0"/>
                <w:numId w:val="25"/>
              </w:numPr>
              <w:tabs>
                <w:tab w:val="left" w:pos="259"/>
              </w:tabs>
              <w:spacing w:line="276" w:lineRule="auto"/>
              <w:rPr>
                <w:rFonts w:cs="Arial"/>
                <w:shd w:val="clear" w:color="auto" w:fill="FFFFFF"/>
                <w:lang w:eastAsia="en-US"/>
              </w:rPr>
            </w:pPr>
            <w:r>
              <w:rPr>
                <w:rFonts w:eastAsia="Arial Narrow" w:cs="Arial"/>
                <w:shd w:val="clear" w:color="auto" w:fill="FFFFFF"/>
                <w:lang w:eastAsia="en-US" w:bidi="ru-RU"/>
              </w:rPr>
              <w:t>Создание условий для получения муниципальных услуг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w:t>
            </w:r>
          </w:p>
          <w:p w:rsidR="006D5032" w:rsidRDefault="006D5032" w:rsidP="006D5032">
            <w:pPr>
              <w:widowControl w:val="0"/>
              <w:numPr>
                <w:ilvl w:val="0"/>
                <w:numId w:val="25"/>
              </w:numPr>
              <w:tabs>
                <w:tab w:val="left" w:pos="259"/>
                <w:tab w:val="left" w:pos="765"/>
              </w:tabs>
              <w:spacing w:line="276" w:lineRule="auto"/>
              <w:rPr>
                <w:rFonts w:eastAsia="Arial Narrow" w:cs="Arial"/>
                <w:shd w:val="clear" w:color="auto" w:fill="FFFFFF"/>
                <w:lang w:eastAsia="en-US" w:bidi="ru-RU"/>
              </w:rPr>
            </w:pPr>
            <w:r>
              <w:rPr>
                <w:rFonts w:eastAsia="Arial Narrow" w:cs="Arial"/>
                <w:shd w:val="clear" w:color="auto" w:fill="FFFFFF"/>
                <w:lang w:eastAsia="en-US" w:bidi="ru-RU"/>
              </w:rPr>
              <w:t>Внедрения информационных технологий в сфере муниципального управления.</w:t>
            </w:r>
          </w:p>
          <w:p w:rsidR="006D5032" w:rsidRDefault="006D5032" w:rsidP="006D5032">
            <w:pPr>
              <w:widowControl w:val="0"/>
              <w:numPr>
                <w:ilvl w:val="0"/>
                <w:numId w:val="25"/>
              </w:numPr>
              <w:tabs>
                <w:tab w:val="left" w:pos="259"/>
                <w:tab w:val="left" w:pos="765"/>
              </w:tabs>
              <w:spacing w:line="276" w:lineRule="auto"/>
              <w:rPr>
                <w:rFonts w:cs="Arial"/>
                <w:lang w:eastAsia="en-US"/>
              </w:rPr>
            </w:pPr>
            <w:r>
              <w:rPr>
                <w:rFonts w:eastAsia="Arial Narrow" w:cs="Arial"/>
                <w:shd w:val="clear" w:color="auto" w:fill="FFFFFF"/>
                <w:lang w:eastAsia="en-US" w:bidi="ru-RU"/>
              </w:rPr>
              <w:t>Развитие кадрового потенциала муниципальной службы в администрации Калачеевского муниципального района.</w:t>
            </w:r>
          </w:p>
          <w:p w:rsidR="006D5032" w:rsidRDefault="006D5032" w:rsidP="006D5032">
            <w:pPr>
              <w:widowControl w:val="0"/>
              <w:numPr>
                <w:ilvl w:val="0"/>
                <w:numId w:val="25"/>
              </w:numPr>
              <w:tabs>
                <w:tab w:val="left" w:pos="259"/>
                <w:tab w:val="left" w:pos="765"/>
              </w:tabs>
              <w:spacing w:line="276" w:lineRule="auto"/>
              <w:rPr>
                <w:rFonts w:cs="Arial"/>
                <w:lang w:eastAsia="en-US"/>
              </w:rPr>
            </w:pPr>
            <w:r>
              <w:rPr>
                <w:rFonts w:eastAsia="Arial Narrow" w:cs="Arial"/>
                <w:shd w:val="clear" w:color="auto" w:fill="FFFFFF"/>
                <w:lang w:eastAsia="en-US" w:bidi="ru-RU"/>
              </w:rPr>
              <w:t>Защита населения Калачеевского муниципального района от чрезвычайных ситуаций природного и техногенного характера, обеспечение пожарной безопасности людей на водных объектах.</w:t>
            </w:r>
          </w:p>
          <w:p w:rsidR="006D5032" w:rsidRDefault="006D5032" w:rsidP="006D5032">
            <w:pPr>
              <w:widowControl w:val="0"/>
              <w:numPr>
                <w:ilvl w:val="0"/>
                <w:numId w:val="25"/>
              </w:numPr>
              <w:tabs>
                <w:tab w:val="left" w:pos="259"/>
                <w:tab w:val="left" w:pos="878"/>
              </w:tabs>
              <w:spacing w:line="276" w:lineRule="auto"/>
              <w:rPr>
                <w:rFonts w:cs="Arial"/>
                <w:lang w:eastAsia="en-US"/>
              </w:rPr>
            </w:pPr>
            <w:r>
              <w:rPr>
                <w:rFonts w:eastAsia="Arial Narrow" w:cs="Arial"/>
                <w:shd w:val="clear" w:color="auto" w:fill="FFFFFF"/>
                <w:lang w:eastAsia="en-US" w:bidi="ru-RU"/>
              </w:rPr>
              <w:t>Гражданское общество.</w:t>
            </w:r>
          </w:p>
          <w:p w:rsidR="006D5032" w:rsidRDefault="006D5032" w:rsidP="006D5032">
            <w:pPr>
              <w:widowControl w:val="0"/>
              <w:numPr>
                <w:ilvl w:val="0"/>
                <w:numId w:val="25"/>
              </w:numPr>
              <w:tabs>
                <w:tab w:val="left" w:pos="259"/>
                <w:tab w:val="left" w:pos="878"/>
              </w:tabs>
              <w:spacing w:line="276" w:lineRule="auto"/>
              <w:rPr>
                <w:rFonts w:cs="Arial"/>
                <w:lang w:eastAsia="en-US"/>
              </w:rPr>
            </w:pPr>
            <w:r>
              <w:rPr>
                <w:rFonts w:eastAsia="Arial Narrow" w:cs="Arial"/>
                <w:shd w:val="clear" w:color="auto" w:fill="FFFFFF"/>
                <w:lang w:eastAsia="en-US" w:bidi="ru-RU"/>
              </w:rPr>
              <w:lastRenderedPageBreak/>
              <w:t>Финансовое обеспечение деятельности подпрограммы.</w:t>
            </w:r>
          </w:p>
          <w:p w:rsidR="006D5032" w:rsidRDefault="006D5032" w:rsidP="006D5032">
            <w:pPr>
              <w:widowControl w:val="0"/>
              <w:numPr>
                <w:ilvl w:val="0"/>
                <w:numId w:val="25"/>
              </w:numPr>
              <w:tabs>
                <w:tab w:val="left" w:pos="259"/>
                <w:tab w:val="left" w:pos="878"/>
              </w:tabs>
              <w:spacing w:line="276" w:lineRule="auto"/>
              <w:rPr>
                <w:rFonts w:cs="Arial"/>
                <w:shd w:val="clear" w:color="auto" w:fill="FFFFFF"/>
                <w:lang w:eastAsia="en-US"/>
              </w:rPr>
            </w:pPr>
            <w:r>
              <w:rPr>
                <w:rFonts w:eastAsia="Arial Narrow" w:cs="Arial"/>
                <w:shd w:val="clear" w:color="auto" w:fill="FFFFFF"/>
                <w:lang w:eastAsia="en-US" w:bidi="ru-RU"/>
              </w:rPr>
              <w:t>Поощрение муниципальных образований.</w:t>
            </w:r>
          </w:p>
          <w:p w:rsidR="006D5032" w:rsidRDefault="006D5032" w:rsidP="006D5032">
            <w:pPr>
              <w:pStyle w:val="a7"/>
              <w:numPr>
                <w:ilvl w:val="0"/>
                <w:numId w:val="25"/>
              </w:numPr>
              <w:spacing w:line="276" w:lineRule="auto"/>
              <w:ind w:left="259" w:hanging="259"/>
              <w:rPr>
                <w:rFonts w:cs="Arial"/>
                <w:lang w:eastAsia="en-US"/>
              </w:rPr>
            </w:pPr>
            <w:r>
              <w:rPr>
                <w:rFonts w:cs="Arial"/>
                <w:lang w:eastAsia="en-US"/>
              </w:rPr>
              <w:t>Содержание имущества казны Калачеевского муниципального района.</w:t>
            </w:r>
          </w:p>
          <w:p w:rsidR="006D5032" w:rsidRDefault="006D5032" w:rsidP="006D5032">
            <w:pPr>
              <w:pStyle w:val="a7"/>
              <w:numPr>
                <w:ilvl w:val="0"/>
                <w:numId w:val="25"/>
              </w:numPr>
              <w:spacing w:line="276" w:lineRule="auto"/>
              <w:ind w:left="259" w:hanging="259"/>
              <w:rPr>
                <w:rFonts w:cs="Arial"/>
                <w:lang w:eastAsia="en-US"/>
              </w:rPr>
            </w:pPr>
            <w:r>
              <w:rPr>
                <w:rFonts w:cs="Arial"/>
                <w:lang w:eastAsia="en-US"/>
              </w:rPr>
              <w:t>Проведение Всероссийской переписи населения.</w:t>
            </w:r>
          </w:p>
        </w:tc>
      </w:tr>
      <w:tr w:rsidR="006D5032" w:rsidTr="006D5032">
        <w:trPr>
          <w:trHeight w:val="46"/>
        </w:trPr>
        <w:tc>
          <w:tcPr>
            <w:tcW w:w="2956" w:type="dxa"/>
            <w:tcBorders>
              <w:top w:val="single" w:sz="4" w:space="0" w:color="000000"/>
              <w:left w:val="single" w:sz="4" w:space="0" w:color="000000"/>
              <w:bottom w:val="single" w:sz="4" w:space="0" w:color="auto"/>
              <w:right w:val="single" w:sz="4" w:space="0" w:color="000000"/>
            </w:tcBorders>
            <w:hideMark/>
          </w:tcPr>
          <w:p w:rsidR="006D5032" w:rsidRDefault="006D5032">
            <w:pPr>
              <w:spacing w:line="276" w:lineRule="auto"/>
              <w:ind w:firstLine="0"/>
              <w:rPr>
                <w:rFonts w:cs="Arial"/>
                <w:lang w:eastAsia="en-US"/>
              </w:rPr>
            </w:pPr>
            <w:r>
              <w:rPr>
                <w:rFonts w:cs="Arial"/>
                <w:lang w:eastAsia="en-US"/>
              </w:rPr>
              <w:lastRenderedPageBreak/>
              <w:t>Цель подпрограммы</w:t>
            </w:r>
          </w:p>
        </w:tc>
        <w:tc>
          <w:tcPr>
            <w:tcW w:w="6389" w:type="dxa"/>
            <w:gridSpan w:val="5"/>
            <w:tcBorders>
              <w:top w:val="single" w:sz="4" w:space="0" w:color="000000"/>
              <w:left w:val="single" w:sz="4" w:space="0" w:color="000000"/>
              <w:bottom w:val="single" w:sz="4" w:space="0" w:color="auto"/>
              <w:right w:val="single" w:sz="4" w:space="0" w:color="000000"/>
            </w:tcBorders>
            <w:hideMark/>
          </w:tcPr>
          <w:p w:rsidR="006D5032" w:rsidRDefault="006D5032">
            <w:pPr>
              <w:spacing w:line="276" w:lineRule="auto"/>
              <w:ind w:firstLine="0"/>
              <w:rPr>
                <w:rFonts w:cs="Arial"/>
                <w:lang w:eastAsia="en-US"/>
              </w:rPr>
            </w:pPr>
            <w:r>
              <w:rPr>
                <w:rFonts w:cs="Arial"/>
                <w:lang w:eastAsia="en-US"/>
              </w:rPr>
              <w:t xml:space="preserve">Повышение качества и доступности муниципальных услуг. </w:t>
            </w:r>
          </w:p>
          <w:p w:rsidR="006D5032" w:rsidRDefault="006D5032">
            <w:pPr>
              <w:spacing w:line="276" w:lineRule="auto"/>
              <w:ind w:firstLine="0"/>
              <w:rPr>
                <w:rFonts w:cs="Arial"/>
                <w:lang w:eastAsia="en-US"/>
              </w:rPr>
            </w:pPr>
            <w:r>
              <w:rPr>
                <w:rFonts w:cs="Arial"/>
                <w:lang w:eastAsia="en-US"/>
              </w:rPr>
              <w:t>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6D5032" w:rsidRDefault="006D5032">
            <w:pPr>
              <w:spacing w:line="276" w:lineRule="auto"/>
              <w:ind w:firstLine="0"/>
              <w:rPr>
                <w:rFonts w:cs="Arial"/>
                <w:lang w:eastAsia="en-US"/>
              </w:rPr>
            </w:pPr>
            <w:r>
              <w:rPr>
                <w:rFonts w:cs="Arial"/>
                <w:lang w:eastAsia="en-US"/>
              </w:rPr>
              <w:t xml:space="preserve">Снижение административных барьеров. </w:t>
            </w:r>
          </w:p>
          <w:p w:rsidR="006D5032" w:rsidRDefault="006D5032">
            <w:pPr>
              <w:spacing w:line="276" w:lineRule="auto"/>
              <w:ind w:firstLine="0"/>
              <w:rPr>
                <w:rFonts w:cs="Arial"/>
                <w:lang w:eastAsia="en-US"/>
              </w:rPr>
            </w:pPr>
            <w:r>
              <w:rPr>
                <w:rFonts w:cs="Arial"/>
                <w:lang w:eastAsia="en-US"/>
              </w:rPr>
              <w:t xml:space="preserve">Регламентация процедур предоставления муниципальных услуг. </w:t>
            </w:r>
          </w:p>
          <w:p w:rsidR="006D5032" w:rsidRDefault="006D5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cs="Arial"/>
                <w:lang w:eastAsia="en-US"/>
              </w:rPr>
            </w:pPr>
            <w:r>
              <w:rPr>
                <w:rFonts w:cs="Arial"/>
                <w:lang w:eastAsia="en-US"/>
              </w:rPr>
              <w:t>Формирование кадрового потенциала, как</w:t>
            </w:r>
          </w:p>
          <w:p w:rsidR="006D5032" w:rsidRDefault="006D5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cs="Arial"/>
                <w:lang w:eastAsia="en-US"/>
              </w:rPr>
            </w:pPr>
            <w:r>
              <w:rPr>
                <w:rFonts w:cs="Arial"/>
                <w:lang w:eastAsia="en-US"/>
              </w:rPr>
              <w:t>важнейшего профессионального ресурса, обеспечивающего эффективное функционирование и развитие муниципальной службы.</w:t>
            </w:r>
          </w:p>
          <w:p w:rsidR="006D5032" w:rsidRDefault="006D5032">
            <w:pPr>
              <w:spacing w:line="276" w:lineRule="auto"/>
              <w:ind w:firstLine="0"/>
              <w:rPr>
                <w:rFonts w:cs="Arial"/>
                <w:highlight w:val="yellow"/>
              </w:rPr>
            </w:pPr>
            <w:r>
              <w:rPr>
                <w:rFonts w:cs="Arial"/>
                <w:lang w:eastAsia="en-US"/>
              </w:rPr>
              <w:t>Обеспечение соответствия муниципальных нормативных правовых актов Воронежской области Конституции Российской Федерации, федеральному законодательству, законодательству Воронежской области, а также систематизация и учет муниципальных нормативных правовых актов.</w:t>
            </w:r>
            <w:r>
              <w:rPr>
                <w:rFonts w:cs="Arial"/>
                <w:highlight w:val="yellow"/>
              </w:rPr>
              <w:t xml:space="preserve"> </w:t>
            </w:r>
          </w:p>
          <w:p w:rsidR="006D5032" w:rsidRDefault="006D5032">
            <w:pPr>
              <w:spacing w:line="276" w:lineRule="auto"/>
              <w:ind w:firstLine="0"/>
              <w:rPr>
                <w:rFonts w:cs="Arial"/>
              </w:rPr>
            </w:pPr>
            <w:r>
              <w:rPr>
                <w:rFonts w:cs="Arial"/>
              </w:rPr>
              <w:t>Оказание поддержки некоммерческим организациям, действующими на территории Калачеевского муниципального района.</w:t>
            </w:r>
          </w:p>
          <w:p w:rsidR="006D5032" w:rsidRDefault="006D5032">
            <w:pPr>
              <w:autoSpaceDE w:val="0"/>
              <w:autoSpaceDN w:val="0"/>
              <w:adjustRightInd w:val="0"/>
              <w:spacing w:line="276" w:lineRule="auto"/>
              <w:ind w:firstLine="0"/>
              <w:rPr>
                <w:rFonts w:cs="Arial"/>
                <w:lang w:eastAsia="en-US"/>
              </w:rPr>
            </w:pPr>
            <w:r>
              <w:rPr>
                <w:rFonts w:cs="Arial"/>
              </w:rPr>
              <w:t>Обеспечение надлежащего содержания, эксплуатации и сохранности имущества, входящего в состав муниципальной казны Калачеевского муниципального района.</w:t>
            </w:r>
          </w:p>
        </w:tc>
      </w:tr>
      <w:tr w:rsidR="006D5032" w:rsidTr="006D5032">
        <w:trPr>
          <w:trHeight w:val="46"/>
        </w:trPr>
        <w:tc>
          <w:tcPr>
            <w:tcW w:w="2956" w:type="dxa"/>
            <w:tcBorders>
              <w:top w:val="single" w:sz="4" w:space="0" w:color="auto"/>
              <w:left w:val="single" w:sz="4" w:space="0" w:color="auto"/>
              <w:bottom w:val="single" w:sz="4" w:space="0" w:color="auto"/>
              <w:right w:val="single" w:sz="4" w:space="0" w:color="auto"/>
            </w:tcBorders>
            <w:hideMark/>
          </w:tcPr>
          <w:p w:rsidR="006D5032" w:rsidRDefault="006D5032">
            <w:pPr>
              <w:spacing w:line="276" w:lineRule="auto"/>
              <w:ind w:firstLine="0"/>
              <w:rPr>
                <w:rFonts w:cs="Arial"/>
                <w:lang w:eastAsia="en-US"/>
              </w:rPr>
            </w:pPr>
            <w:r>
              <w:rPr>
                <w:rFonts w:cs="Arial"/>
                <w:lang w:eastAsia="en-US"/>
              </w:rPr>
              <w:t>Задачи подпрограммы</w:t>
            </w:r>
          </w:p>
        </w:tc>
        <w:tc>
          <w:tcPr>
            <w:tcW w:w="6389" w:type="dxa"/>
            <w:gridSpan w:val="5"/>
            <w:tcBorders>
              <w:top w:val="single" w:sz="4" w:space="0" w:color="auto"/>
              <w:left w:val="single" w:sz="4" w:space="0" w:color="auto"/>
              <w:bottom w:val="single" w:sz="4" w:space="0" w:color="auto"/>
              <w:right w:val="single" w:sz="4" w:space="0" w:color="auto"/>
            </w:tcBorders>
            <w:hideMark/>
          </w:tcPr>
          <w:p w:rsidR="006D5032" w:rsidRDefault="006D5032">
            <w:pPr>
              <w:spacing w:line="276" w:lineRule="auto"/>
              <w:ind w:firstLine="0"/>
              <w:rPr>
                <w:rFonts w:cs="Arial"/>
                <w:lang w:eastAsia="en-US"/>
              </w:rPr>
            </w:pPr>
            <w:r>
              <w:rPr>
                <w:rFonts w:cs="Arial"/>
                <w:lang w:eastAsia="en-US"/>
              </w:rPr>
              <w:t xml:space="preserve">Управление качеством предоставления муниципальных услуг на муниципальном уровне. </w:t>
            </w:r>
          </w:p>
          <w:p w:rsidR="006D5032" w:rsidRDefault="006D5032">
            <w:pPr>
              <w:spacing w:line="276" w:lineRule="auto"/>
              <w:ind w:firstLine="0"/>
              <w:rPr>
                <w:rFonts w:cs="Arial"/>
                <w:lang w:eastAsia="en-US"/>
              </w:rPr>
            </w:pPr>
            <w:r>
              <w:rPr>
                <w:rFonts w:cs="Arial"/>
                <w:lang w:eastAsia="en-US"/>
              </w:rPr>
              <w:t xml:space="preserve">Повышение доступности и качества муниципальных услуг, предоставляемых в электронном виде. </w:t>
            </w:r>
          </w:p>
          <w:p w:rsidR="006D5032" w:rsidRDefault="006D5032">
            <w:pPr>
              <w:spacing w:line="276" w:lineRule="auto"/>
              <w:ind w:firstLine="0"/>
              <w:rPr>
                <w:rFonts w:cs="Arial"/>
                <w:lang w:eastAsia="en-US"/>
              </w:rPr>
            </w:pPr>
            <w:r>
              <w:rPr>
                <w:rFonts w:cs="Arial"/>
                <w:lang w:eastAsia="en-US"/>
              </w:rPr>
              <w:t>Реализация работ по обеспечению бесперебойного функционирования средств вычислительной и офисной техники.</w:t>
            </w:r>
          </w:p>
          <w:p w:rsidR="006D5032" w:rsidRDefault="006D5032">
            <w:pPr>
              <w:spacing w:line="276" w:lineRule="auto"/>
              <w:ind w:firstLine="0"/>
              <w:rPr>
                <w:rFonts w:cs="Arial"/>
                <w:lang w:eastAsia="en-US"/>
              </w:rPr>
            </w:pPr>
            <w:r>
              <w:rPr>
                <w:rFonts w:cs="Arial"/>
                <w:lang w:eastAsia="en-US"/>
              </w:rPr>
              <w:t>Повышение отказоустойчивости и надежности хранения данных средств вычислительной и офисной техники.</w:t>
            </w:r>
          </w:p>
          <w:p w:rsidR="006D5032" w:rsidRDefault="006D5032">
            <w:pPr>
              <w:spacing w:line="276" w:lineRule="auto"/>
              <w:ind w:firstLine="0"/>
              <w:rPr>
                <w:rFonts w:cs="Arial"/>
                <w:lang w:eastAsia="en-US"/>
              </w:rPr>
            </w:pPr>
            <w:r>
              <w:rPr>
                <w:rFonts w:cs="Arial"/>
                <w:lang w:eastAsia="en-US"/>
              </w:rPr>
              <w:t xml:space="preserve">Выполнение работ по обеспечению бесперебойного </w:t>
            </w:r>
            <w:r>
              <w:rPr>
                <w:rFonts w:cs="Arial"/>
                <w:lang w:eastAsia="en-US"/>
              </w:rPr>
              <w:lastRenderedPageBreak/>
              <w:t>функционирования программных средств и программных средств защиты информации.</w:t>
            </w:r>
          </w:p>
          <w:p w:rsidR="006D5032" w:rsidRDefault="006D5032">
            <w:pPr>
              <w:spacing w:line="276" w:lineRule="auto"/>
              <w:ind w:firstLine="0"/>
              <w:rPr>
                <w:rFonts w:cs="Arial"/>
                <w:lang w:eastAsia="en-US"/>
              </w:rPr>
            </w:pPr>
            <w:r>
              <w:rPr>
                <w:rFonts w:cs="Arial"/>
                <w:lang w:eastAsia="en-US"/>
              </w:rPr>
              <w:t>Выполнение работ по повышению эффективности программного обеспечения и увеличению доли документов, хранимых в электронном виде.</w:t>
            </w:r>
          </w:p>
          <w:p w:rsidR="006D5032" w:rsidRDefault="006D5032">
            <w:pPr>
              <w:spacing w:line="276" w:lineRule="auto"/>
              <w:ind w:firstLine="0"/>
              <w:rPr>
                <w:rFonts w:cs="Arial"/>
                <w:lang w:eastAsia="en-US"/>
              </w:rPr>
            </w:pPr>
            <w:r>
              <w:rPr>
                <w:rFonts w:cs="Arial"/>
                <w:lang w:eastAsia="en-US"/>
              </w:rPr>
              <w:t>Увеличение доступности для пользователей системы электронного межведомственного взаимодействия - «Система исполнения регламентов СМЭВ».</w:t>
            </w:r>
          </w:p>
          <w:p w:rsidR="006D5032" w:rsidRDefault="006D5032">
            <w:pPr>
              <w:spacing w:line="276" w:lineRule="auto"/>
              <w:ind w:firstLine="0"/>
              <w:rPr>
                <w:rFonts w:cs="Arial"/>
                <w:lang w:eastAsia="en-US"/>
              </w:rPr>
            </w:pPr>
            <w:r>
              <w:rPr>
                <w:rFonts w:cs="Arial"/>
                <w:lang w:eastAsia="en-US"/>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w:t>
            </w:r>
          </w:p>
          <w:p w:rsidR="006D5032" w:rsidRDefault="006D5032">
            <w:pPr>
              <w:spacing w:line="276" w:lineRule="auto"/>
              <w:ind w:firstLine="0"/>
              <w:rPr>
                <w:rFonts w:cs="Arial"/>
                <w:lang w:eastAsia="en-US"/>
              </w:rPr>
            </w:pPr>
            <w:r>
              <w:rPr>
                <w:rFonts w:cs="Arial"/>
                <w:lang w:eastAsia="en-US"/>
              </w:rPr>
              <w:t>Формирование высококачественного кадрового состава администрации Калачеевского муниципального района.</w:t>
            </w:r>
          </w:p>
          <w:p w:rsidR="006D5032" w:rsidRDefault="006D5032">
            <w:pPr>
              <w:spacing w:line="276" w:lineRule="auto"/>
              <w:ind w:firstLine="0"/>
              <w:rPr>
                <w:rFonts w:cs="Arial"/>
                <w:lang w:eastAsia="en-US"/>
              </w:rPr>
            </w:pPr>
            <w:r>
              <w:rPr>
                <w:rFonts w:cs="Arial"/>
                <w:lang w:eastAsia="en-US"/>
              </w:rPr>
              <w:t>Обеспечение конституционного права граждан на получение достоверной информации о муниципальных нормативных правовых актах, создание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6D5032" w:rsidRDefault="006D5032">
            <w:pPr>
              <w:spacing w:line="276" w:lineRule="auto"/>
              <w:ind w:firstLine="0"/>
              <w:rPr>
                <w:rFonts w:cs="Arial"/>
                <w:lang w:eastAsia="en-US"/>
              </w:rPr>
            </w:pPr>
            <w:r>
              <w:rPr>
                <w:rFonts w:cs="Arial"/>
              </w:rPr>
              <w:t>Обеспечение правомерного использования и функционирования имущества, входящего в состав муниципальной казны Калачеевского муниципального района.</w:t>
            </w:r>
          </w:p>
        </w:tc>
      </w:tr>
      <w:tr w:rsidR="006D5032" w:rsidTr="006D5032">
        <w:trPr>
          <w:trHeight w:val="46"/>
        </w:trPr>
        <w:tc>
          <w:tcPr>
            <w:tcW w:w="2956" w:type="dxa"/>
            <w:tcBorders>
              <w:top w:val="single" w:sz="4" w:space="0" w:color="auto"/>
              <w:left w:val="single" w:sz="4" w:space="0" w:color="auto"/>
              <w:bottom w:val="single" w:sz="4" w:space="0" w:color="auto"/>
              <w:right w:val="single" w:sz="4" w:space="0" w:color="auto"/>
            </w:tcBorders>
            <w:hideMark/>
          </w:tcPr>
          <w:p w:rsidR="006D5032" w:rsidRDefault="006D5032">
            <w:pPr>
              <w:spacing w:line="276" w:lineRule="auto"/>
              <w:ind w:firstLine="0"/>
              <w:rPr>
                <w:rFonts w:cs="Arial"/>
                <w:lang w:eastAsia="en-US"/>
              </w:rPr>
            </w:pPr>
            <w:r>
              <w:rPr>
                <w:rFonts w:cs="Arial"/>
                <w:lang w:eastAsia="en-US"/>
              </w:rPr>
              <w:lastRenderedPageBreak/>
              <w:t>Целевые индикаторы и показатели подпрограммы</w:t>
            </w:r>
          </w:p>
        </w:tc>
        <w:tc>
          <w:tcPr>
            <w:tcW w:w="6389" w:type="dxa"/>
            <w:gridSpan w:val="5"/>
            <w:tcBorders>
              <w:top w:val="single" w:sz="4" w:space="0" w:color="auto"/>
              <w:left w:val="single" w:sz="4" w:space="0" w:color="auto"/>
              <w:bottom w:val="single" w:sz="4" w:space="0" w:color="auto"/>
              <w:right w:val="single" w:sz="4" w:space="0" w:color="auto"/>
            </w:tcBorders>
            <w:hideMark/>
          </w:tcPr>
          <w:p w:rsidR="006D5032" w:rsidRDefault="006D5032">
            <w:pPr>
              <w:pStyle w:val="ConsPlusCell"/>
              <w:widowControl w:val="0"/>
              <w:spacing w:line="276" w:lineRule="auto"/>
              <w:jc w:val="both"/>
              <w:rPr>
                <w:rFonts w:ascii="Arial" w:hAnsi="Arial" w:cs="Arial"/>
              </w:rPr>
            </w:pPr>
            <w:r>
              <w:rPr>
                <w:rFonts w:ascii="Arial" w:hAnsi="Arial" w:cs="Arial"/>
              </w:rPr>
              <w:t>Доля услуг, информация о которых содержится в Реестре государственных (муниципальных) услуг.</w:t>
            </w:r>
          </w:p>
          <w:p w:rsidR="006D5032" w:rsidRDefault="006D5032">
            <w:pPr>
              <w:pStyle w:val="ConsPlusCell"/>
              <w:widowControl w:val="0"/>
              <w:spacing w:line="276" w:lineRule="auto"/>
              <w:jc w:val="both"/>
              <w:rPr>
                <w:rFonts w:ascii="Arial" w:hAnsi="Arial" w:cs="Arial"/>
              </w:rPr>
            </w:pPr>
            <w:r>
              <w:rPr>
                <w:rFonts w:ascii="Arial" w:hAnsi="Arial" w:cs="Arial"/>
              </w:rPr>
              <w:t>Доля исправного оборудования от общего числа, используемого в администрации Калачеевского муниципального района.</w:t>
            </w:r>
          </w:p>
          <w:p w:rsidR="006D5032" w:rsidRDefault="006D5032">
            <w:pPr>
              <w:pStyle w:val="ConsPlusCell"/>
              <w:widowControl w:val="0"/>
              <w:spacing w:line="276" w:lineRule="auto"/>
              <w:jc w:val="both"/>
              <w:rPr>
                <w:rFonts w:ascii="Arial" w:hAnsi="Arial" w:cs="Arial"/>
              </w:rPr>
            </w:pPr>
            <w:r>
              <w:rPr>
                <w:rFonts w:ascii="Arial" w:hAnsi="Arial" w:cs="Arial"/>
              </w:rPr>
              <w:t>Доля модернизированных и новых средств вычислительной и офисной техники.</w:t>
            </w:r>
          </w:p>
          <w:p w:rsidR="006D5032" w:rsidRDefault="006D5032">
            <w:pPr>
              <w:pStyle w:val="ConsPlusCell"/>
              <w:widowControl w:val="0"/>
              <w:spacing w:line="276" w:lineRule="auto"/>
              <w:jc w:val="both"/>
              <w:rPr>
                <w:rFonts w:ascii="Arial" w:hAnsi="Arial" w:cs="Arial"/>
              </w:rPr>
            </w:pPr>
            <w:r>
              <w:rPr>
                <w:rFonts w:ascii="Arial" w:hAnsi="Arial" w:cs="Arial"/>
              </w:rPr>
              <w:t>Доля документов, хранимых в электронном виде.</w:t>
            </w:r>
          </w:p>
          <w:p w:rsidR="006D5032" w:rsidRDefault="006D5032">
            <w:pPr>
              <w:pStyle w:val="ConsPlusCell"/>
              <w:widowControl w:val="0"/>
              <w:spacing w:line="276" w:lineRule="auto"/>
              <w:jc w:val="both"/>
              <w:rPr>
                <w:rFonts w:ascii="Arial" w:hAnsi="Arial" w:cs="Arial"/>
              </w:rPr>
            </w:pPr>
            <w:r>
              <w:rPr>
                <w:rFonts w:ascii="Arial" w:hAnsi="Arial" w:cs="Arial"/>
              </w:rPr>
              <w:t>Доля отделов и секторов, предоставляющих муниципальные услуги с элементами межведомственного электронного взаимодействия, обеспеченных рабочим местом АРМ СИР.</w:t>
            </w:r>
          </w:p>
          <w:p w:rsidR="006D5032" w:rsidRDefault="006D5032">
            <w:pPr>
              <w:pStyle w:val="ConsPlusCell"/>
              <w:widowControl w:val="0"/>
              <w:spacing w:line="276" w:lineRule="auto"/>
              <w:jc w:val="both"/>
              <w:rPr>
                <w:rFonts w:ascii="Arial" w:hAnsi="Arial" w:cs="Arial"/>
              </w:rPr>
            </w:pPr>
            <w:r>
              <w:rPr>
                <w:rFonts w:ascii="Arial" w:hAnsi="Arial" w:cs="Arial"/>
              </w:rPr>
              <w:t xml:space="preserve">Доля муниципальных услуг, оказываемых в электронном виде, в общем количестве муниципальных услуг, которые могут оказываться в </w:t>
            </w:r>
            <w:r>
              <w:rPr>
                <w:rFonts w:ascii="Arial" w:hAnsi="Arial" w:cs="Arial"/>
              </w:rPr>
              <w:lastRenderedPageBreak/>
              <w:t>электронном виде.</w:t>
            </w:r>
          </w:p>
          <w:p w:rsidR="006D5032" w:rsidRDefault="006D5032">
            <w:pPr>
              <w:pStyle w:val="ConsPlusCell"/>
              <w:widowControl w:val="0"/>
              <w:spacing w:line="276" w:lineRule="auto"/>
              <w:jc w:val="both"/>
              <w:rPr>
                <w:rFonts w:ascii="Arial" w:hAnsi="Arial" w:cs="Arial"/>
              </w:rPr>
            </w:pPr>
            <w:r>
              <w:rPr>
                <w:rFonts w:ascii="Arial" w:hAnsi="Arial" w:cs="Arial"/>
              </w:rPr>
              <w:t xml:space="preserve">Ежегодное увеличение доли муниципальных служащих в администрации Калачеевского муниципального района, поступивших на муниципальную службу по результатам конкурса и из состава кадрового резерва. </w:t>
            </w:r>
          </w:p>
          <w:p w:rsidR="006D5032" w:rsidRDefault="006D5032">
            <w:pPr>
              <w:pStyle w:val="ConsPlusCell"/>
              <w:widowControl w:val="0"/>
              <w:spacing w:line="276" w:lineRule="auto"/>
              <w:jc w:val="both"/>
              <w:rPr>
                <w:rFonts w:ascii="Arial" w:hAnsi="Arial" w:cs="Arial"/>
              </w:rPr>
            </w:pPr>
            <w:r>
              <w:rPr>
                <w:rFonts w:ascii="Arial" w:hAnsi="Arial" w:cs="Arial"/>
              </w:rPr>
              <w:t>Ежегодное увеличение количества муниципальных служащих, прошедших повышение квалификации и профессиональную переподготовку.</w:t>
            </w:r>
          </w:p>
          <w:p w:rsidR="006D5032" w:rsidRDefault="006D5032">
            <w:pPr>
              <w:pStyle w:val="ConsPlusCell"/>
              <w:widowControl w:val="0"/>
              <w:spacing w:line="276" w:lineRule="auto"/>
              <w:jc w:val="both"/>
              <w:rPr>
                <w:rFonts w:ascii="Arial" w:hAnsi="Arial" w:cs="Arial"/>
              </w:rPr>
            </w:pPr>
            <w:r>
              <w:rPr>
                <w:rFonts w:ascii="Arial" w:hAnsi="Arial" w:cs="Arial"/>
              </w:rPr>
              <w:t>Количество нарушенных требований действующего законодательства в сфере ведения регистра муниципальных нормативных правовых актов.</w:t>
            </w:r>
          </w:p>
        </w:tc>
      </w:tr>
      <w:tr w:rsidR="006D5032" w:rsidTr="006D5032">
        <w:trPr>
          <w:trHeight w:val="175"/>
        </w:trPr>
        <w:tc>
          <w:tcPr>
            <w:tcW w:w="2956" w:type="dxa"/>
            <w:tcBorders>
              <w:top w:val="single" w:sz="4" w:space="0" w:color="auto"/>
              <w:left w:val="single" w:sz="4" w:space="0" w:color="auto"/>
              <w:bottom w:val="single" w:sz="4" w:space="0" w:color="auto"/>
              <w:right w:val="single" w:sz="4" w:space="0" w:color="auto"/>
            </w:tcBorders>
            <w:hideMark/>
          </w:tcPr>
          <w:p w:rsidR="006D5032" w:rsidRDefault="006D5032">
            <w:pPr>
              <w:spacing w:line="276" w:lineRule="auto"/>
              <w:ind w:firstLine="0"/>
              <w:rPr>
                <w:rFonts w:cs="Arial"/>
                <w:lang w:eastAsia="en-US"/>
              </w:rPr>
            </w:pPr>
            <w:r>
              <w:rPr>
                <w:rFonts w:cs="Arial"/>
                <w:lang w:eastAsia="en-US"/>
              </w:rPr>
              <w:lastRenderedPageBreak/>
              <w:t>Этапы и сроки реализации подпрограммы</w:t>
            </w:r>
          </w:p>
        </w:tc>
        <w:tc>
          <w:tcPr>
            <w:tcW w:w="6389" w:type="dxa"/>
            <w:gridSpan w:val="5"/>
            <w:tcBorders>
              <w:top w:val="single" w:sz="4" w:space="0" w:color="auto"/>
              <w:left w:val="single" w:sz="4" w:space="0" w:color="auto"/>
              <w:bottom w:val="single" w:sz="4" w:space="0" w:color="auto"/>
              <w:right w:val="single" w:sz="4" w:space="0" w:color="auto"/>
            </w:tcBorders>
          </w:tcPr>
          <w:p w:rsidR="006D5032" w:rsidRDefault="006D5032">
            <w:pPr>
              <w:spacing w:line="276" w:lineRule="auto"/>
              <w:ind w:firstLine="0"/>
              <w:rPr>
                <w:rFonts w:cs="Arial"/>
                <w:lang w:eastAsia="en-US"/>
              </w:rPr>
            </w:pPr>
            <w:r>
              <w:rPr>
                <w:rFonts w:cs="Arial"/>
                <w:lang w:eastAsia="en-US"/>
              </w:rPr>
              <w:t>с 2020-2026 годы, в один этап.</w:t>
            </w:r>
          </w:p>
          <w:p w:rsidR="006D5032" w:rsidRDefault="006D5032">
            <w:pPr>
              <w:pStyle w:val="ConsPlusCell"/>
              <w:widowControl w:val="0"/>
              <w:spacing w:line="276" w:lineRule="auto"/>
              <w:jc w:val="both"/>
              <w:rPr>
                <w:rFonts w:ascii="Arial" w:hAnsi="Arial" w:cs="Arial"/>
              </w:rPr>
            </w:pPr>
          </w:p>
        </w:tc>
      </w:tr>
      <w:tr w:rsidR="006D5032" w:rsidTr="006D5032">
        <w:trPr>
          <w:trHeight w:val="175"/>
        </w:trPr>
        <w:tc>
          <w:tcPr>
            <w:tcW w:w="2956" w:type="dxa"/>
            <w:vMerge w:val="restart"/>
            <w:tcBorders>
              <w:top w:val="single" w:sz="4" w:space="0" w:color="auto"/>
              <w:left w:val="single" w:sz="4" w:space="0" w:color="auto"/>
              <w:bottom w:val="single" w:sz="4" w:space="0" w:color="000000"/>
              <w:right w:val="single" w:sz="4" w:space="0" w:color="auto"/>
            </w:tcBorders>
            <w:hideMark/>
          </w:tcPr>
          <w:p w:rsidR="006D5032" w:rsidRDefault="006D5032">
            <w:pPr>
              <w:spacing w:line="276" w:lineRule="auto"/>
              <w:ind w:firstLine="0"/>
              <w:rPr>
                <w:rFonts w:cs="Arial"/>
                <w:lang w:eastAsia="en-US"/>
              </w:rPr>
            </w:pPr>
            <w:r>
              <w:rPr>
                <w:rFonts w:cs="Arial"/>
                <w:lang w:eastAsia="en-US"/>
              </w:rPr>
              <w:t>Объемы и источники финансирования муниципальной подпрограммы</w:t>
            </w:r>
            <w:r w:rsidR="004E54B6">
              <w:rPr>
                <w:rFonts w:cs="Arial"/>
                <w:lang w:eastAsia="en-US"/>
              </w:rPr>
              <w:t xml:space="preserve"> (строка излож. в ред. пост. от 14.07.2021 № 735</w:t>
            </w:r>
            <w:r w:rsidR="00E6251C">
              <w:rPr>
                <w:rFonts w:cs="Arial"/>
                <w:lang w:eastAsia="en-US"/>
              </w:rPr>
              <w:t>, от 13.12.2021 №1087</w:t>
            </w:r>
            <w:r w:rsidR="00FD3872">
              <w:rPr>
                <w:rFonts w:cs="Arial"/>
                <w:lang w:eastAsia="en-US"/>
              </w:rPr>
              <w:t>, от 30.12.2021 № 1184</w:t>
            </w:r>
            <w:r w:rsidR="006068D6">
              <w:rPr>
                <w:rFonts w:cs="Arial"/>
                <w:lang w:eastAsia="en-US"/>
              </w:rPr>
              <w:t>, от15.03.2022 № 188</w:t>
            </w:r>
            <w:r w:rsidR="008A7285">
              <w:rPr>
                <w:rFonts w:cs="Arial"/>
                <w:lang w:eastAsia="en-US"/>
              </w:rPr>
              <w:t>, от 16.05.2022 № 362</w:t>
            </w:r>
            <w:r w:rsidR="000E5066">
              <w:rPr>
                <w:rFonts w:cs="Arial"/>
                <w:lang w:eastAsia="en-US"/>
              </w:rPr>
              <w:t>, от 15.07.2022 № 539</w:t>
            </w:r>
            <w:r w:rsidR="00C13B44">
              <w:rPr>
                <w:rFonts w:cs="Arial"/>
                <w:lang w:eastAsia="en-US"/>
              </w:rPr>
              <w:t>, от 24.10.2022 № 811</w:t>
            </w:r>
            <w:r w:rsidR="00C848B5">
              <w:rPr>
                <w:rFonts w:cs="Arial"/>
                <w:lang w:eastAsia="en-US"/>
              </w:rPr>
              <w:t>, от 30.12.2022 № 1019</w:t>
            </w:r>
            <w:r w:rsidR="00385250">
              <w:rPr>
                <w:rFonts w:cs="Arial"/>
                <w:lang w:eastAsia="en-US"/>
              </w:rPr>
              <w:t>, от 17.03.2023 № 232</w:t>
            </w:r>
            <w:r w:rsidR="00536F93">
              <w:rPr>
                <w:rFonts w:cs="Arial"/>
                <w:lang w:eastAsia="en-US"/>
              </w:rPr>
              <w:t>, от 10.07.2023 № 583</w:t>
            </w:r>
            <w:r w:rsidR="008864B8">
              <w:rPr>
                <w:rFonts w:cs="Arial"/>
                <w:lang w:eastAsia="en-US"/>
              </w:rPr>
              <w:t>, от 08.09.2023 № 872</w:t>
            </w:r>
            <w:r w:rsidR="00630740">
              <w:rPr>
                <w:rFonts w:cs="Arial"/>
                <w:lang w:eastAsia="en-US"/>
              </w:rPr>
              <w:t>, от 20.12.2023 № 1254</w:t>
            </w:r>
            <w:r w:rsidR="006B7D6F">
              <w:rPr>
                <w:rFonts w:cs="Arial"/>
                <w:lang w:eastAsia="en-US"/>
              </w:rPr>
              <w:t>, от 29.12.2023 № 1289</w:t>
            </w:r>
            <w:r w:rsidR="004E54B6">
              <w:rPr>
                <w:rFonts w:cs="Arial"/>
                <w:lang w:eastAsia="en-US"/>
              </w:rPr>
              <w:t>)</w:t>
            </w:r>
          </w:p>
        </w:tc>
        <w:tc>
          <w:tcPr>
            <w:tcW w:w="6389" w:type="dxa"/>
            <w:gridSpan w:val="5"/>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tabs>
                <w:tab w:val="left" w:pos="6838"/>
              </w:tabs>
              <w:ind w:firstLine="0"/>
              <w:rPr>
                <w:rFonts w:cs="Arial"/>
              </w:rPr>
            </w:pPr>
            <w:r>
              <w:rPr>
                <w:rFonts w:cs="Arial"/>
              </w:rPr>
              <w:t xml:space="preserve">Объем бюджетных ассигнований на реализацию подпрограммы составляет </w:t>
            </w:r>
            <w:r w:rsidR="006B7D6F">
              <w:rPr>
                <w:rFonts w:cs="Arial"/>
              </w:rPr>
              <w:t>447</w:t>
            </w:r>
            <w:r>
              <w:rPr>
                <w:rFonts w:cs="Arial"/>
                <w:bCs/>
              </w:rPr>
              <w:t xml:space="preserve"> </w:t>
            </w:r>
            <w:r w:rsidR="006B7D6F">
              <w:rPr>
                <w:rFonts w:cs="Arial"/>
                <w:bCs/>
              </w:rPr>
              <w:t>442</w:t>
            </w:r>
            <w:r>
              <w:rPr>
                <w:rFonts w:cs="Arial"/>
                <w:bCs/>
              </w:rPr>
              <w:t xml:space="preserve">,71 </w:t>
            </w:r>
            <w:r>
              <w:rPr>
                <w:rFonts w:cs="Arial"/>
              </w:rPr>
              <w:t xml:space="preserve">тыс. рублей, в том числе: средства федерального бюджета </w:t>
            </w:r>
            <w:r w:rsidR="006B7D6F">
              <w:rPr>
                <w:rFonts w:cs="Arial"/>
              </w:rPr>
              <w:t>8</w:t>
            </w:r>
            <w:r>
              <w:rPr>
                <w:rFonts w:cs="Arial"/>
                <w:bCs/>
              </w:rPr>
              <w:t xml:space="preserve">9 </w:t>
            </w:r>
            <w:r w:rsidR="006B7D6F">
              <w:rPr>
                <w:rFonts w:cs="Arial"/>
                <w:bCs/>
              </w:rPr>
              <w:t>404</w:t>
            </w:r>
            <w:r>
              <w:rPr>
                <w:rFonts w:cs="Arial"/>
                <w:bCs/>
              </w:rPr>
              <w:t>,</w:t>
            </w:r>
            <w:r w:rsidR="006B7D6F">
              <w:rPr>
                <w:rFonts w:cs="Arial"/>
                <w:bCs/>
              </w:rPr>
              <w:t>1</w:t>
            </w:r>
            <w:r>
              <w:rPr>
                <w:rFonts w:cs="Arial"/>
                <w:bCs/>
              </w:rPr>
              <w:t>0</w:t>
            </w:r>
            <w:r>
              <w:rPr>
                <w:rFonts w:cs="Arial"/>
              </w:rPr>
              <w:t xml:space="preserve"> тыс. руб., областного бюджета 6</w:t>
            </w:r>
            <w:r w:rsidR="006B7D6F">
              <w:rPr>
                <w:rFonts w:cs="Arial"/>
              </w:rPr>
              <w:t xml:space="preserve">7 </w:t>
            </w:r>
            <w:r>
              <w:rPr>
                <w:rFonts w:cs="Arial"/>
              </w:rPr>
              <w:t>31</w:t>
            </w:r>
            <w:r w:rsidR="006B7D6F">
              <w:rPr>
                <w:rFonts w:cs="Arial"/>
              </w:rPr>
              <w:t>5</w:t>
            </w:r>
            <w:r>
              <w:rPr>
                <w:rFonts w:cs="Arial"/>
              </w:rPr>
              <w:t>,</w:t>
            </w:r>
            <w:r w:rsidR="006B7D6F">
              <w:rPr>
                <w:rFonts w:cs="Arial"/>
              </w:rPr>
              <w:t>3</w:t>
            </w:r>
            <w:r>
              <w:rPr>
                <w:rFonts w:cs="Arial"/>
              </w:rPr>
              <w:t>0 тыс. руб., средства муниципального бюджета – 29</w:t>
            </w:r>
            <w:r w:rsidR="006B7D6F">
              <w:rPr>
                <w:rFonts w:cs="Arial"/>
              </w:rPr>
              <w:t>0</w:t>
            </w:r>
            <w:r>
              <w:rPr>
                <w:rFonts w:cs="Arial"/>
              </w:rPr>
              <w:t xml:space="preserve"> </w:t>
            </w:r>
            <w:r w:rsidR="006B7D6F">
              <w:rPr>
                <w:rFonts w:cs="Arial"/>
              </w:rPr>
              <w:t>723</w:t>
            </w:r>
            <w:r>
              <w:rPr>
                <w:rFonts w:cs="Arial"/>
              </w:rPr>
              <w:t>,</w:t>
            </w:r>
            <w:r w:rsidR="006B7D6F">
              <w:rPr>
                <w:rFonts w:cs="Arial"/>
              </w:rPr>
              <w:t>3</w:t>
            </w:r>
            <w:r>
              <w:rPr>
                <w:rFonts w:cs="Arial"/>
              </w:rPr>
              <w:t>1 тыс. руб.;</w:t>
            </w:r>
          </w:p>
          <w:p w:rsidR="006D5032" w:rsidRPr="00630740" w:rsidRDefault="00630740" w:rsidP="00630740">
            <w:pPr>
              <w:pStyle w:val="ConsPlusCell"/>
              <w:widowControl w:val="0"/>
              <w:spacing w:line="276" w:lineRule="auto"/>
              <w:jc w:val="both"/>
              <w:rPr>
                <w:rFonts w:ascii="Arial" w:hAnsi="Arial" w:cs="Arial"/>
              </w:rPr>
            </w:pPr>
            <w:r w:rsidRPr="00630740">
              <w:rPr>
                <w:rFonts w:ascii="Arial" w:hAnsi="Arial" w:cs="Arial"/>
              </w:rPr>
              <w:t>Объем бюджетных ассигнований на реализацию подпрограммы по годам составляет (тыс. руб.):</w:t>
            </w:r>
          </w:p>
        </w:tc>
      </w:tr>
      <w:tr w:rsidR="006D5032" w:rsidTr="006D5032">
        <w:trPr>
          <w:trHeight w:val="350"/>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D5032" w:rsidRDefault="006D5032">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D5032" w:rsidRDefault="006D5032">
            <w:pPr>
              <w:shd w:val="clear" w:color="auto" w:fill="FFFFFF"/>
              <w:spacing w:line="276" w:lineRule="auto"/>
              <w:ind w:firstLine="0"/>
              <w:rPr>
                <w:rFonts w:cs="Arial"/>
                <w:lang w:eastAsia="en-US"/>
              </w:rPr>
            </w:pPr>
            <w:r>
              <w:rPr>
                <w:rFonts w:cs="Arial"/>
                <w:lang w:eastAsia="en-US"/>
              </w:rPr>
              <w:t>Год</w:t>
            </w:r>
          </w:p>
        </w:tc>
        <w:tc>
          <w:tcPr>
            <w:tcW w:w="1275" w:type="dxa"/>
            <w:tcBorders>
              <w:top w:val="single" w:sz="4" w:space="0" w:color="auto"/>
              <w:left w:val="single" w:sz="4" w:space="0" w:color="auto"/>
              <w:bottom w:val="single" w:sz="4" w:space="0" w:color="auto"/>
              <w:right w:val="single" w:sz="4" w:space="0" w:color="auto"/>
            </w:tcBorders>
            <w:hideMark/>
          </w:tcPr>
          <w:p w:rsidR="006D5032" w:rsidRDefault="006D5032">
            <w:pPr>
              <w:shd w:val="clear" w:color="auto" w:fill="FFFFFF"/>
              <w:spacing w:line="276" w:lineRule="auto"/>
              <w:ind w:firstLine="0"/>
              <w:rPr>
                <w:rFonts w:cs="Arial"/>
                <w:lang w:eastAsia="en-US"/>
              </w:rPr>
            </w:pPr>
            <w:r>
              <w:rPr>
                <w:rFonts w:cs="Arial"/>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6D5032" w:rsidRDefault="006D5032">
            <w:pPr>
              <w:shd w:val="clear" w:color="auto" w:fill="FFFFFF"/>
              <w:spacing w:line="276" w:lineRule="auto"/>
              <w:ind w:firstLine="0"/>
              <w:rPr>
                <w:rFonts w:cs="Arial"/>
                <w:lang w:eastAsia="en-US"/>
              </w:rPr>
            </w:pPr>
            <w:r>
              <w:rPr>
                <w:rFonts w:cs="Arial"/>
                <w:spacing w:val="-2"/>
                <w:lang w:eastAsia="en-US"/>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6D5032" w:rsidRDefault="006D5032">
            <w:pPr>
              <w:shd w:val="clear" w:color="auto" w:fill="FFFFFF"/>
              <w:spacing w:line="276" w:lineRule="auto"/>
              <w:ind w:firstLine="0"/>
              <w:rPr>
                <w:rFonts w:cs="Arial"/>
                <w:lang w:eastAsia="en-US"/>
              </w:rPr>
            </w:pPr>
            <w:r>
              <w:rPr>
                <w:rFonts w:cs="Arial"/>
                <w:spacing w:val="-2"/>
                <w:lang w:eastAsia="en-US"/>
              </w:rPr>
              <w:t>Областной бюджет</w:t>
            </w:r>
          </w:p>
        </w:tc>
        <w:tc>
          <w:tcPr>
            <w:tcW w:w="1553" w:type="dxa"/>
            <w:tcBorders>
              <w:top w:val="single" w:sz="4" w:space="0" w:color="auto"/>
              <w:left w:val="single" w:sz="4" w:space="0" w:color="auto"/>
              <w:bottom w:val="single" w:sz="4" w:space="0" w:color="auto"/>
              <w:right w:val="single" w:sz="4" w:space="0" w:color="auto"/>
            </w:tcBorders>
            <w:hideMark/>
          </w:tcPr>
          <w:p w:rsidR="006D5032" w:rsidRDefault="006D5032">
            <w:pPr>
              <w:shd w:val="clear" w:color="auto" w:fill="FFFFFF"/>
              <w:spacing w:line="276" w:lineRule="auto"/>
              <w:ind w:firstLine="0"/>
              <w:rPr>
                <w:rFonts w:cs="Arial"/>
                <w:lang w:eastAsia="en-US"/>
              </w:rPr>
            </w:pPr>
            <w:r>
              <w:rPr>
                <w:rFonts w:cs="Arial"/>
                <w:lang w:eastAsia="en-US"/>
              </w:rPr>
              <w:t>Муниципальный бюджет</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2020</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42 808,91</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13 057,20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29 751,71</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2021</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31 786,90</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759,30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904,00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30 123,60</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2022</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70 786,60</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 xml:space="preserve"> 21 795,70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1 056,0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47 934,90</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2023</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B7D6F">
            <w:pPr>
              <w:tabs>
                <w:tab w:val="left" w:pos="470"/>
              </w:tabs>
              <w:ind w:firstLine="0"/>
              <w:rPr>
                <w:rFonts w:cs="Arial"/>
              </w:rPr>
            </w:pPr>
            <w:r>
              <w:rPr>
                <w:rFonts w:cs="Arial"/>
              </w:rPr>
              <w:t>1</w:t>
            </w:r>
            <w:r w:rsidR="006B7D6F">
              <w:rPr>
                <w:rFonts w:cs="Arial"/>
              </w:rPr>
              <w:t>77 861</w:t>
            </w:r>
            <w:r>
              <w:rPr>
                <w:rFonts w:cs="Arial"/>
              </w:rPr>
              <w:t>,90</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B7D6F">
            <w:pPr>
              <w:ind w:firstLine="0"/>
              <w:rPr>
                <w:rFonts w:cs="Arial"/>
              </w:rPr>
            </w:pPr>
            <w:r>
              <w:rPr>
                <w:rFonts w:cs="Arial"/>
              </w:rPr>
              <w:t xml:space="preserve"> </w:t>
            </w:r>
            <w:r w:rsidR="006B7D6F">
              <w:rPr>
                <w:rFonts w:cs="Arial"/>
              </w:rPr>
              <w:t>6</w:t>
            </w:r>
            <w:r>
              <w:rPr>
                <w:rFonts w:cs="Arial"/>
              </w:rPr>
              <w:t>6 7</w:t>
            </w:r>
            <w:r w:rsidR="006B7D6F">
              <w:rPr>
                <w:rFonts w:cs="Arial"/>
              </w:rPr>
              <w:t>76</w:t>
            </w:r>
            <w:r>
              <w:rPr>
                <w:rFonts w:cs="Arial"/>
              </w:rPr>
              <w:t>,</w:t>
            </w:r>
            <w:r w:rsidR="006B7D6F">
              <w:rPr>
                <w:rFonts w:cs="Arial"/>
              </w:rPr>
              <w:t>1</w:t>
            </w:r>
            <w:r>
              <w:rPr>
                <w:rFonts w:cs="Arial"/>
              </w:rPr>
              <w:t>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B7D6F">
            <w:pPr>
              <w:ind w:firstLine="0"/>
              <w:rPr>
                <w:rFonts w:cs="Arial"/>
              </w:rPr>
            </w:pPr>
            <w:r>
              <w:rPr>
                <w:rFonts w:cs="Arial"/>
              </w:rPr>
              <w:t xml:space="preserve"> </w:t>
            </w:r>
            <w:r w:rsidR="006B7D6F">
              <w:rPr>
                <w:rFonts w:cs="Arial"/>
              </w:rPr>
              <w:t>49</w:t>
            </w:r>
            <w:r>
              <w:rPr>
                <w:rFonts w:cs="Arial"/>
              </w:rPr>
              <w:t xml:space="preserve"> </w:t>
            </w:r>
            <w:r w:rsidR="006B7D6F">
              <w:rPr>
                <w:rFonts w:cs="Arial"/>
              </w:rPr>
              <w:t>167</w:t>
            </w:r>
            <w:r>
              <w:rPr>
                <w:rFonts w:cs="Arial"/>
              </w:rPr>
              <w:t>,</w:t>
            </w:r>
            <w:r w:rsidR="006B7D6F">
              <w:rPr>
                <w:rFonts w:cs="Arial"/>
              </w:rPr>
              <w:t>1</w:t>
            </w:r>
            <w:r>
              <w:rPr>
                <w:rFonts w:cs="Arial"/>
              </w:rPr>
              <w:t>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B7D6F" w:rsidP="006B7D6F">
            <w:pPr>
              <w:tabs>
                <w:tab w:val="left" w:pos="754"/>
              </w:tabs>
              <w:ind w:firstLine="0"/>
              <w:rPr>
                <w:rFonts w:cs="Arial"/>
              </w:rPr>
            </w:pPr>
            <w:r>
              <w:rPr>
                <w:rFonts w:cs="Arial"/>
              </w:rPr>
              <w:t>61</w:t>
            </w:r>
            <w:r w:rsidR="00630740">
              <w:rPr>
                <w:rFonts w:cs="Arial"/>
              </w:rPr>
              <w:t xml:space="preserve"> </w:t>
            </w:r>
            <w:r>
              <w:rPr>
                <w:rFonts w:cs="Arial"/>
              </w:rPr>
              <w:t>918</w:t>
            </w:r>
            <w:r w:rsidR="00630740">
              <w:rPr>
                <w:rFonts w:cs="Arial"/>
              </w:rPr>
              <w:t>,</w:t>
            </w:r>
            <w:r>
              <w:rPr>
                <w:rFonts w:cs="Arial"/>
              </w:rPr>
              <w:t>7</w:t>
            </w:r>
            <w:r w:rsidR="00630740">
              <w:rPr>
                <w:rFonts w:cs="Arial"/>
              </w:rPr>
              <w:t>0</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2024</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34 226,00</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 xml:space="preserve"> 1 104,00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33 122,00</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2025</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 xml:space="preserve"> 34 837,00</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 xml:space="preserve"> 1 147,00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33 690,10</w:t>
            </w:r>
          </w:p>
        </w:tc>
      </w:tr>
      <w:tr w:rsidR="00630740" w:rsidTr="006D5032">
        <w:trPr>
          <w:trHeight w:val="343"/>
        </w:trPr>
        <w:tc>
          <w:tcPr>
            <w:tcW w:w="2956" w:type="dxa"/>
            <w:vMerge/>
            <w:tcBorders>
              <w:top w:val="single" w:sz="4" w:space="0" w:color="auto"/>
              <w:left w:val="single" w:sz="4" w:space="0" w:color="auto"/>
              <w:bottom w:val="single" w:sz="4" w:space="0" w:color="000000"/>
              <w:right w:val="single" w:sz="4" w:space="0" w:color="auto"/>
            </w:tcBorders>
            <w:vAlign w:val="center"/>
            <w:hideMark/>
          </w:tcPr>
          <w:p w:rsidR="00630740" w:rsidRDefault="00630740" w:rsidP="00630740">
            <w:pPr>
              <w:ind w:firstLine="0"/>
              <w:jc w:val="left"/>
              <w:rPr>
                <w:rFonts w:cs="Arial"/>
                <w:lang w:eastAsia="en-US"/>
              </w:rPr>
            </w:pPr>
          </w:p>
        </w:tc>
        <w:tc>
          <w:tcPr>
            <w:tcW w:w="867" w:type="dxa"/>
            <w:tcBorders>
              <w:top w:val="single" w:sz="4" w:space="0" w:color="auto"/>
              <w:left w:val="single" w:sz="4" w:space="0" w:color="auto"/>
              <w:bottom w:val="single" w:sz="4" w:space="0" w:color="auto"/>
              <w:right w:val="single" w:sz="4" w:space="0" w:color="auto"/>
            </w:tcBorders>
            <w:hideMark/>
          </w:tcPr>
          <w:p w:rsidR="00630740" w:rsidRDefault="00630740" w:rsidP="00630740">
            <w:pPr>
              <w:shd w:val="clear" w:color="auto" w:fill="FFFFFF"/>
              <w:spacing w:line="276" w:lineRule="auto"/>
              <w:ind w:right="-142" w:firstLine="0"/>
              <w:contextualSpacing/>
              <w:rPr>
                <w:rFonts w:cs="Arial"/>
              </w:rPr>
            </w:pPr>
            <w:r>
              <w:rPr>
                <w:rFonts w:cs="Arial"/>
              </w:rPr>
              <w:t>2026</w:t>
            </w:r>
          </w:p>
        </w:tc>
        <w:tc>
          <w:tcPr>
            <w:tcW w:w="1275"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 xml:space="preserve"> 47 236,30</w:t>
            </w:r>
          </w:p>
        </w:tc>
        <w:tc>
          <w:tcPr>
            <w:tcW w:w="1276"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0</w:t>
            </w:r>
          </w:p>
        </w:tc>
        <w:tc>
          <w:tcPr>
            <w:tcW w:w="1418" w:type="dxa"/>
            <w:tcBorders>
              <w:top w:val="single" w:sz="4" w:space="0" w:color="auto"/>
              <w:left w:val="single" w:sz="4" w:space="0" w:color="auto"/>
              <w:bottom w:val="single" w:sz="4" w:space="0" w:color="auto"/>
              <w:right w:val="single" w:sz="4" w:space="0" w:color="auto"/>
            </w:tcBorders>
            <w:hideMark/>
          </w:tcPr>
          <w:p w:rsidR="00630740" w:rsidRDefault="00630740" w:rsidP="00630740">
            <w:pPr>
              <w:ind w:firstLine="0"/>
              <w:rPr>
                <w:rFonts w:cs="Arial"/>
              </w:rPr>
            </w:pPr>
            <w:r>
              <w:rPr>
                <w:rFonts w:cs="Arial"/>
              </w:rPr>
              <w:t>880,00</w:t>
            </w:r>
          </w:p>
        </w:tc>
        <w:tc>
          <w:tcPr>
            <w:tcW w:w="1553" w:type="dxa"/>
            <w:tcBorders>
              <w:top w:val="single" w:sz="4" w:space="0" w:color="auto"/>
              <w:left w:val="single" w:sz="4" w:space="0" w:color="auto"/>
              <w:bottom w:val="single" w:sz="4" w:space="0" w:color="auto"/>
              <w:right w:val="single" w:sz="4" w:space="0" w:color="auto"/>
            </w:tcBorders>
            <w:hideMark/>
          </w:tcPr>
          <w:p w:rsidR="00630740" w:rsidRDefault="00630740" w:rsidP="00630740">
            <w:pPr>
              <w:tabs>
                <w:tab w:val="left" w:pos="754"/>
              </w:tabs>
              <w:ind w:firstLine="0"/>
              <w:rPr>
                <w:rFonts w:cs="Arial"/>
              </w:rPr>
            </w:pPr>
            <w:r>
              <w:rPr>
                <w:rFonts w:cs="Arial"/>
              </w:rPr>
              <w:t>46 356,30</w:t>
            </w:r>
          </w:p>
        </w:tc>
      </w:tr>
      <w:tr w:rsidR="00630740" w:rsidTr="006D5032">
        <w:trPr>
          <w:trHeight w:val="1667"/>
        </w:trPr>
        <w:tc>
          <w:tcPr>
            <w:tcW w:w="2956" w:type="dxa"/>
            <w:tcBorders>
              <w:top w:val="single" w:sz="4" w:space="0" w:color="auto"/>
              <w:left w:val="single" w:sz="4" w:space="0" w:color="auto"/>
              <w:bottom w:val="single" w:sz="4" w:space="0" w:color="auto"/>
              <w:right w:val="single" w:sz="4" w:space="0" w:color="auto"/>
            </w:tcBorders>
            <w:hideMark/>
          </w:tcPr>
          <w:p w:rsidR="00630740" w:rsidRDefault="00630740" w:rsidP="00630740">
            <w:pPr>
              <w:spacing w:line="276" w:lineRule="auto"/>
              <w:ind w:firstLine="0"/>
              <w:rPr>
                <w:rFonts w:cs="Arial"/>
                <w:lang w:eastAsia="en-US"/>
              </w:rPr>
            </w:pPr>
            <w:r>
              <w:rPr>
                <w:rFonts w:cs="Arial"/>
                <w:lang w:eastAsia="en-US"/>
              </w:rPr>
              <w:lastRenderedPageBreak/>
              <w:t>Ожидаемые конечные результаты реализации подпрограммы</w:t>
            </w:r>
          </w:p>
        </w:tc>
        <w:tc>
          <w:tcPr>
            <w:tcW w:w="6389" w:type="dxa"/>
            <w:gridSpan w:val="5"/>
            <w:tcBorders>
              <w:top w:val="single" w:sz="4" w:space="0" w:color="auto"/>
              <w:left w:val="single" w:sz="4" w:space="0" w:color="auto"/>
              <w:bottom w:val="single" w:sz="4" w:space="0" w:color="auto"/>
              <w:right w:val="single" w:sz="4" w:space="0" w:color="auto"/>
            </w:tcBorders>
            <w:hideMark/>
          </w:tcPr>
          <w:p w:rsidR="00630740" w:rsidRDefault="00630740" w:rsidP="00630740">
            <w:pPr>
              <w:pStyle w:val="Default"/>
              <w:widowControl w:val="0"/>
              <w:spacing w:line="276" w:lineRule="auto"/>
              <w:jc w:val="both"/>
              <w:rPr>
                <w:rFonts w:ascii="Arial" w:hAnsi="Arial" w:cs="Arial"/>
                <w:color w:val="auto"/>
                <w:lang w:eastAsia="en-US"/>
              </w:rPr>
            </w:pPr>
            <w:r>
              <w:rPr>
                <w:rFonts w:ascii="Arial" w:hAnsi="Arial" w:cs="Arial"/>
                <w:color w:val="auto"/>
                <w:lang w:eastAsia="en-US"/>
              </w:rPr>
              <w:t xml:space="preserve">Рост уровня удовлетворенности граждан качеством муниципальных услуг – до 95 % к 2026 году. </w:t>
            </w:r>
          </w:p>
          <w:p w:rsidR="00630740" w:rsidRDefault="00630740" w:rsidP="00630740">
            <w:pPr>
              <w:pStyle w:val="Default"/>
              <w:widowControl w:val="0"/>
              <w:spacing w:line="276" w:lineRule="auto"/>
              <w:jc w:val="both"/>
              <w:rPr>
                <w:rFonts w:ascii="Arial" w:hAnsi="Arial" w:cs="Arial"/>
                <w:color w:val="auto"/>
                <w:lang w:eastAsia="en-US"/>
              </w:rPr>
            </w:pPr>
            <w:r>
              <w:rPr>
                <w:rFonts w:ascii="Arial" w:hAnsi="Arial" w:cs="Arial"/>
                <w:color w:val="auto"/>
                <w:lang w:eastAsia="en-US"/>
              </w:rPr>
              <w:t>Улучшение качества эксплуатации программно</w:t>
            </w:r>
            <w:r>
              <w:rPr>
                <w:rFonts w:ascii="Arial" w:hAnsi="Arial" w:cs="Arial"/>
                <w:color w:val="auto"/>
                <w:lang w:eastAsia="en-US"/>
              </w:rPr>
              <w:softHyphen/>
              <w:t xml:space="preserve">-аппаратных средств, надежности и бесперебойности их работы, надежности хранения и защиты информации, перевод документов в электронную форму, увеличение скорости обработки, поиска документов. </w:t>
            </w:r>
          </w:p>
          <w:p w:rsidR="00630740" w:rsidRDefault="00630740" w:rsidP="00630740">
            <w:pPr>
              <w:pStyle w:val="Default"/>
              <w:widowControl w:val="0"/>
              <w:spacing w:line="276" w:lineRule="auto"/>
              <w:jc w:val="both"/>
              <w:rPr>
                <w:rFonts w:ascii="Arial" w:hAnsi="Arial" w:cs="Arial"/>
                <w:color w:val="auto"/>
                <w:lang w:eastAsia="en-US"/>
              </w:rPr>
            </w:pPr>
            <w:r>
              <w:rPr>
                <w:rFonts w:ascii="Arial" w:hAnsi="Arial" w:cs="Arial"/>
                <w:color w:val="auto"/>
                <w:lang w:eastAsia="en-US"/>
              </w:rPr>
              <w:t>Сокращение среднего времени ожидания в очереди при обращении заявителя в администрацию Калачеевского муниципального района для получения муниципальных услуг до 15 минут.</w:t>
            </w:r>
          </w:p>
          <w:p w:rsidR="00630740" w:rsidRDefault="00630740" w:rsidP="00630740">
            <w:pPr>
              <w:pStyle w:val="Default"/>
              <w:widowControl w:val="0"/>
              <w:spacing w:line="276" w:lineRule="auto"/>
              <w:jc w:val="both"/>
              <w:rPr>
                <w:rFonts w:ascii="Arial" w:hAnsi="Arial" w:cs="Arial"/>
                <w:color w:val="auto"/>
                <w:lang w:eastAsia="en-US"/>
              </w:rPr>
            </w:pPr>
            <w:r>
              <w:rPr>
                <w:rFonts w:ascii="Arial" w:hAnsi="Arial" w:cs="Arial"/>
                <w:color w:val="auto"/>
                <w:lang w:eastAsia="en-US"/>
              </w:rPr>
              <w:t>Формирование эффективного кадрового потенциала муниципальной службы, совершенствование знаний и умений муниципальных служащих.</w:t>
            </w:r>
          </w:p>
          <w:p w:rsidR="00630740" w:rsidRDefault="00630740" w:rsidP="00630740">
            <w:pPr>
              <w:pStyle w:val="Default"/>
              <w:widowControl w:val="0"/>
              <w:spacing w:line="276" w:lineRule="auto"/>
              <w:jc w:val="both"/>
              <w:rPr>
                <w:rFonts w:ascii="Arial" w:hAnsi="Arial" w:cs="Arial"/>
                <w:color w:val="auto"/>
                <w:lang w:eastAsia="en-US"/>
              </w:rPr>
            </w:pPr>
            <w:r>
              <w:rPr>
                <w:rFonts w:ascii="Arial" w:hAnsi="Arial" w:cs="Arial"/>
                <w:color w:val="auto"/>
                <w:lang w:eastAsia="en-US"/>
              </w:rPr>
              <w:t>Качественное и своевременное исполнение государственных полномочий в сфере ведения регистра муниципальных нормативных правовых актов.</w:t>
            </w:r>
          </w:p>
          <w:p w:rsidR="00630740" w:rsidRDefault="00630740" w:rsidP="00630740">
            <w:pPr>
              <w:autoSpaceDE w:val="0"/>
              <w:autoSpaceDN w:val="0"/>
              <w:adjustRightInd w:val="0"/>
              <w:spacing w:line="276" w:lineRule="auto"/>
              <w:ind w:firstLine="0"/>
              <w:rPr>
                <w:rFonts w:cs="Arial"/>
                <w:lang w:eastAsia="en-US"/>
              </w:rPr>
            </w:pPr>
            <w:r>
              <w:rPr>
                <w:rFonts w:cs="Arial"/>
              </w:rPr>
              <w:t>Обеспечение надлежащего состояния имущества казны в соответствии с нормативно-техническими требованиями, а так же проведение ремонта объектов имущества казны.</w:t>
            </w:r>
          </w:p>
        </w:tc>
      </w:tr>
    </w:tbl>
    <w:p w:rsidR="006D5032" w:rsidRPr="00DF3783" w:rsidRDefault="006D5032" w:rsidP="006D5032">
      <w:pPr>
        <w:ind w:firstLine="709"/>
        <w:contextualSpacing/>
        <w:rPr>
          <w:rFonts w:cs="Arial"/>
        </w:rPr>
      </w:pPr>
    </w:p>
    <w:p w:rsidR="00091D3B" w:rsidRDefault="00091D3B" w:rsidP="00091D3B">
      <w:pPr>
        <w:numPr>
          <w:ilvl w:val="0"/>
          <w:numId w:val="31"/>
        </w:numPr>
        <w:ind w:left="0" w:firstLine="709"/>
        <w:rPr>
          <w:rFonts w:cs="Arial"/>
        </w:rPr>
      </w:pPr>
      <w:r>
        <w:rPr>
          <w:rFonts w:cs="Arial"/>
        </w:rPr>
        <w:t xml:space="preserve">Характеристика сферы реализации подпрограммы, описание основных проблем в указанной сфере и прогноз её развития </w:t>
      </w:r>
    </w:p>
    <w:p w:rsidR="00091D3B" w:rsidRDefault="00091D3B" w:rsidP="00091D3B">
      <w:pPr>
        <w:ind w:firstLine="709"/>
        <w:rPr>
          <w:rFonts w:cs="Arial"/>
        </w:rPr>
      </w:pPr>
      <w:r>
        <w:rPr>
          <w:rFonts w:cs="Arial"/>
        </w:rPr>
        <w:t xml:space="preserve">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 </w:t>
      </w:r>
    </w:p>
    <w:p w:rsidR="00091D3B" w:rsidRDefault="00091D3B" w:rsidP="00091D3B">
      <w:pPr>
        <w:ind w:firstLine="709"/>
        <w:rPr>
          <w:rFonts w:cs="Arial"/>
        </w:rPr>
      </w:pPr>
      <w:r>
        <w:rPr>
          <w:rFonts w:cs="Arial"/>
        </w:rPr>
        <w:t>Деятельность органов местного самоуправления Калачеевского муниципального район направлена на социально-экономическое развитие муниципального образования и повышение уровня жизни его населения, а также играет ключевую роль в оказании огромного спектра муниципальных услуг на территории района.</w:t>
      </w:r>
    </w:p>
    <w:p w:rsidR="00091D3B" w:rsidRDefault="00091D3B" w:rsidP="00091D3B">
      <w:pPr>
        <w:shd w:val="clear" w:color="auto" w:fill="FFFFFF"/>
        <w:ind w:firstLine="709"/>
        <w:rPr>
          <w:rFonts w:cs="Arial"/>
          <w:color w:val="000000"/>
          <w:spacing w:val="-5"/>
        </w:rPr>
      </w:pPr>
      <w:r>
        <w:rPr>
          <w:rFonts w:cs="Arial"/>
          <w:color w:val="000000"/>
          <w:spacing w:val="-4"/>
        </w:rPr>
        <w:t xml:space="preserve">Совершенствование и оптимизация системы муниципального управления Калачеевского </w:t>
      </w:r>
      <w:r>
        <w:rPr>
          <w:rFonts w:cs="Arial"/>
          <w:color w:val="000000"/>
          <w:spacing w:val="-1"/>
        </w:rPr>
        <w:t xml:space="preserve">района, повышение эффективности и информационной прозрачности деятельности органов </w:t>
      </w:r>
      <w:r>
        <w:rPr>
          <w:rFonts w:cs="Arial"/>
          <w:color w:val="000000"/>
          <w:spacing w:val="-5"/>
        </w:rPr>
        <w:t>местного самоуправления в районе - одна из важнейших целей деятельности муниципального управления района.</w:t>
      </w:r>
    </w:p>
    <w:p w:rsidR="00091D3B" w:rsidRPr="00091D3B" w:rsidRDefault="00091D3B" w:rsidP="00091D3B">
      <w:pPr>
        <w:widowControl w:val="0"/>
        <w:tabs>
          <w:tab w:val="num" w:pos="0"/>
        </w:tabs>
        <w:autoSpaceDE w:val="0"/>
        <w:autoSpaceDN w:val="0"/>
        <w:adjustRightInd w:val="0"/>
        <w:ind w:firstLine="709"/>
        <w:rPr>
          <w:rFonts w:eastAsia="Calibri" w:cs="Arial"/>
        </w:rPr>
      </w:pPr>
      <w:r w:rsidRPr="00091D3B">
        <w:rPr>
          <w:rFonts w:cs="Arial"/>
          <w:color w:val="000000"/>
          <w:spacing w:val="1"/>
        </w:rPr>
        <w:t xml:space="preserve">В основу подпрограммы </w:t>
      </w:r>
      <w:r w:rsidRPr="00091D3B">
        <w:rPr>
          <w:rStyle w:val="41"/>
          <w:rFonts w:ascii="Arial" w:hAnsi="Arial" w:cs="Arial"/>
          <w:sz w:val="24"/>
          <w:szCs w:val="24"/>
        </w:rPr>
        <w:t>«</w:t>
      </w:r>
      <w:r w:rsidRPr="00091D3B">
        <w:rPr>
          <w:rFonts w:cs="Arial"/>
        </w:rPr>
        <w:t>Муниципальное управление</w:t>
      </w:r>
      <w:r w:rsidRPr="00091D3B">
        <w:rPr>
          <w:rStyle w:val="41"/>
          <w:rFonts w:ascii="Arial" w:hAnsi="Arial" w:cs="Arial"/>
          <w:sz w:val="24"/>
          <w:szCs w:val="24"/>
        </w:rPr>
        <w:t xml:space="preserve">», которая действует в рамках муниципальной программы «Муниципальное управление» </w:t>
      </w:r>
      <w:r w:rsidRPr="00091D3B">
        <w:rPr>
          <w:rFonts w:cs="Arial"/>
          <w:color w:val="000000"/>
          <w:spacing w:val="1"/>
        </w:rPr>
        <w:t xml:space="preserve">заложена целостная модель формирования </w:t>
      </w:r>
      <w:r w:rsidRPr="00091D3B">
        <w:rPr>
          <w:rFonts w:cs="Arial"/>
          <w:color w:val="000000"/>
          <w:spacing w:val="4"/>
        </w:rPr>
        <w:t xml:space="preserve">системы качественного муниципального управления, включающая </w:t>
      </w:r>
      <w:r w:rsidRPr="00091D3B">
        <w:rPr>
          <w:rFonts w:cs="Arial"/>
          <w:color w:val="000000"/>
          <w:spacing w:val="12"/>
        </w:rPr>
        <w:t xml:space="preserve">мероприятия по финансовому, материально - техническому, </w:t>
      </w:r>
      <w:r w:rsidRPr="00091D3B">
        <w:rPr>
          <w:rFonts w:cs="Arial"/>
          <w:color w:val="000000"/>
          <w:spacing w:val="-4"/>
        </w:rPr>
        <w:t xml:space="preserve">информационному и организационно - правовому обеспечению </w:t>
      </w:r>
      <w:r w:rsidRPr="00091D3B">
        <w:rPr>
          <w:rFonts w:cs="Arial"/>
          <w:color w:val="000000"/>
          <w:spacing w:val="-4"/>
        </w:rPr>
        <w:lastRenderedPageBreak/>
        <w:t xml:space="preserve">процесса </w:t>
      </w:r>
      <w:r w:rsidRPr="00091D3B">
        <w:rPr>
          <w:rFonts w:cs="Arial"/>
          <w:color w:val="000000"/>
          <w:spacing w:val="-6"/>
        </w:rPr>
        <w:t>совершенствования муниципального управления в Калачеевском районе.</w:t>
      </w:r>
      <w:r w:rsidRPr="00091D3B">
        <w:rPr>
          <w:rFonts w:eastAsia="Calibri" w:cs="Arial"/>
        </w:rPr>
        <w:t xml:space="preserve"> Настоящая подпрограмма разработана в соответствии со </w:t>
      </w:r>
      <w:r w:rsidRPr="00091D3B">
        <w:rPr>
          <w:rFonts w:cs="Arial"/>
        </w:rPr>
        <w:t>с</w:t>
      </w:r>
      <w:r w:rsidRPr="00091D3B">
        <w:rPr>
          <w:rFonts w:cs="Arial"/>
          <w:lang w:eastAsia="en-US"/>
        </w:rPr>
        <w:t xml:space="preserve">тратегией социально-экономического развития </w:t>
      </w:r>
      <w:r w:rsidRPr="00091D3B">
        <w:rPr>
          <w:rFonts w:cs="Arial"/>
          <w:spacing w:val="-1"/>
        </w:rPr>
        <w:t>Калачеевского</w:t>
      </w:r>
      <w:r w:rsidRPr="00091D3B">
        <w:rPr>
          <w:rFonts w:cs="Arial"/>
          <w:lang w:eastAsia="en-US"/>
        </w:rPr>
        <w:t xml:space="preserve"> муниципального района Воронежской области до 2035 года, утвержденной решением СНД от25.12.2018 №27 </w:t>
      </w:r>
      <w:r w:rsidRPr="00091D3B">
        <w:rPr>
          <w:rFonts w:eastAsia="Calibri" w:cs="Arial"/>
        </w:rPr>
        <w:t>и ориентирована на создание условий для повышения эффективности муниципального управления по решению вопросов местного значения, реализации долгосрочных целей социально-экономического развития муниципального района и повышения уровня жизни его населения.</w:t>
      </w:r>
    </w:p>
    <w:p w:rsidR="00091D3B" w:rsidRPr="00091D3B" w:rsidRDefault="00091D3B" w:rsidP="00091D3B">
      <w:pPr>
        <w:pStyle w:val="Default"/>
        <w:ind w:firstLine="709"/>
        <w:jc w:val="both"/>
        <w:rPr>
          <w:rFonts w:ascii="Arial" w:hAnsi="Arial" w:cs="Arial"/>
          <w:color w:val="auto"/>
        </w:rPr>
      </w:pPr>
      <w:r w:rsidRPr="00091D3B">
        <w:rPr>
          <w:rFonts w:ascii="Arial" w:hAnsi="Arial" w:cs="Arial"/>
          <w:color w:val="auto"/>
        </w:rPr>
        <w:t xml:space="preserve">С 01 июля 2012 года вступили в действие положения Федерального Закона от 27 июля 2010 года № 210-ФЗ «Об организации представления государственных и муниципальных услуг», которые принципиально изменяют работу органов местного самоуправления, в том числе и муниципальных учреждений. </w:t>
      </w:r>
    </w:p>
    <w:p w:rsidR="00091D3B" w:rsidRDefault="00091D3B" w:rsidP="00091D3B">
      <w:pPr>
        <w:pStyle w:val="Default"/>
        <w:ind w:firstLine="709"/>
        <w:jc w:val="both"/>
        <w:rPr>
          <w:rFonts w:ascii="Arial" w:hAnsi="Arial" w:cs="Arial"/>
          <w:color w:val="auto"/>
        </w:rPr>
      </w:pPr>
      <w:r w:rsidRPr="00091D3B">
        <w:rPr>
          <w:rFonts w:ascii="Arial" w:hAnsi="Arial" w:cs="Arial"/>
          <w:color w:val="auto"/>
        </w:rPr>
        <w:t>Изменения, вносимые вступлением в действие данного Закона, затрагивают практически все сферы деятельности государственных и муниципальных органов. Это изменение нормативно - правов</w:t>
      </w:r>
      <w:r>
        <w:rPr>
          <w:rFonts w:ascii="Arial" w:hAnsi="Arial" w:cs="Arial"/>
          <w:color w:val="auto"/>
        </w:rPr>
        <w:t xml:space="preserve">ой базы (разработка административных регламентов), внедрение новых информационных технологий. Наибольшие изменения коснулись непосредственно технологии предоставления государственных и муниципальных услуг нашим гражданам.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Главная цель этих изменений – сделать государственные и муниципальные услуги более доступными для наших граждан, а процесс их получения должен стать более легким, простым и прозрачным. </w:t>
      </w:r>
    </w:p>
    <w:p w:rsidR="00091D3B" w:rsidRDefault="00091D3B" w:rsidP="00091D3B">
      <w:pPr>
        <w:pStyle w:val="Default"/>
        <w:ind w:firstLine="709"/>
        <w:jc w:val="both"/>
        <w:rPr>
          <w:rFonts w:ascii="Arial" w:hAnsi="Arial" w:cs="Arial"/>
          <w:color w:val="auto"/>
        </w:rPr>
      </w:pPr>
      <w:r>
        <w:rPr>
          <w:rFonts w:ascii="Arial" w:hAnsi="Arial" w:cs="Arial"/>
          <w:color w:val="auto"/>
        </w:rPr>
        <w:t>Федеральным законом от 27 июля 2010 года № 210-ФЗ «Об организации представления государственных и муниципальных услуг» определен порядок предоставления государственных и муниципальных услуг органами государственной власти и местного самоуправления, которые обязаны самостоятельно (без участия заявителя) направлять межведомственные запросы о предоставлении (получении) в письменной или электронной форме сведений (документов), необходимых для предоставления услуг от других органов государственной власти и местного самоуправления, государственных и муниципальных учреждений и организаций (если заявитель не предоставил сведения по собственному желанию). Система межведомственного электронного взаимодействия (СМЭВ)– это федеральная государственная информационная система, включающая в себя информационные базы данных,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и электронным сервисам,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w:t>
      </w:r>
    </w:p>
    <w:p w:rsidR="00091D3B" w:rsidRDefault="00091D3B" w:rsidP="00091D3B">
      <w:pPr>
        <w:pStyle w:val="Default"/>
        <w:ind w:firstLine="709"/>
        <w:jc w:val="both"/>
        <w:rPr>
          <w:rFonts w:ascii="Arial" w:hAnsi="Arial" w:cs="Arial"/>
          <w:color w:val="auto"/>
        </w:rPr>
      </w:pPr>
      <w:r>
        <w:rPr>
          <w:rFonts w:ascii="Arial" w:hAnsi="Arial" w:cs="Arial"/>
          <w:color w:val="auto"/>
        </w:rPr>
        <w:t>Кроме того в состав СМЭВ входят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p w:rsidR="00091D3B" w:rsidRDefault="00091D3B" w:rsidP="00091D3B">
      <w:pPr>
        <w:pStyle w:val="Default"/>
        <w:ind w:firstLine="709"/>
        <w:jc w:val="both"/>
        <w:rPr>
          <w:rFonts w:ascii="Arial" w:hAnsi="Arial" w:cs="Arial"/>
          <w:color w:val="auto"/>
        </w:rPr>
      </w:pPr>
      <w:r>
        <w:rPr>
          <w:rFonts w:ascii="Arial" w:hAnsi="Arial" w:cs="Arial"/>
          <w:color w:val="auto"/>
        </w:rPr>
        <w:t>СМЭВ позволяет федеральным, региональным и местным органам власти, контроля и надзора в электронном виде передавать и обмениваться данными, необходимыми для оказания государственных и муниципальных услуг. Система позволяет реализовать принцип «одного окна» при оказании государственных и муниципальных услуг населению. Гражданин обращается за услугой в профильное ведомство, а специалисты ведомства добирают необходимые данные в других ведомствах, используя СМЭВ.</w:t>
      </w:r>
    </w:p>
    <w:p w:rsidR="00091D3B" w:rsidRDefault="00091D3B" w:rsidP="00091D3B">
      <w:pPr>
        <w:pStyle w:val="Default"/>
        <w:ind w:firstLine="709"/>
        <w:jc w:val="both"/>
        <w:rPr>
          <w:rFonts w:ascii="Arial" w:hAnsi="Arial" w:cs="Arial"/>
          <w:color w:val="auto"/>
        </w:rPr>
      </w:pPr>
      <w:r>
        <w:rPr>
          <w:rFonts w:ascii="Arial" w:hAnsi="Arial" w:cs="Arial"/>
          <w:color w:val="auto"/>
        </w:rPr>
        <w:lastRenderedPageBreak/>
        <w:t xml:space="preserve">Для исполнения Постановления Правительства РФ от 8 сентября 2010 г. № 697 «О единой системе межведомственного электронного взаимодействия» (далее - СМЭВ) и создания условий для подключения с 01 июля 2012 г. администрации Калачеевского муниципального района к региональной системе межведомственного электронного взаимодействия администрацией муниципального района заключено соглашение с оператором данной информационной системы, установлено программное обеспечение на основе VipNet для обеспечения защиты персональных данных при обмене информацией в СМЭВ в соответствии с федеральным законом от 27 июля 2006 г. № 152-ФЗ «О персональных данных». </w:t>
      </w:r>
    </w:p>
    <w:p w:rsidR="00091D3B" w:rsidRDefault="00091D3B" w:rsidP="00091D3B">
      <w:pPr>
        <w:pStyle w:val="Default"/>
        <w:ind w:firstLine="709"/>
        <w:jc w:val="both"/>
        <w:rPr>
          <w:rFonts w:ascii="Arial" w:hAnsi="Arial" w:cs="Arial"/>
          <w:color w:val="auto"/>
        </w:rPr>
      </w:pPr>
      <w:r>
        <w:rPr>
          <w:rFonts w:ascii="Arial" w:hAnsi="Arial" w:cs="Arial"/>
          <w:color w:val="auto"/>
        </w:rPr>
        <w:t>Приоритетным направлением является обеспечение возможности получения муниципальных услуг в электронной форме, что невозможно без современных информационных-технологий.</w:t>
      </w:r>
    </w:p>
    <w:p w:rsidR="00091D3B" w:rsidRDefault="00091D3B" w:rsidP="00091D3B">
      <w:pPr>
        <w:pStyle w:val="Default"/>
        <w:ind w:firstLine="709"/>
        <w:jc w:val="both"/>
        <w:rPr>
          <w:rFonts w:ascii="Arial" w:hAnsi="Arial" w:cs="Arial"/>
          <w:color w:val="auto"/>
        </w:rPr>
      </w:pPr>
      <w:r>
        <w:rPr>
          <w:rFonts w:ascii="Arial" w:hAnsi="Arial" w:cs="Arial"/>
          <w:color w:val="auto"/>
        </w:rPr>
        <w:t>В системе муниципального управления информационные технологии выполняют задачи по обеспечению ввода, хранения и обработки информационных потоков, документов, защиту информации. Для выполнения этих задач важным является надежность хранения, скорость обработки информации, надежная защищенность информации.</w:t>
      </w:r>
    </w:p>
    <w:p w:rsidR="00091D3B" w:rsidRDefault="00091D3B" w:rsidP="00091D3B">
      <w:pPr>
        <w:pStyle w:val="Default"/>
        <w:ind w:firstLine="709"/>
        <w:jc w:val="both"/>
        <w:rPr>
          <w:rFonts w:ascii="Arial" w:hAnsi="Arial" w:cs="Arial"/>
          <w:color w:val="auto"/>
        </w:rPr>
      </w:pPr>
      <w:r>
        <w:rPr>
          <w:rFonts w:ascii="Arial" w:hAnsi="Arial" w:cs="Arial"/>
          <w:color w:val="auto"/>
        </w:rPr>
        <w:t>Для выполнения этих задач используется различные программно-аппаратные средства. В структуре муниципального управления каждый муниципальный служащий использует эти средства в своей работе, поэтому важным является бесперебойная работа этих программно-аппаратных средств. Бесперебойная работа этих средств обеспечивается своевременным ремонтом, наладкой, данного оборудования.</w:t>
      </w:r>
    </w:p>
    <w:p w:rsidR="00091D3B" w:rsidRDefault="00091D3B" w:rsidP="00091D3B">
      <w:pPr>
        <w:pStyle w:val="Default"/>
        <w:ind w:firstLine="709"/>
        <w:jc w:val="both"/>
        <w:rPr>
          <w:rFonts w:ascii="Arial" w:hAnsi="Arial" w:cs="Arial"/>
          <w:color w:val="auto"/>
        </w:rPr>
      </w:pPr>
      <w:r>
        <w:rPr>
          <w:rFonts w:ascii="Arial" w:hAnsi="Arial" w:cs="Arial"/>
          <w:color w:val="auto"/>
        </w:rPr>
        <w:t>Важным фактором в эффективном внедрении современных технологий в муниципальное управление является наличие современного программного обеспечения и оборудования, поэтому нужно планомерно производить его замену и модернизацию.</w:t>
      </w:r>
    </w:p>
    <w:p w:rsidR="00091D3B" w:rsidRDefault="00091D3B" w:rsidP="00091D3B">
      <w:pPr>
        <w:pStyle w:val="Default"/>
        <w:ind w:firstLine="709"/>
        <w:jc w:val="both"/>
        <w:rPr>
          <w:rFonts w:ascii="Arial" w:hAnsi="Arial" w:cs="Arial"/>
          <w:color w:val="auto"/>
        </w:rPr>
      </w:pPr>
      <w:r>
        <w:rPr>
          <w:rFonts w:ascii="Arial" w:hAnsi="Arial" w:cs="Arial"/>
          <w:color w:val="auto"/>
        </w:rPr>
        <w:t>Для развития системы информационных технологий важно иметь единое информационное пространство. Данная проблема решается созданием и поддержкой развитой структурированной сетью муниципального образования, наличием доступа муниципальных служащих к сети интернет, наличием корпоративных сетей с вышестоящими организациями.</w:t>
      </w:r>
    </w:p>
    <w:p w:rsidR="00091D3B" w:rsidRDefault="00091D3B" w:rsidP="00091D3B">
      <w:pPr>
        <w:pStyle w:val="Default"/>
        <w:ind w:firstLine="709"/>
        <w:jc w:val="both"/>
        <w:rPr>
          <w:rFonts w:ascii="Arial" w:hAnsi="Arial" w:cs="Arial"/>
          <w:color w:val="auto"/>
        </w:rPr>
      </w:pPr>
      <w:r>
        <w:rPr>
          <w:rFonts w:ascii="Arial" w:hAnsi="Arial" w:cs="Arial"/>
          <w:color w:val="auto"/>
        </w:rPr>
        <w:t>В связи с выходом Федеральной целевой программы «Электронная Россия», в соответствии с ее задачами, нужно развивать электронные системы документооборота, увеличивать число документов, хранимых в электронном виде. Для выполнения этих задач нужно внедрять современное серверное оборудование и серверное программное обеспечение, способное хранить и обрабатывать большое количество документов при совместном доступе.</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Согласно статье 12 закона 210-ФЗ предоставление государственных и муниципальных услуг осуществляется в соответствии с административными регламентами, разработанными соответствующими органами местного самоуправления.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В администрации Калачеевского муниципального района постановлением от 29.12.2010 № 1395 утвержден Порядок разработки и утверждения административных регламентов предоставления муниципальных услуг. В настоящее время разработаны и утверждены 30 административных регламента. Ведется работа по совершенствованию действующих нормативных правовых актов администрации Калачеевского муниципального района в целях перехода на предоставление муниципальных услуг в электронной форме, устранения </w:t>
      </w:r>
      <w:r>
        <w:rPr>
          <w:rFonts w:ascii="Arial" w:hAnsi="Arial" w:cs="Arial"/>
          <w:color w:val="auto"/>
        </w:rPr>
        <w:lastRenderedPageBreak/>
        <w:t xml:space="preserve">ограничений при предоставлении муниципальных услуг в электронной форме, снижения затрат, связанных с получением государственных услуг. </w:t>
      </w:r>
    </w:p>
    <w:p w:rsidR="00091D3B" w:rsidRPr="00091D3B" w:rsidRDefault="00091D3B" w:rsidP="00091D3B">
      <w:pPr>
        <w:pStyle w:val="6"/>
        <w:shd w:val="clear" w:color="auto" w:fill="auto"/>
        <w:spacing w:line="240" w:lineRule="auto"/>
        <w:ind w:firstLine="709"/>
        <w:jc w:val="both"/>
        <w:rPr>
          <w:rFonts w:cs="Arial"/>
          <w:sz w:val="24"/>
          <w:szCs w:val="24"/>
          <w:shd w:val="clear" w:color="auto" w:fill="FFFFFF"/>
        </w:rPr>
      </w:pPr>
      <w:r w:rsidRPr="00091D3B">
        <w:rPr>
          <w:rFonts w:cs="Arial"/>
          <w:sz w:val="24"/>
          <w:szCs w:val="24"/>
        </w:rPr>
        <w:t>В то же время качественное предоставление муниципальных услуг невозможно без должного кадрового обеспечения администрации.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кадрового потенциала администрации</w:t>
      </w:r>
      <w:r w:rsidRPr="00091D3B">
        <w:rPr>
          <w:rStyle w:val="41"/>
          <w:rFonts w:ascii="Arial" w:hAnsi="Arial" w:cs="Arial"/>
          <w:sz w:val="24"/>
          <w:szCs w:val="24"/>
        </w:rPr>
        <w:t xml:space="preserve"> Калачеевского муниципального района</w:t>
      </w:r>
      <w:r w:rsidRPr="00091D3B">
        <w:rPr>
          <w:rFonts w:cs="Arial"/>
          <w:sz w:val="24"/>
          <w:szCs w:val="24"/>
        </w:rPr>
        <w:t>.</w:t>
      </w:r>
      <w:r w:rsidRPr="00091D3B">
        <w:rPr>
          <w:rStyle w:val="41"/>
          <w:rFonts w:ascii="Arial" w:hAnsi="Arial" w:cs="Arial"/>
          <w:sz w:val="24"/>
          <w:szCs w:val="24"/>
        </w:rPr>
        <w:t xml:space="preserve"> Развитие кадрового потенциала в администрации Калачеевского муниципального района - это совокупность действий, всех заинтересованных сторон, направленных на повышение эффективности муниципального управления. </w:t>
      </w:r>
    </w:p>
    <w:p w:rsidR="00091D3B" w:rsidRDefault="00091D3B" w:rsidP="00091D3B">
      <w:pPr>
        <w:pStyle w:val="21"/>
        <w:shd w:val="clear" w:color="auto" w:fill="auto"/>
        <w:spacing w:before="0" w:after="0" w:line="240" w:lineRule="auto"/>
        <w:ind w:firstLine="709"/>
        <w:contextualSpacing/>
        <w:jc w:val="both"/>
        <w:rPr>
          <w:rFonts w:ascii="Arial" w:hAnsi="Arial" w:cs="Arial"/>
          <w:color w:val="auto"/>
          <w:sz w:val="24"/>
          <w:szCs w:val="24"/>
        </w:rPr>
      </w:pPr>
      <w:r w:rsidRPr="00091D3B">
        <w:rPr>
          <w:rFonts w:ascii="Arial" w:hAnsi="Arial" w:cs="Arial"/>
          <w:color w:val="auto"/>
          <w:sz w:val="24"/>
          <w:szCs w:val="24"/>
        </w:rPr>
        <w:t>Основу кадрового состава муниципальной службы должны составлять</w:t>
      </w:r>
      <w:r>
        <w:rPr>
          <w:rFonts w:ascii="Arial" w:hAnsi="Arial" w:cs="Arial"/>
          <w:color w:val="auto"/>
          <w:sz w:val="24"/>
          <w:szCs w:val="24"/>
        </w:rPr>
        <w:t xml:space="preserve"> муниципальные служащие, способные в современных условиях использовать в работе эффективные технологии муниципального управления. Муниципальная службы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091D3B" w:rsidRDefault="00091D3B" w:rsidP="00091D3B">
      <w:pPr>
        <w:pStyle w:val="21"/>
        <w:shd w:val="clear" w:color="auto" w:fill="auto"/>
        <w:spacing w:before="0" w:after="0" w:line="240" w:lineRule="auto"/>
        <w:ind w:firstLine="709"/>
        <w:contextualSpacing/>
        <w:jc w:val="both"/>
        <w:rPr>
          <w:rFonts w:ascii="Arial" w:hAnsi="Arial" w:cs="Arial"/>
          <w:color w:val="auto"/>
          <w:sz w:val="24"/>
          <w:szCs w:val="24"/>
        </w:rPr>
      </w:pPr>
      <w:r>
        <w:rPr>
          <w:rFonts w:ascii="Arial" w:hAnsi="Arial" w:cs="Arial"/>
          <w:color w:val="auto"/>
          <w:sz w:val="24"/>
          <w:szCs w:val="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поступлением на муниципальную службу на конкурсной основе.</w:t>
      </w:r>
    </w:p>
    <w:p w:rsidR="00091D3B" w:rsidRPr="00091D3B" w:rsidRDefault="00091D3B" w:rsidP="00091D3B">
      <w:pPr>
        <w:pStyle w:val="6"/>
        <w:shd w:val="clear" w:color="auto" w:fill="auto"/>
        <w:spacing w:line="240" w:lineRule="auto"/>
        <w:ind w:firstLine="709"/>
        <w:jc w:val="both"/>
        <w:rPr>
          <w:rStyle w:val="41"/>
          <w:rFonts w:ascii="Arial" w:hAnsi="Arial" w:cs="Arial"/>
          <w:sz w:val="24"/>
          <w:szCs w:val="24"/>
        </w:rPr>
      </w:pPr>
      <w:r w:rsidRPr="00091D3B">
        <w:rPr>
          <w:rStyle w:val="41"/>
          <w:rFonts w:ascii="Arial" w:hAnsi="Arial" w:cs="Arial"/>
          <w:sz w:val="24"/>
          <w:szCs w:val="24"/>
        </w:rPr>
        <w:t>Необходимость реализации данных мероприятий обусловлена современным состоянием муниципальной службы. А именно недостаточно используются механизмы назначения на вакантные должности по результатам конкурса и из состава кадрового резерва; качество профессионального образования муниципальных служащих в недостаточной степени отвечает потребностям развития муниципальной службы.</w:t>
      </w:r>
    </w:p>
    <w:p w:rsidR="00091D3B" w:rsidRPr="00091D3B" w:rsidRDefault="00091D3B" w:rsidP="00091D3B">
      <w:pPr>
        <w:pStyle w:val="6"/>
        <w:shd w:val="clear" w:color="auto" w:fill="auto"/>
        <w:spacing w:line="240" w:lineRule="auto"/>
        <w:ind w:firstLine="709"/>
        <w:jc w:val="both"/>
        <w:rPr>
          <w:rStyle w:val="41"/>
          <w:rFonts w:ascii="Arial" w:hAnsi="Arial" w:cs="Arial"/>
          <w:sz w:val="24"/>
          <w:szCs w:val="24"/>
        </w:rPr>
      </w:pPr>
      <w:r w:rsidRPr="00091D3B">
        <w:rPr>
          <w:rStyle w:val="41"/>
          <w:rFonts w:ascii="Arial" w:hAnsi="Arial" w:cs="Arial"/>
          <w:sz w:val="24"/>
          <w:szCs w:val="24"/>
        </w:rPr>
        <w:t>В целях реализации органами местного самоуправления вопросов местного значения и вопросов, связанных с осуществлением отдельных государственных полномочий, издаются нормативно-правовые акты.</w:t>
      </w:r>
    </w:p>
    <w:p w:rsidR="00091D3B" w:rsidRPr="00091D3B" w:rsidRDefault="00091D3B" w:rsidP="00091D3B">
      <w:pPr>
        <w:pStyle w:val="6"/>
        <w:shd w:val="clear" w:color="auto" w:fill="auto"/>
        <w:spacing w:line="240" w:lineRule="auto"/>
        <w:ind w:firstLine="709"/>
        <w:jc w:val="both"/>
        <w:rPr>
          <w:rStyle w:val="41"/>
          <w:rFonts w:ascii="Arial" w:hAnsi="Arial" w:cs="Arial"/>
          <w:sz w:val="24"/>
          <w:szCs w:val="24"/>
        </w:rPr>
      </w:pPr>
      <w:r w:rsidRPr="00091D3B">
        <w:rPr>
          <w:rStyle w:val="41"/>
          <w:rFonts w:ascii="Arial" w:hAnsi="Arial" w:cs="Arial"/>
          <w:sz w:val="24"/>
          <w:szCs w:val="24"/>
        </w:rPr>
        <w:t>Органы местного самоуправления осуществляют переданные им государственные полномочия путем:</w:t>
      </w:r>
    </w:p>
    <w:p w:rsidR="00091D3B" w:rsidRPr="00091D3B" w:rsidRDefault="00091D3B" w:rsidP="00091D3B">
      <w:pPr>
        <w:pStyle w:val="6"/>
        <w:shd w:val="clear" w:color="auto" w:fill="auto"/>
        <w:spacing w:line="240" w:lineRule="auto"/>
        <w:ind w:firstLine="709"/>
        <w:jc w:val="both"/>
        <w:rPr>
          <w:rStyle w:val="41"/>
          <w:rFonts w:ascii="Arial" w:hAnsi="Arial" w:cs="Arial"/>
          <w:sz w:val="24"/>
          <w:szCs w:val="24"/>
        </w:rPr>
      </w:pPr>
      <w:r w:rsidRPr="00091D3B">
        <w:rPr>
          <w:rStyle w:val="41"/>
          <w:rFonts w:ascii="Arial" w:hAnsi="Arial" w:cs="Arial"/>
          <w:sz w:val="24"/>
          <w:szCs w:val="24"/>
        </w:rPr>
        <w:t>- сбора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 в объеме, предусмотренном действующим законодательством;</w:t>
      </w:r>
    </w:p>
    <w:p w:rsidR="00091D3B" w:rsidRPr="00091D3B" w:rsidRDefault="00091D3B" w:rsidP="00091D3B">
      <w:pPr>
        <w:pStyle w:val="6"/>
        <w:shd w:val="clear" w:color="auto" w:fill="auto"/>
        <w:spacing w:line="240" w:lineRule="auto"/>
        <w:ind w:firstLine="709"/>
        <w:jc w:val="both"/>
        <w:rPr>
          <w:rStyle w:val="41"/>
          <w:rFonts w:ascii="Arial" w:hAnsi="Arial" w:cs="Arial"/>
          <w:sz w:val="24"/>
          <w:szCs w:val="24"/>
        </w:rPr>
      </w:pPr>
      <w:r w:rsidRPr="00091D3B">
        <w:rPr>
          <w:rStyle w:val="41"/>
          <w:rFonts w:ascii="Arial" w:hAnsi="Arial" w:cs="Arial"/>
          <w:sz w:val="24"/>
          <w:szCs w:val="24"/>
        </w:rPr>
        <w:t>- предоставления информации, необходимой для ведения регистра муниципальных нормативных правовых актов Воронежской области, в Правительство Воронежской области с использованием программного обеспечения.</w:t>
      </w:r>
    </w:p>
    <w:p w:rsidR="00091D3B" w:rsidRDefault="00091D3B" w:rsidP="00091D3B">
      <w:pPr>
        <w:autoSpaceDE w:val="0"/>
        <w:autoSpaceDN w:val="0"/>
        <w:adjustRightInd w:val="0"/>
        <w:ind w:firstLine="709"/>
      </w:pPr>
      <w:r>
        <w:rPr>
          <w:rFonts w:cs="Arial"/>
        </w:rPr>
        <w:t>Основными целями ведения регистра являются:</w:t>
      </w:r>
    </w:p>
    <w:p w:rsidR="00091D3B" w:rsidRDefault="00091D3B" w:rsidP="00091D3B">
      <w:pPr>
        <w:autoSpaceDE w:val="0"/>
        <w:autoSpaceDN w:val="0"/>
        <w:adjustRightInd w:val="0"/>
        <w:ind w:firstLine="709"/>
        <w:rPr>
          <w:rFonts w:cs="Arial"/>
        </w:rPr>
      </w:pPr>
      <w:r>
        <w:rPr>
          <w:rFonts w:cs="Arial"/>
        </w:rPr>
        <w:t>- обеспечение соответствия муниципальных нормативных правовых актов Воронежской области (далее - муниципальные нормативные правовые акты) Конституции Российской Федерации, федеральному законодательству, законодательству Воронежской области;</w:t>
      </w:r>
    </w:p>
    <w:p w:rsidR="00091D3B" w:rsidRDefault="00091D3B" w:rsidP="00091D3B">
      <w:pPr>
        <w:autoSpaceDE w:val="0"/>
        <w:autoSpaceDN w:val="0"/>
        <w:adjustRightInd w:val="0"/>
        <w:ind w:firstLine="709"/>
        <w:rPr>
          <w:rFonts w:cs="Arial"/>
        </w:rPr>
      </w:pPr>
      <w:r>
        <w:rPr>
          <w:rFonts w:cs="Arial"/>
        </w:rPr>
        <w:t>- систематизация и учет муниципальных нормативных правовых актов;</w:t>
      </w:r>
    </w:p>
    <w:p w:rsidR="00091D3B" w:rsidRDefault="00091D3B" w:rsidP="00091D3B">
      <w:pPr>
        <w:autoSpaceDE w:val="0"/>
        <w:autoSpaceDN w:val="0"/>
        <w:adjustRightInd w:val="0"/>
        <w:ind w:firstLine="709"/>
        <w:rPr>
          <w:rFonts w:cs="Arial"/>
        </w:rPr>
      </w:pPr>
      <w:r>
        <w:rPr>
          <w:rFonts w:cs="Arial"/>
        </w:rPr>
        <w:lastRenderedPageBreak/>
        <w:t>- обеспечение конституционного права граждан на получение достоверной информации о муниципальных нормативных правовых актах;</w:t>
      </w:r>
    </w:p>
    <w:p w:rsidR="00091D3B" w:rsidRDefault="00091D3B" w:rsidP="00091D3B">
      <w:pPr>
        <w:autoSpaceDE w:val="0"/>
        <w:autoSpaceDN w:val="0"/>
        <w:adjustRightInd w:val="0"/>
        <w:ind w:firstLine="709"/>
        <w:rPr>
          <w:rFonts w:cs="Arial"/>
        </w:rPr>
      </w:pPr>
      <w:r>
        <w:rPr>
          <w:rFonts w:cs="Arial"/>
        </w:rPr>
        <w:t>- создание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091D3B" w:rsidRDefault="00091D3B" w:rsidP="00091D3B">
      <w:pPr>
        <w:autoSpaceDE w:val="0"/>
        <w:autoSpaceDN w:val="0"/>
        <w:adjustRightInd w:val="0"/>
        <w:ind w:firstLine="709"/>
        <w:rPr>
          <w:rFonts w:cs="Arial"/>
        </w:rPr>
      </w:pPr>
      <w:r>
        <w:rPr>
          <w:rFonts w:cs="Arial"/>
        </w:rPr>
        <w:t>На основании Закона Воронежской области от 29 декабря 2009 года N190-ОЗ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в Калачеевском муниципальном районе была создана административная комиссия.</w:t>
      </w:r>
    </w:p>
    <w:p w:rsidR="00091D3B" w:rsidRDefault="00091D3B" w:rsidP="00091D3B">
      <w:pPr>
        <w:autoSpaceDE w:val="0"/>
        <w:autoSpaceDN w:val="0"/>
        <w:adjustRightInd w:val="0"/>
        <w:ind w:firstLine="709"/>
        <w:rPr>
          <w:rFonts w:cs="Arial"/>
        </w:rPr>
      </w:pPr>
      <w:r>
        <w:rPr>
          <w:rFonts w:cs="Arial"/>
        </w:rPr>
        <w:t>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предусмотренных Законом Воронежской области "Об административных правонарушениях на территории Воронежской области" от 31.12.2003 г. № 74-ОЗ.</w:t>
      </w:r>
    </w:p>
    <w:p w:rsidR="00091D3B" w:rsidRDefault="00091D3B" w:rsidP="00091D3B">
      <w:pPr>
        <w:ind w:firstLine="709"/>
        <w:rPr>
          <w:rFonts w:cs="Arial"/>
        </w:rPr>
      </w:pPr>
      <w:r>
        <w:rPr>
          <w:rFonts w:cs="Arial"/>
        </w:rPr>
        <w:t>Административной комиссией совместно с представителями сельских и городской администраций в соответствии с графиками проводятся профилактические мероприятия, направленные на пресечение правонарушений в сфере благоустройства территорий поселений.</w:t>
      </w:r>
    </w:p>
    <w:p w:rsidR="00091D3B" w:rsidRDefault="00091D3B" w:rsidP="00091D3B">
      <w:pPr>
        <w:autoSpaceDE w:val="0"/>
        <w:autoSpaceDN w:val="0"/>
        <w:adjustRightInd w:val="0"/>
        <w:ind w:firstLine="709"/>
        <w:rPr>
          <w:rFonts w:cs="Arial"/>
        </w:rPr>
      </w:pPr>
      <w:r>
        <w:rPr>
          <w:rFonts w:cs="Arial"/>
        </w:rPr>
        <w:t>Осуществляется освещение работы комиссии в средствах массовой информации и на официальном сайте администрации Калачеевского муниципального района в информационно-телекоммуникационной сети "Интернет".</w:t>
      </w:r>
    </w:p>
    <w:p w:rsidR="00091D3B" w:rsidRDefault="00091D3B" w:rsidP="00091D3B">
      <w:pPr>
        <w:widowControl w:val="0"/>
        <w:ind w:firstLine="709"/>
        <w:rPr>
          <w:rFonts w:cs="Arial"/>
        </w:rPr>
      </w:pPr>
      <w:r>
        <w:rPr>
          <w:rFonts w:cs="Arial"/>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091D3B" w:rsidRDefault="00091D3B" w:rsidP="00091D3B">
      <w:pPr>
        <w:widowControl w:val="0"/>
        <w:ind w:firstLine="709"/>
        <w:rPr>
          <w:rFonts w:cs="Arial"/>
        </w:rPr>
      </w:pPr>
      <w:r>
        <w:rPr>
          <w:rFonts w:cs="Arial"/>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091D3B" w:rsidRDefault="00091D3B" w:rsidP="00091D3B">
      <w:pPr>
        <w:widowControl w:val="0"/>
        <w:ind w:firstLine="709"/>
        <w:rPr>
          <w:rFonts w:cs="Arial"/>
        </w:rPr>
      </w:pPr>
      <w:r>
        <w:rPr>
          <w:rFonts w:cs="Arial"/>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091D3B" w:rsidRDefault="00091D3B" w:rsidP="00091D3B">
      <w:pPr>
        <w:ind w:firstLine="709"/>
        <w:rPr>
          <w:rFonts w:cs="Arial"/>
        </w:rPr>
      </w:pPr>
      <w:r>
        <w:rPr>
          <w:rFonts w:cs="Arial"/>
        </w:rPr>
        <w:t>На данный момент особую актуальность приобретает необходимость выстраивания системы взаимоотношений органов местного самоуправления Калачеевского муниципального района с некоммерческими организациями, действующими на территории Калачеевского муниципального района.</w:t>
      </w:r>
    </w:p>
    <w:p w:rsidR="00091D3B" w:rsidRDefault="00091D3B" w:rsidP="00091D3B">
      <w:pPr>
        <w:ind w:firstLine="709"/>
        <w:textAlignment w:val="baseline"/>
        <w:rPr>
          <w:rFonts w:cs="Arial"/>
        </w:rPr>
      </w:pPr>
      <w:r>
        <w:rPr>
          <w:rFonts w:cs="Arial"/>
        </w:rPr>
        <w:t>Оказание поддержки НКО - совокупность действий и мер, осуществляемых органами местного самоуправления в целях создания и обеспечения правовых, материально-технических, финансовых, информационных и организационных условий, гарантий и стимулов деятельности НКО.</w:t>
      </w:r>
    </w:p>
    <w:p w:rsidR="00091D3B" w:rsidRDefault="00091D3B" w:rsidP="00091D3B">
      <w:pPr>
        <w:ind w:firstLine="709"/>
        <w:textAlignment w:val="baseline"/>
        <w:rPr>
          <w:rFonts w:cs="Arial"/>
        </w:rPr>
      </w:pPr>
      <w:r>
        <w:rPr>
          <w:rFonts w:cs="Arial"/>
        </w:rPr>
        <w:t>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w:t>
      </w:r>
    </w:p>
    <w:p w:rsidR="00091D3B" w:rsidRDefault="00091D3B" w:rsidP="00091D3B">
      <w:pPr>
        <w:ind w:firstLine="709"/>
        <w:textAlignment w:val="baseline"/>
        <w:rPr>
          <w:rFonts w:cs="Arial"/>
        </w:rPr>
      </w:pPr>
      <w:r>
        <w:rPr>
          <w:rFonts w:cs="Arial"/>
        </w:rPr>
        <w:t xml:space="preserve">НКО помогут решить ряд муниципальных задач в социальной сфере. </w:t>
      </w:r>
    </w:p>
    <w:p w:rsidR="00091D3B" w:rsidRDefault="00091D3B" w:rsidP="00091D3B">
      <w:pPr>
        <w:ind w:firstLine="709"/>
        <w:textAlignment w:val="baseline"/>
        <w:rPr>
          <w:rFonts w:cs="Arial"/>
        </w:rPr>
      </w:pPr>
      <w:r>
        <w:rPr>
          <w:rFonts w:cs="Arial"/>
        </w:rPr>
        <w:lastRenderedPageBreak/>
        <w:t>Например: правовая защита граждан, социальная адаптация людей с ограниченными возможностями здоровья и ветеранов, развитие системы социальной помощи гражданам, проведение мероприятий, направленных на защиту прав и свобод человека, на развитие личности, на организацию досуга и просто на поддержку. Таким образом, НКО помогут в создании эффективной социальной инфраструктуры Калачеевского района.</w:t>
      </w:r>
    </w:p>
    <w:p w:rsidR="00091D3B" w:rsidRDefault="00091D3B" w:rsidP="00091D3B">
      <w:pPr>
        <w:ind w:firstLine="709"/>
        <w:textAlignment w:val="baseline"/>
        <w:rPr>
          <w:rFonts w:cs="Arial"/>
        </w:rPr>
      </w:pPr>
      <w:r>
        <w:rPr>
          <w:rFonts w:cs="Arial"/>
        </w:rPr>
        <w:t xml:space="preserve">Значительная часть некоммерческих организаций считают приоритетными направлениями в своей условной деятельности вопросы просвещения, формирования и пропаганды здорового образа жизни, социальной адаптации инвалидов, культуры, духовного развития личности, военно-патриотического воспитания, то есть сектор социальной направленности, что также важно для развития района. </w:t>
      </w:r>
    </w:p>
    <w:p w:rsidR="00091D3B" w:rsidRDefault="00091D3B" w:rsidP="00091D3B">
      <w:pPr>
        <w:autoSpaceDE w:val="0"/>
        <w:autoSpaceDN w:val="0"/>
        <w:adjustRightInd w:val="0"/>
        <w:ind w:firstLine="709"/>
        <w:rPr>
          <w:rFonts w:cs="Arial"/>
        </w:rPr>
      </w:pPr>
      <w:r>
        <w:rPr>
          <w:rFonts w:cs="Arial"/>
        </w:rPr>
        <w:t>В процессе реализации администрацией Калачеевского муниципального района полномочий по управлению и распоряжению муниципальным имуществом рассматриваются вопросы по ремонту, содержанию, надлежащей эксплуатации объектов муниципальной казны, а также прочие вопросы, связанные с обеспечением надлежащего содержания, использования и улучшения муниципального имущества.</w:t>
      </w:r>
    </w:p>
    <w:p w:rsidR="00091D3B" w:rsidRDefault="00091D3B" w:rsidP="00091D3B">
      <w:pPr>
        <w:autoSpaceDE w:val="0"/>
        <w:autoSpaceDN w:val="0"/>
        <w:adjustRightInd w:val="0"/>
        <w:ind w:firstLine="709"/>
        <w:rPr>
          <w:rFonts w:cs="Arial"/>
        </w:rPr>
      </w:pPr>
      <w:r>
        <w:rPr>
          <w:rFonts w:cs="Arial"/>
        </w:rPr>
        <w:t>Процесс физического и морального старения объектов,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w:t>
      </w:r>
    </w:p>
    <w:p w:rsidR="00091D3B" w:rsidRDefault="00091D3B" w:rsidP="00091D3B">
      <w:pPr>
        <w:autoSpaceDE w:val="0"/>
        <w:autoSpaceDN w:val="0"/>
        <w:adjustRightInd w:val="0"/>
        <w:ind w:firstLine="709"/>
        <w:rPr>
          <w:rFonts w:cs="Arial"/>
        </w:rPr>
      </w:pPr>
      <w:r>
        <w:rPr>
          <w:rFonts w:cs="Arial"/>
        </w:rPr>
        <w:t>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 Необходимость выполнения ремонта объектов муниципальной казны возникает в связи с их техническим состоянием.</w:t>
      </w:r>
    </w:p>
    <w:p w:rsidR="00091D3B" w:rsidRDefault="00091D3B" w:rsidP="00091D3B">
      <w:pPr>
        <w:autoSpaceDE w:val="0"/>
        <w:autoSpaceDN w:val="0"/>
        <w:adjustRightInd w:val="0"/>
        <w:ind w:firstLine="709"/>
        <w:rPr>
          <w:rFonts w:cs="Arial"/>
        </w:rPr>
      </w:pPr>
      <w:r>
        <w:rPr>
          <w:rFonts w:cs="Arial"/>
        </w:rPr>
        <w:t>Для обеспечения надлежащего содержания муниципального имущества казны, т.е.</w:t>
      </w:r>
    </w:p>
    <w:p w:rsidR="00091D3B" w:rsidRDefault="00091D3B" w:rsidP="00091D3B">
      <w:pPr>
        <w:autoSpaceDE w:val="0"/>
        <w:autoSpaceDN w:val="0"/>
        <w:adjustRightInd w:val="0"/>
        <w:ind w:firstLine="709"/>
        <w:rPr>
          <w:rFonts w:cs="Arial"/>
        </w:rPr>
      </w:pPr>
      <w:r>
        <w:rPr>
          <w:rFonts w:cs="Arial"/>
        </w:rPr>
        <w:t xml:space="preserve">имущества, не переданного в хозяйственное ведение и оперативное управление муниципальным предприятиям и учреждениям, собственник имущества обязан нести бремя расходов на содержание данного имущества. </w:t>
      </w:r>
    </w:p>
    <w:p w:rsidR="00091D3B" w:rsidRDefault="00091D3B" w:rsidP="00091D3B">
      <w:pPr>
        <w:pStyle w:val="Default"/>
        <w:numPr>
          <w:ilvl w:val="0"/>
          <w:numId w:val="31"/>
        </w:numPr>
        <w:ind w:left="0" w:firstLine="709"/>
        <w:jc w:val="both"/>
        <w:rPr>
          <w:rFonts w:ascii="Arial" w:hAnsi="Arial" w:cs="Arial"/>
          <w:color w:val="auto"/>
        </w:rPr>
      </w:pPr>
      <w:r>
        <w:rPr>
          <w:rFonts w:ascii="Arial" w:hAnsi="Arial" w:cs="Arial"/>
          <w:color w:val="auto"/>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091D3B" w:rsidRDefault="00091D3B" w:rsidP="00091D3B">
      <w:pPr>
        <w:pStyle w:val="Default"/>
        <w:ind w:firstLine="709"/>
        <w:jc w:val="both"/>
        <w:rPr>
          <w:rFonts w:ascii="Arial" w:hAnsi="Arial" w:cs="Arial"/>
          <w:color w:val="auto"/>
        </w:rPr>
      </w:pPr>
      <w:r>
        <w:rPr>
          <w:rFonts w:ascii="Arial" w:hAnsi="Arial" w:cs="Arial"/>
          <w:color w:val="auto"/>
        </w:rPr>
        <w:t>Указ Президента РФ от 7 мая 2012г. N601 "Об основных направлениях совершенствования системы государственного управления" предусматривает:</w:t>
      </w:r>
    </w:p>
    <w:p w:rsidR="00091D3B" w:rsidRDefault="00091D3B" w:rsidP="00091D3B">
      <w:pPr>
        <w:pStyle w:val="Default"/>
        <w:ind w:firstLine="709"/>
        <w:jc w:val="both"/>
        <w:rPr>
          <w:rFonts w:ascii="Arial" w:hAnsi="Arial" w:cs="Arial"/>
          <w:color w:val="auto"/>
        </w:rPr>
      </w:pPr>
      <w:r>
        <w:rPr>
          <w:rFonts w:ascii="Arial" w:hAnsi="Arial" w:cs="Arial"/>
          <w:color w:val="auto"/>
        </w:rPr>
        <w:t>- повышение качества государственного и муниципального управления;</w:t>
      </w:r>
    </w:p>
    <w:p w:rsidR="00091D3B" w:rsidRDefault="00091D3B" w:rsidP="00091D3B">
      <w:pPr>
        <w:pStyle w:val="Default"/>
        <w:ind w:firstLine="709"/>
        <w:jc w:val="both"/>
        <w:rPr>
          <w:rFonts w:ascii="Arial" w:hAnsi="Arial" w:cs="Arial"/>
          <w:color w:val="auto"/>
        </w:rPr>
      </w:pPr>
      <w:r>
        <w:rPr>
          <w:rFonts w:ascii="Arial" w:hAnsi="Arial" w:cs="Arial"/>
          <w:color w:val="auto"/>
        </w:rPr>
        <w:t>-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 что требует повышения надежности хранения данных, их быстрая доступность, скорость обработки, создание условий для перехода на электронный документооборот;</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 </w:t>
      </w:r>
      <w:bookmarkStart w:id="1" w:name="sub_2162"/>
      <w:r>
        <w:rPr>
          <w:rFonts w:ascii="Arial" w:hAnsi="Arial" w:cs="Arial"/>
          <w:color w:val="auto"/>
        </w:rPr>
        <w:t>создание объективных и прозрачных механизмов конкурсного отбора кандидатов на замещение должностей муниципальной службы</w:t>
      </w:r>
      <w:bookmarkEnd w:id="1"/>
      <w:r>
        <w:rPr>
          <w:rFonts w:ascii="Arial" w:hAnsi="Arial" w:cs="Arial"/>
          <w:color w:val="auto"/>
        </w:rPr>
        <w:t>;</w:t>
      </w:r>
    </w:p>
    <w:p w:rsidR="00091D3B" w:rsidRDefault="00091D3B" w:rsidP="00091D3B">
      <w:pPr>
        <w:pStyle w:val="Default"/>
        <w:ind w:firstLine="709"/>
        <w:jc w:val="both"/>
        <w:rPr>
          <w:rFonts w:ascii="Arial" w:hAnsi="Arial" w:cs="Arial"/>
          <w:color w:val="auto"/>
        </w:rPr>
      </w:pPr>
      <w:r>
        <w:rPr>
          <w:rFonts w:ascii="Arial" w:hAnsi="Arial" w:cs="Arial"/>
          <w:color w:val="auto"/>
        </w:rPr>
        <w:t>- формирование кадровых резервов посредством подбора, подготовки и карьерного роста кандидатов на замещение должностей муниципальной службы и их активное практическое использование;</w:t>
      </w:r>
    </w:p>
    <w:p w:rsidR="00091D3B" w:rsidRDefault="00091D3B" w:rsidP="00091D3B">
      <w:pPr>
        <w:pStyle w:val="Default"/>
        <w:ind w:firstLine="709"/>
        <w:jc w:val="both"/>
        <w:rPr>
          <w:rFonts w:ascii="Arial" w:hAnsi="Arial" w:cs="Arial"/>
          <w:color w:val="auto"/>
        </w:rPr>
      </w:pPr>
      <w:r>
        <w:rPr>
          <w:rFonts w:ascii="Arial" w:hAnsi="Arial" w:cs="Arial"/>
          <w:color w:val="auto"/>
        </w:rPr>
        <w:lastRenderedPageBreak/>
        <w:t xml:space="preserve">Учитывая принципы вышеназванной концепции, основными целями реализации данной Подпрограммы определены: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1. Повышение качества и доступности муниципальных услуг.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2. Снижение административных барьеров.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3. Регламентация процедур предоставления муниципальных услуг.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4. Обеспечение прав граждан на получение услуг в сфере муниципального имущества, архивного дела, пенсионного обеспечения за выслугу лет на муниципальной службе, физической культуры и спорта качественно и в срок. </w:t>
      </w:r>
    </w:p>
    <w:p w:rsidR="00091D3B" w:rsidRDefault="00091D3B" w:rsidP="00091D3B">
      <w:pPr>
        <w:ind w:firstLine="709"/>
        <w:rPr>
          <w:rFonts w:cs="Arial"/>
        </w:rPr>
      </w:pPr>
      <w:r>
        <w:rPr>
          <w:rFonts w:cs="Arial"/>
        </w:rPr>
        <w:t>5. Совершенствование и развитие кадрового потенциала в администрации, повышение эффективности исполнения муниципальными служащими своих должностных обязанностей.</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Достижение целей по повышению качества и доступности муниципальных услуг, их регламентации и снижению административных барьеров возможно через решение следующих задач: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 управление качеством предоставления муниципальных услуг на муниципальном уровне; </w:t>
      </w:r>
    </w:p>
    <w:p w:rsidR="00091D3B" w:rsidRDefault="00091D3B" w:rsidP="00091D3B">
      <w:pPr>
        <w:pStyle w:val="Default"/>
        <w:ind w:firstLine="709"/>
        <w:jc w:val="both"/>
        <w:rPr>
          <w:rFonts w:ascii="Arial" w:hAnsi="Arial" w:cs="Arial"/>
          <w:color w:val="auto"/>
        </w:rPr>
      </w:pPr>
      <w:r>
        <w:rPr>
          <w:rFonts w:ascii="Arial" w:hAnsi="Arial" w:cs="Arial"/>
          <w:color w:val="auto"/>
        </w:rPr>
        <w:t>- реализация работ по обеспечению бесперебойного функционирования средств вычислительной и офисной техники;</w:t>
      </w:r>
    </w:p>
    <w:p w:rsidR="00091D3B" w:rsidRDefault="00091D3B" w:rsidP="00091D3B">
      <w:pPr>
        <w:pStyle w:val="Default"/>
        <w:ind w:firstLine="709"/>
        <w:jc w:val="both"/>
        <w:rPr>
          <w:rFonts w:ascii="Arial" w:hAnsi="Arial" w:cs="Arial"/>
          <w:color w:val="auto"/>
        </w:rPr>
      </w:pPr>
      <w:r>
        <w:rPr>
          <w:rFonts w:ascii="Arial" w:hAnsi="Arial" w:cs="Arial"/>
          <w:color w:val="auto"/>
        </w:rPr>
        <w:t>- повышение отказоустойчивости и надежности хранения данных средств вычислительной и офисной техники;</w:t>
      </w:r>
    </w:p>
    <w:p w:rsidR="00091D3B" w:rsidRDefault="00091D3B" w:rsidP="00091D3B">
      <w:pPr>
        <w:pStyle w:val="Default"/>
        <w:ind w:firstLine="709"/>
        <w:jc w:val="both"/>
        <w:rPr>
          <w:rFonts w:ascii="Arial" w:hAnsi="Arial" w:cs="Arial"/>
          <w:color w:val="auto"/>
        </w:rPr>
      </w:pPr>
      <w:r>
        <w:rPr>
          <w:rFonts w:ascii="Arial" w:hAnsi="Arial" w:cs="Arial"/>
          <w:color w:val="auto"/>
        </w:rPr>
        <w:t>- выполнение робот по обеспечению бесперебойного функционирования программных средств и программных средств защиты информации;</w:t>
      </w:r>
    </w:p>
    <w:p w:rsidR="00091D3B" w:rsidRDefault="00091D3B" w:rsidP="00091D3B">
      <w:pPr>
        <w:pStyle w:val="Default"/>
        <w:ind w:firstLine="709"/>
        <w:jc w:val="both"/>
        <w:rPr>
          <w:rFonts w:ascii="Arial" w:hAnsi="Arial" w:cs="Arial"/>
          <w:color w:val="auto"/>
        </w:rPr>
      </w:pPr>
      <w:r>
        <w:rPr>
          <w:rFonts w:ascii="Arial" w:hAnsi="Arial" w:cs="Arial"/>
          <w:color w:val="auto"/>
        </w:rPr>
        <w:t>- выполнение работ по повышению эффективности программного обеспечения и увеличению доли документов хранимых в электронном виде;</w:t>
      </w:r>
    </w:p>
    <w:p w:rsidR="00091D3B" w:rsidRDefault="00091D3B" w:rsidP="00091D3B">
      <w:pPr>
        <w:pStyle w:val="Default"/>
        <w:ind w:firstLine="709"/>
        <w:jc w:val="both"/>
        <w:rPr>
          <w:rFonts w:ascii="Arial" w:hAnsi="Arial" w:cs="Arial"/>
          <w:color w:val="auto"/>
        </w:rPr>
      </w:pPr>
      <w:r>
        <w:rPr>
          <w:rFonts w:ascii="Arial" w:hAnsi="Arial" w:cs="Arial"/>
          <w:color w:val="auto"/>
        </w:rPr>
        <w:t>- увеличение доступности для пользователей системы электронного межведомственного взаимодействия - «Система исполнения регламентов СМЭВ»;</w:t>
      </w:r>
    </w:p>
    <w:p w:rsidR="00091D3B" w:rsidRDefault="00091D3B" w:rsidP="00091D3B">
      <w:pPr>
        <w:pStyle w:val="Default"/>
        <w:ind w:firstLine="709"/>
        <w:jc w:val="both"/>
        <w:rPr>
          <w:rFonts w:ascii="Arial" w:hAnsi="Arial" w:cs="Arial"/>
          <w:color w:val="auto"/>
        </w:rPr>
      </w:pPr>
      <w:r>
        <w:rPr>
          <w:rFonts w:ascii="Arial" w:hAnsi="Arial" w:cs="Arial"/>
          <w:color w:val="auto"/>
        </w:rPr>
        <w:t>- повышение доступности и качества муниципальных услуг, предоставляемых в электронном виде;</w:t>
      </w:r>
    </w:p>
    <w:p w:rsidR="00091D3B" w:rsidRDefault="00091D3B" w:rsidP="00091D3B">
      <w:pPr>
        <w:pStyle w:val="Default"/>
        <w:ind w:firstLine="709"/>
        <w:jc w:val="both"/>
        <w:rPr>
          <w:rFonts w:ascii="Arial" w:hAnsi="Arial" w:cs="Arial"/>
          <w:color w:val="auto"/>
        </w:rPr>
      </w:pPr>
      <w:r>
        <w:rPr>
          <w:rFonts w:ascii="Arial" w:hAnsi="Arial" w:cs="Arial"/>
          <w:color w:val="auto"/>
        </w:rPr>
        <w:t>- развитие системы подготовки кадров для муниципальной службы;</w:t>
      </w:r>
    </w:p>
    <w:p w:rsidR="00091D3B" w:rsidRDefault="00091D3B" w:rsidP="00091D3B">
      <w:pPr>
        <w:pStyle w:val="Default"/>
        <w:ind w:firstLine="709"/>
        <w:jc w:val="both"/>
        <w:rPr>
          <w:rFonts w:ascii="Arial" w:hAnsi="Arial" w:cs="Arial"/>
          <w:color w:val="auto"/>
        </w:rPr>
      </w:pPr>
      <w:r>
        <w:rPr>
          <w:rFonts w:ascii="Arial" w:hAnsi="Arial" w:cs="Arial"/>
          <w:color w:val="auto"/>
        </w:rPr>
        <w:t>- внедрение эффективных технологий и современных методов кадровой работы;</w:t>
      </w:r>
    </w:p>
    <w:p w:rsidR="00091D3B" w:rsidRDefault="00091D3B" w:rsidP="00091D3B">
      <w:pPr>
        <w:pStyle w:val="Default"/>
        <w:ind w:firstLine="709"/>
        <w:jc w:val="both"/>
        <w:rPr>
          <w:rFonts w:ascii="Arial" w:hAnsi="Arial" w:cs="Arial"/>
          <w:color w:val="auto"/>
        </w:rPr>
      </w:pPr>
      <w:r>
        <w:rPr>
          <w:rFonts w:ascii="Arial" w:hAnsi="Arial" w:cs="Arial"/>
          <w:color w:val="auto"/>
        </w:rPr>
        <w:t>-формирование высококачественного кадрового состава администрации Калачеевского муниципального района.</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Эффективность достигнутых целей и решенных задач будет проверена через достижение следующих планируемых показателей Подпрограммы: </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 xml:space="preserve">Доля услуг, информация о которых содержится на едином портале государственных (муниципальных) услуг (%); </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 xml:space="preserve">Доля административных регламентов, в которых описаны условия получения муниципальной услуги в электронном виде (%); </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Доля исправного оборудования от общего числа используемого в администрации Калачеевского муниципального района (%);</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Доля модернизированных и новых средств вычислительной и офисной техники(%);</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Доля исправного программного обеспечения (%);</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Доля документов, хранимых в электронном виде (%);</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t>Доля отделов, предоставляющих муниципальные услуги с элементами межведомственного электронного взаимодействия, обеспеченных рабочим местом АРМ СИР.</w:t>
      </w:r>
    </w:p>
    <w:p w:rsidR="00091D3B" w:rsidRDefault="00091D3B" w:rsidP="00091D3B">
      <w:pPr>
        <w:pStyle w:val="Default"/>
        <w:numPr>
          <w:ilvl w:val="0"/>
          <w:numId w:val="32"/>
        </w:numPr>
        <w:ind w:left="0" w:firstLine="709"/>
        <w:jc w:val="both"/>
        <w:rPr>
          <w:rFonts w:ascii="Arial" w:hAnsi="Arial" w:cs="Arial"/>
          <w:color w:val="auto"/>
        </w:rPr>
      </w:pPr>
      <w:r>
        <w:rPr>
          <w:rFonts w:ascii="Arial" w:hAnsi="Arial" w:cs="Arial"/>
          <w:color w:val="auto"/>
        </w:rPr>
        <w:lastRenderedPageBreak/>
        <w:t>Доля муниципальных услуг, оказываемых в электронном виде, в общем количестве муниципальных услуг, которые могут оказываться в электронном виде (%);</w:t>
      </w:r>
    </w:p>
    <w:p w:rsidR="00091D3B" w:rsidRPr="00091D3B" w:rsidRDefault="00091D3B" w:rsidP="00091D3B">
      <w:pPr>
        <w:pStyle w:val="6"/>
        <w:numPr>
          <w:ilvl w:val="0"/>
          <w:numId w:val="32"/>
        </w:numPr>
        <w:shd w:val="clear" w:color="auto" w:fill="auto"/>
        <w:spacing w:line="240" w:lineRule="auto"/>
        <w:ind w:left="0" w:firstLine="709"/>
        <w:contextualSpacing/>
        <w:jc w:val="both"/>
        <w:rPr>
          <w:rFonts w:cs="Arial"/>
          <w:sz w:val="24"/>
          <w:szCs w:val="24"/>
        </w:rPr>
      </w:pPr>
      <w:r w:rsidRPr="00091D3B">
        <w:rPr>
          <w:rStyle w:val="41"/>
          <w:rFonts w:ascii="Arial" w:hAnsi="Arial" w:cs="Arial"/>
          <w:sz w:val="24"/>
          <w:szCs w:val="24"/>
        </w:rPr>
        <w:t>Количество муниципальных служащих органов местного самоуправления администрации, прошедших программы повышения квалификации, профессиональной переподготовки и обучающих семинарах;</w:t>
      </w:r>
    </w:p>
    <w:p w:rsidR="00091D3B" w:rsidRPr="00091D3B" w:rsidRDefault="00091D3B" w:rsidP="00091D3B">
      <w:pPr>
        <w:pStyle w:val="6"/>
        <w:numPr>
          <w:ilvl w:val="0"/>
          <w:numId w:val="32"/>
        </w:numPr>
        <w:shd w:val="clear" w:color="auto" w:fill="auto"/>
        <w:spacing w:line="240" w:lineRule="auto"/>
        <w:ind w:left="0" w:firstLine="709"/>
        <w:contextualSpacing/>
        <w:jc w:val="both"/>
        <w:rPr>
          <w:rStyle w:val="41"/>
          <w:rFonts w:ascii="Arial" w:hAnsi="Arial" w:cs="Arial"/>
          <w:sz w:val="24"/>
          <w:szCs w:val="24"/>
        </w:rPr>
      </w:pPr>
      <w:r w:rsidRPr="00091D3B">
        <w:rPr>
          <w:rStyle w:val="41"/>
          <w:rFonts w:ascii="Arial" w:hAnsi="Arial" w:cs="Arial"/>
          <w:sz w:val="24"/>
          <w:szCs w:val="24"/>
        </w:rPr>
        <w:t>Доля вакантных должностей муниципальной службы, замещаемых по результатам конкурса и из состава кадрового резерва (%);</w:t>
      </w:r>
    </w:p>
    <w:p w:rsidR="00091D3B" w:rsidRPr="00091D3B" w:rsidRDefault="00091D3B" w:rsidP="00091D3B">
      <w:pPr>
        <w:pStyle w:val="6"/>
        <w:numPr>
          <w:ilvl w:val="0"/>
          <w:numId w:val="32"/>
        </w:numPr>
        <w:shd w:val="clear" w:color="auto" w:fill="auto"/>
        <w:spacing w:line="240" w:lineRule="auto"/>
        <w:ind w:left="0" w:firstLine="709"/>
        <w:contextualSpacing/>
        <w:jc w:val="both"/>
        <w:rPr>
          <w:rStyle w:val="41"/>
          <w:rFonts w:ascii="Arial" w:hAnsi="Arial" w:cs="Arial"/>
          <w:sz w:val="24"/>
          <w:szCs w:val="24"/>
        </w:rPr>
      </w:pPr>
      <w:r w:rsidRPr="00091D3B">
        <w:rPr>
          <w:rStyle w:val="41"/>
          <w:rFonts w:ascii="Arial" w:hAnsi="Arial" w:cs="Arial"/>
          <w:sz w:val="24"/>
          <w:szCs w:val="24"/>
        </w:rPr>
        <w:t xml:space="preserve">Индекс доверия граждан к муниципальным служащим (%). </w:t>
      </w:r>
    </w:p>
    <w:p w:rsidR="00091D3B" w:rsidRPr="00091D3B" w:rsidRDefault="00091D3B" w:rsidP="00091D3B">
      <w:pPr>
        <w:pStyle w:val="Default"/>
        <w:ind w:firstLine="709"/>
        <w:jc w:val="both"/>
        <w:rPr>
          <w:rFonts w:ascii="Arial" w:hAnsi="Arial" w:cs="Arial"/>
          <w:color w:val="auto"/>
        </w:rPr>
      </w:pPr>
      <w:r w:rsidRPr="00091D3B">
        <w:rPr>
          <w:rFonts w:ascii="Arial" w:hAnsi="Arial" w:cs="Arial"/>
          <w:color w:val="auto"/>
        </w:rPr>
        <w:t xml:space="preserve">Ожидаемые результаты реализации Подпрограммы по приоритетным направлениям являются: </w:t>
      </w:r>
    </w:p>
    <w:p w:rsidR="00091D3B" w:rsidRDefault="00091D3B" w:rsidP="00091D3B">
      <w:pPr>
        <w:pStyle w:val="Default"/>
        <w:ind w:firstLine="709"/>
        <w:jc w:val="both"/>
        <w:rPr>
          <w:rFonts w:ascii="Arial" w:hAnsi="Arial" w:cs="Arial"/>
          <w:color w:val="auto"/>
        </w:rPr>
      </w:pPr>
      <w:r w:rsidRPr="00091D3B">
        <w:rPr>
          <w:rFonts w:ascii="Arial" w:hAnsi="Arial" w:cs="Arial"/>
          <w:color w:val="auto"/>
        </w:rPr>
        <w:t>- к 2026 году - уровня удовлетворенности граждан</w:t>
      </w:r>
      <w:r>
        <w:rPr>
          <w:rFonts w:ascii="Arial" w:hAnsi="Arial" w:cs="Arial"/>
          <w:color w:val="auto"/>
        </w:rPr>
        <w:t xml:space="preserve"> качеством предоставления государственных и муниципальных услуг до 95 процентов. </w:t>
      </w:r>
    </w:p>
    <w:p w:rsidR="00091D3B" w:rsidRDefault="00091D3B" w:rsidP="00091D3B">
      <w:pPr>
        <w:pStyle w:val="Default"/>
        <w:ind w:firstLine="709"/>
        <w:jc w:val="both"/>
        <w:rPr>
          <w:rFonts w:ascii="Arial" w:hAnsi="Arial" w:cs="Arial"/>
          <w:color w:val="auto"/>
        </w:rPr>
      </w:pPr>
      <w:r>
        <w:rPr>
          <w:rFonts w:ascii="Arial" w:hAnsi="Arial" w:cs="Arial"/>
          <w:color w:val="auto"/>
        </w:rPr>
        <w:t>Увеличение доли электронного документооборота от общего числа документов, принимаемых в администрации Калачеевского муниципального района;</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Сокращение среднего времени ожидания в очереди при обращении заявителя в администрацию Калачеевского муниципального района, ее структурного подразделения и отраслевого (функционального) органа для получения муниципальных услуг до 15 минут. </w:t>
      </w:r>
    </w:p>
    <w:p w:rsidR="00091D3B" w:rsidRDefault="00091D3B" w:rsidP="00091D3B">
      <w:pPr>
        <w:pStyle w:val="Default"/>
        <w:ind w:firstLine="709"/>
        <w:jc w:val="both"/>
        <w:rPr>
          <w:rFonts w:ascii="Arial" w:hAnsi="Arial" w:cs="Arial"/>
          <w:color w:val="auto"/>
        </w:rPr>
      </w:pPr>
      <w:r>
        <w:rPr>
          <w:rFonts w:ascii="Arial" w:hAnsi="Arial" w:cs="Arial"/>
          <w:color w:val="auto"/>
        </w:rPr>
        <w:t>Увеличение доли вакантных должностей муниципальной службы, замещаемых на основе назначения из состава кадрового резерва и замещаемых на основе конкурса – до 100% к 2026 году.</w:t>
      </w:r>
    </w:p>
    <w:p w:rsidR="00091D3B" w:rsidRDefault="00091D3B" w:rsidP="00091D3B">
      <w:pPr>
        <w:pStyle w:val="Default"/>
        <w:ind w:firstLine="709"/>
        <w:jc w:val="both"/>
        <w:rPr>
          <w:rFonts w:ascii="Arial" w:hAnsi="Arial" w:cs="Arial"/>
          <w:color w:val="auto"/>
        </w:rPr>
      </w:pPr>
      <w:r>
        <w:rPr>
          <w:rFonts w:ascii="Arial" w:hAnsi="Arial" w:cs="Arial"/>
          <w:color w:val="auto"/>
        </w:rPr>
        <w:t>Увеличения количества муниципальных служащих, прошедших повышение квалификации, профессиональную переподготовку (человек);</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Увеличение индекса доверия граждан к муниципальным служащим – до 80% к 2026 году. </w:t>
      </w:r>
    </w:p>
    <w:p w:rsidR="00091D3B" w:rsidRDefault="00091D3B" w:rsidP="00091D3B">
      <w:pPr>
        <w:pStyle w:val="Default"/>
        <w:numPr>
          <w:ilvl w:val="0"/>
          <w:numId w:val="31"/>
        </w:numPr>
        <w:ind w:left="0" w:firstLine="709"/>
        <w:jc w:val="both"/>
        <w:rPr>
          <w:rFonts w:ascii="Arial" w:hAnsi="Arial" w:cs="Arial"/>
          <w:bCs/>
          <w:color w:val="auto"/>
        </w:rPr>
      </w:pPr>
      <w:r>
        <w:rPr>
          <w:rFonts w:ascii="Arial" w:hAnsi="Arial" w:cs="Arial"/>
          <w:bCs/>
          <w:color w:val="auto"/>
        </w:rPr>
        <w:t xml:space="preserve">Характеристика основных мероприятий Подпрограммы 2 </w:t>
      </w:r>
    </w:p>
    <w:p w:rsidR="00091D3B" w:rsidRDefault="00091D3B" w:rsidP="00091D3B">
      <w:pPr>
        <w:ind w:firstLine="709"/>
        <w:rPr>
          <w:rFonts w:cs="Arial"/>
        </w:rPr>
      </w:pPr>
      <w:r>
        <w:rPr>
          <w:rFonts w:cs="Arial"/>
        </w:rPr>
        <w:t>3.1 Создание условий для получения муниципальных услуг, предоставляемых администрацией Калачеевского муниципального района в электронной форме.</w:t>
      </w:r>
    </w:p>
    <w:p w:rsidR="00091D3B" w:rsidRDefault="00091D3B" w:rsidP="00091D3B">
      <w:pPr>
        <w:ind w:firstLine="709"/>
        <w:rPr>
          <w:rFonts w:cs="Arial"/>
        </w:rPr>
      </w:pPr>
      <w:r>
        <w:rPr>
          <w:rFonts w:cs="Arial"/>
        </w:rPr>
        <w:t>В рамках данного мероприятия предусматривается:</w:t>
      </w:r>
    </w:p>
    <w:p w:rsidR="00091D3B" w:rsidRDefault="00091D3B" w:rsidP="00091D3B">
      <w:pPr>
        <w:ind w:firstLine="709"/>
        <w:rPr>
          <w:rFonts w:cs="Arial"/>
        </w:rPr>
      </w:pPr>
      <w:r>
        <w:rPr>
          <w:rFonts w:cs="Arial"/>
        </w:rPr>
        <w:t>3.1.1. Внесение изменений в административные регламенты предоставления муниципальных услуг, предусматривающие оказание муниципальных услуг в электронном виде.</w:t>
      </w:r>
    </w:p>
    <w:p w:rsidR="00091D3B" w:rsidRDefault="00091D3B" w:rsidP="00091D3B">
      <w:pPr>
        <w:ind w:firstLine="709"/>
        <w:rPr>
          <w:rFonts w:cs="Arial"/>
        </w:rPr>
      </w:pPr>
      <w:r>
        <w:rPr>
          <w:rFonts w:cs="Arial"/>
        </w:rPr>
        <w:t>3.1.2. Увеличение количества документов, предусмотренных административными регламентами, получаемых по каналам СМЭВ от общего числа требуемых документов от Заявителя.</w:t>
      </w:r>
    </w:p>
    <w:p w:rsidR="00091D3B" w:rsidRDefault="00091D3B" w:rsidP="00091D3B">
      <w:pPr>
        <w:ind w:firstLine="709"/>
        <w:rPr>
          <w:rFonts w:cs="Arial"/>
        </w:rPr>
      </w:pPr>
      <w:r>
        <w:rPr>
          <w:rFonts w:cs="Arial"/>
        </w:rPr>
        <w:t>3.2 Внедрение информационных технологий в сфере муниципального управления.</w:t>
      </w:r>
    </w:p>
    <w:p w:rsidR="00091D3B" w:rsidRDefault="00091D3B" w:rsidP="00091D3B">
      <w:pPr>
        <w:ind w:firstLine="709"/>
        <w:rPr>
          <w:rFonts w:cs="Arial"/>
        </w:rPr>
      </w:pPr>
      <w:r>
        <w:rPr>
          <w:rFonts w:cs="Arial"/>
        </w:rPr>
        <w:t>В рамках данного мероприятия предусматривается:</w:t>
      </w:r>
    </w:p>
    <w:p w:rsidR="00091D3B" w:rsidRDefault="00091D3B" w:rsidP="00091D3B">
      <w:pPr>
        <w:ind w:firstLine="709"/>
        <w:rPr>
          <w:rFonts w:cs="Arial"/>
        </w:rPr>
      </w:pPr>
      <w:r>
        <w:rPr>
          <w:rFonts w:cs="Arial"/>
        </w:rPr>
        <w:t>3.2.1. Выполнение работ по ремонту, наладке и обеспечению расходными материалами средств вычислительной и офисной техники;</w:t>
      </w:r>
    </w:p>
    <w:p w:rsidR="00091D3B" w:rsidRDefault="00091D3B" w:rsidP="00091D3B">
      <w:pPr>
        <w:ind w:firstLine="709"/>
        <w:rPr>
          <w:rFonts w:cs="Arial"/>
        </w:rPr>
      </w:pPr>
      <w:r>
        <w:rPr>
          <w:rFonts w:cs="Arial"/>
        </w:rPr>
        <w:t>3.2.2. Выполнение модернизации устаревших средств вычислительной и офисной техники;</w:t>
      </w:r>
    </w:p>
    <w:p w:rsidR="00091D3B" w:rsidRDefault="00091D3B" w:rsidP="00091D3B">
      <w:pPr>
        <w:ind w:firstLine="709"/>
        <w:rPr>
          <w:rFonts w:cs="Arial"/>
        </w:rPr>
      </w:pPr>
      <w:r>
        <w:rPr>
          <w:rFonts w:cs="Arial"/>
        </w:rPr>
        <w:t>3.2.3. Внедрение новой вычислительной и офисной техники;</w:t>
      </w:r>
    </w:p>
    <w:p w:rsidR="00091D3B" w:rsidRDefault="00091D3B" w:rsidP="00091D3B">
      <w:pPr>
        <w:ind w:firstLine="709"/>
        <w:rPr>
          <w:rFonts w:cs="Arial"/>
        </w:rPr>
      </w:pPr>
      <w:r>
        <w:rPr>
          <w:rFonts w:cs="Arial"/>
        </w:rPr>
        <w:t>3.2.4. Выполнение диагностики, настройки и устранение неполадок программного обеспечения, получение и продление лицензий на программное обеспечение;</w:t>
      </w:r>
    </w:p>
    <w:p w:rsidR="00091D3B" w:rsidRDefault="00091D3B" w:rsidP="00091D3B">
      <w:pPr>
        <w:ind w:firstLine="709"/>
        <w:rPr>
          <w:rFonts w:cs="Arial"/>
        </w:rPr>
      </w:pPr>
      <w:r>
        <w:rPr>
          <w:rFonts w:cs="Arial"/>
        </w:rPr>
        <w:t>3.2.5. Приобретение и внедрение нового программного обеспечения, внедрение нового серверного и сканирующего оборудования;</w:t>
      </w:r>
    </w:p>
    <w:p w:rsidR="00091D3B" w:rsidRDefault="00091D3B" w:rsidP="00091D3B">
      <w:pPr>
        <w:ind w:firstLine="709"/>
        <w:rPr>
          <w:rFonts w:cs="Arial"/>
        </w:rPr>
      </w:pPr>
      <w:r>
        <w:rPr>
          <w:rFonts w:cs="Arial"/>
        </w:rPr>
        <w:lastRenderedPageBreak/>
        <w:t>3.2.6. Создание изолированной защищенной сети для СМЭВ, создание новых автоматизированных рабочих мест для СИР.</w:t>
      </w:r>
    </w:p>
    <w:p w:rsidR="00091D3B" w:rsidRDefault="00091D3B" w:rsidP="00091D3B">
      <w:pPr>
        <w:ind w:firstLine="709"/>
        <w:rPr>
          <w:rFonts w:cs="Arial"/>
        </w:rPr>
      </w:pPr>
      <w:r>
        <w:rPr>
          <w:rFonts w:cs="Arial"/>
        </w:rPr>
        <w:t>3.3. Развитие кадрового потенциала администрации.</w:t>
      </w:r>
    </w:p>
    <w:p w:rsidR="00091D3B" w:rsidRDefault="00091D3B" w:rsidP="00091D3B">
      <w:pPr>
        <w:ind w:firstLine="709"/>
        <w:rPr>
          <w:rFonts w:cs="Arial"/>
        </w:rPr>
      </w:pPr>
      <w:r>
        <w:rPr>
          <w:rFonts w:cs="Arial"/>
        </w:rPr>
        <w:t>В рамках данного основного мероприятия предусматриваются:</w:t>
      </w:r>
    </w:p>
    <w:p w:rsidR="00091D3B" w:rsidRDefault="00091D3B" w:rsidP="00091D3B">
      <w:pPr>
        <w:ind w:firstLine="709"/>
        <w:rPr>
          <w:rFonts w:cs="Arial"/>
        </w:rPr>
      </w:pPr>
      <w:r>
        <w:rPr>
          <w:rFonts w:cs="Arial"/>
        </w:rPr>
        <w:t>3.3.1. Организация и проведение конкурсов на замещение вакантных должностей муниципальной службы;</w:t>
      </w:r>
    </w:p>
    <w:p w:rsidR="00091D3B" w:rsidRDefault="00091D3B" w:rsidP="00091D3B">
      <w:pPr>
        <w:ind w:firstLine="709"/>
        <w:rPr>
          <w:rFonts w:cs="Arial"/>
        </w:rPr>
      </w:pPr>
      <w:r>
        <w:rPr>
          <w:rFonts w:cs="Arial"/>
        </w:rPr>
        <w:t>3.3.2. Организация работы по формированию кадрового резерва и резерва управленческих кадров, повышение эффективности его использования на муниципальной службе;</w:t>
      </w:r>
    </w:p>
    <w:p w:rsidR="00091D3B" w:rsidRDefault="00091D3B" w:rsidP="00091D3B">
      <w:pPr>
        <w:ind w:firstLine="709"/>
        <w:rPr>
          <w:rFonts w:cs="Arial"/>
        </w:rPr>
      </w:pPr>
      <w:r>
        <w:rPr>
          <w:rFonts w:cs="Arial"/>
        </w:rPr>
        <w:t xml:space="preserve">3.3.3. Организация и проведение аттестации, квалификационных экзаменов, муниципальных служащих, совершенствование аттестационных процедур; </w:t>
      </w:r>
    </w:p>
    <w:p w:rsidR="00091D3B" w:rsidRDefault="00091D3B" w:rsidP="00091D3B">
      <w:pPr>
        <w:ind w:firstLine="709"/>
        <w:rPr>
          <w:rFonts w:cs="Arial"/>
        </w:rPr>
      </w:pPr>
      <w:r>
        <w:rPr>
          <w:rFonts w:cs="Arial"/>
        </w:rPr>
        <w:t>3.3.4. Организация повышения квалификации и профессиональной переподготовки муниципальных служащих.</w:t>
      </w:r>
    </w:p>
    <w:p w:rsidR="00091D3B" w:rsidRDefault="00091D3B" w:rsidP="00091D3B">
      <w:pPr>
        <w:ind w:firstLine="709"/>
        <w:rPr>
          <w:rFonts w:cs="Arial"/>
        </w:rPr>
      </w:pPr>
      <w:r>
        <w:rPr>
          <w:rFonts w:cs="Arial"/>
        </w:rPr>
        <w:t>3.4. Защита населения Калачеевского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p w:rsidR="00091D3B" w:rsidRDefault="00091D3B" w:rsidP="00091D3B">
      <w:pPr>
        <w:ind w:firstLine="709"/>
        <w:rPr>
          <w:rFonts w:cs="Arial"/>
        </w:rPr>
      </w:pPr>
      <w:r>
        <w:rPr>
          <w:rFonts w:cs="Arial"/>
        </w:rPr>
        <w:t>В рамках данного основного мероприятия предусматриваются:</w:t>
      </w:r>
    </w:p>
    <w:p w:rsidR="00091D3B" w:rsidRDefault="00091D3B" w:rsidP="00091D3B">
      <w:pPr>
        <w:ind w:firstLine="709"/>
        <w:rPr>
          <w:rFonts w:cs="Arial"/>
        </w:rPr>
      </w:pPr>
      <w:r>
        <w:rPr>
          <w:rFonts w:cs="Arial"/>
        </w:rPr>
        <w:t>3.4.1. Развитие системы оповещения населения Калачеевского муниципального района;</w:t>
      </w:r>
    </w:p>
    <w:p w:rsidR="00091D3B" w:rsidRDefault="00091D3B" w:rsidP="00091D3B">
      <w:pPr>
        <w:ind w:firstLine="709"/>
        <w:rPr>
          <w:rFonts w:cs="Arial"/>
        </w:rPr>
      </w:pPr>
      <w:r>
        <w:rPr>
          <w:rFonts w:cs="Arial"/>
        </w:rPr>
        <w:t>3.4.2. Развитие материально-технической базы нештатных аварийно-спасательных формирований;</w:t>
      </w:r>
    </w:p>
    <w:p w:rsidR="00091D3B" w:rsidRDefault="00091D3B" w:rsidP="00091D3B">
      <w:pPr>
        <w:ind w:firstLine="709"/>
        <w:rPr>
          <w:rFonts w:cs="Arial"/>
        </w:rPr>
      </w:pPr>
      <w:r>
        <w:rPr>
          <w:rFonts w:cs="Arial"/>
        </w:rPr>
        <w:t>3.4.3. Освежение запасов и продление сроков эксплуатации средств индивидуальной защиты населения Калачеевского муниципального района;</w:t>
      </w:r>
    </w:p>
    <w:p w:rsidR="00091D3B" w:rsidRDefault="00091D3B" w:rsidP="00091D3B">
      <w:pPr>
        <w:ind w:firstLine="709"/>
        <w:rPr>
          <w:rFonts w:cs="Arial"/>
        </w:rPr>
      </w:pPr>
      <w:r>
        <w:rPr>
          <w:rFonts w:cs="Arial"/>
        </w:rPr>
        <w:t>3.4.4. Разработка и реализация системы мер по подготовке населения и специалистов к действиям по предупреждению и ликвидации чрезвычайных ситуаций, развитие методической базы, совершенствование материально-технического обеспечения деятельности по снижению рисков и смягчению последствий чрезвычайных ситуаций;</w:t>
      </w:r>
    </w:p>
    <w:p w:rsidR="00091D3B" w:rsidRDefault="00091D3B" w:rsidP="00091D3B">
      <w:pPr>
        <w:ind w:firstLine="709"/>
        <w:rPr>
          <w:rFonts w:cs="Arial"/>
        </w:rPr>
      </w:pPr>
      <w:r>
        <w:rPr>
          <w:rFonts w:cs="Arial"/>
        </w:rPr>
        <w:t>3.4.5. Развитие комплексной системы информирования и оповещения населения в местах массового пребывания людей на территории Калачеевского муниципального района.</w:t>
      </w:r>
    </w:p>
    <w:p w:rsidR="00C848B5" w:rsidRDefault="00C848B5" w:rsidP="00C848B5">
      <w:pPr>
        <w:ind w:firstLine="709"/>
        <w:rPr>
          <w:rFonts w:cs="Arial"/>
        </w:rPr>
      </w:pPr>
      <w:r>
        <w:rPr>
          <w:rFonts w:cs="Arial"/>
        </w:rPr>
        <w:t>(ред. пост. от 30.12.2022 № 1019 пункт 3.4. допол. подпунктом 3.4.6. )</w:t>
      </w:r>
    </w:p>
    <w:p w:rsidR="00C848B5" w:rsidRDefault="00C848B5" w:rsidP="00C848B5">
      <w:pPr>
        <w:ind w:firstLine="709"/>
        <w:rPr>
          <w:rFonts w:cs="Arial"/>
        </w:rPr>
      </w:pPr>
      <w:r>
        <w:rPr>
          <w:rFonts w:cs="Arial"/>
          <w:color w:val="000000"/>
          <w:lang w:eastAsia="en-US"/>
        </w:rPr>
        <w:t>3.4.6.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p w:rsidR="00091D3B" w:rsidRDefault="00091D3B" w:rsidP="00091D3B">
      <w:pPr>
        <w:ind w:firstLine="709"/>
        <w:rPr>
          <w:rFonts w:cs="Arial"/>
        </w:rPr>
      </w:pPr>
      <w:r>
        <w:rPr>
          <w:rFonts w:cs="Arial"/>
        </w:rPr>
        <w:t>3.5. Гражданское общество.</w:t>
      </w:r>
    </w:p>
    <w:p w:rsidR="00091D3B" w:rsidRDefault="00091D3B" w:rsidP="00091D3B">
      <w:pPr>
        <w:ind w:firstLine="709"/>
        <w:rPr>
          <w:rFonts w:cs="Arial"/>
        </w:rPr>
      </w:pPr>
      <w:r>
        <w:rPr>
          <w:rFonts w:cs="Arial"/>
        </w:rPr>
        <w:t>В рамках данного основного мероприятия предусматриваются:</w:t>
      </w:r>
    </w:p>
    <w:p w:rsidR="00091D3B" w:rsidRDefault="00091D3B" w:rsidP="00091D3B">
      <w:pPr>
        <w:ind w:firstLine="709"/>
        <w:rPr>
          <w:rFonts w:cs="Arial"/>
        </w:rPr>
      </w:pPr>
      <w:r>
        <w:rPr>
          <w:rFonts w:cs="Arial"/>
        </w:rPr>
        <w:t>3.5.1. Предоставление мер социальной поддержки отдельным категориям граждан Калачеевского муниципального района, оказавшимся в трудной жизненной ситуации;</w:t>
      </w:r>
    </w:p>
    <w:p w:rsidR="00091D3B" w:rsidRDefault="00091D3B" w:rsidP="00091D3B">
      <w:pPr>
        <w:ind w:firstLine="709"/>
        <w:rPr>
          <w:rFonts w:cs="Arial"/>
        </w:rPr>
      </w:pPr>
      <w:r>
        <w:rPr>
          <w:rFonts w:cs="Arial"/>
        </w:rPr>
        <w:t>3.5.2. Выплаты материальной помощи почетным жителям Калачеевского муниципального района;</w:t>
      </w:r>
    </w:p>
    <w:p w:rsidR="00091D3B" w:rsidRDefault="00091D3B" w:rsidP="00091D3B">
      <w:pPr>
        <w:ind w:firstLine="709"/>
        <w:rPr>
          <w:rFonts w:cs="Arial"/>
        </w:rPr>
      </w:pPr>
      <w:r>
        <w:rPr>
          <w:rFonts w:cs="Arial"/>
        </w:rPr>
        <w:lastRenderedPageBreak/>
        <w:t>3.5.3. Взаимодействие и поддержка общественных организаций Калачеевского муниципального района;</w:t>
      </w:r>
    </w:p>
    <w:p w:rsidR="00091D3B" w:rsidRDefault="00091D3B" w:rsidP="00091D3B">
      <w:pPr>
        <w:ind w:firstLine="709"/>
        <w:rPr>
          <w:rFonts w:cs="Arial"/>
        </w:rPr>
      </w:pPr>
      <w:r>
        <w:rPr>
          <w:rFonts w:cs="Arial"/>
        </w:rPr>
        <w:t>3.5.4. Пенсионное обеспечение лиц, замещающих выборные муниципальные должности и должности муниципальной службы.</w:t>
      </w:r>
    </w:p>
    <w:p w:rsidR="00091D3B" w:rsidRDefault="00091D3B" w:rsidP="00091D3B">
      <w:pPr>
        <w:ind w:firstLine="709"/>
        <w:rPr>
          <w:rFonts w:cs="Arial"/>
        </w:rPr>
      </w:pPr>
      <w:r>
        <w:rPr>
          <w:rFonts w:cs="Arial"/>
        </w:rPr>
        <w:t>3.5.5. Ремонт и благоустройство военно-мемориальных объектов.</w:t>
      </w:r>
    </w:p>
    <w:p w:rsidR="00091D3B" w:rsidRDefault="00091D3B" w:rsidP="00091D3B">
      <w:pPr>
        <w:ind w:firstLine="709"/>
        <w:rPr>
          <w:rFonts w:cs="Arial"/>
        </w:rPr>
      </w:pPr>
      <w:r>
        <w:rPr>
          <w:rFonts w:cs="Arial"/>
        </w:rPr>
        <w:t>3.6. Финансовое обеспечение деятельности подпрограммы.</w:t>
      </w:r>
    </w:p>
    <w:p w:rsidR="00091D3B" w:rsidRDefault="00091D3B" w:rsidP="00091D3B">
      <w:pPr>
        <w:ind w:firstLine="709"/>
        <w:rPr>
          <w:rFonts w:cs="Arial"/>
        </w:rPr>
      </w:pPr>
      <w:r>
        <w:rPr>
          <w:rFonts w:cs="Arial"/>
        </w:rPr>
        <w:t>В рамках данного основного мероприятия предусматриваются:</w:t>
      </w:r>
    </w:p>
    <w:p w:rsidR="00091D3B" w:rsidRDefault="00091D3B" w:rsidP="00091D3B">
      <w:pPr>
        <w:ind w:firstLine="709"/>
        <w:rPr>
          <w:rFonts w:cs="Arial"/>
        </w:rPr>
      </w:pPr>
      <w:r>
        <w:rPr>
          <w:rFonts w:cs="Arial"/>
        </w:rPr>
        <w:t>3.6.1. Содержание администрации по осуществлению полномочий по решению вопросов местного значения;</w:t>
      </w:r>
    </w:p>
    <w:p w:rsidR="00091D3B" w:rsidRDefault="00091D3B" w:rsidP="00091D3B">
      <w:pPr>
        <w:ind w:firstLine="709"/>
        <w:rPr>
          <w:rFonts w:cs="Arial"/>
        </w:rPr>
      </w:pPr>
      <w:r>
        <w:rPr>
          <w:rFonts w:cs="Arial"/>
        </w:rPr>
        <w:t>3.6.2. Содержание администрации по осуществлению переданных государственных полномочий:</w:t>
      </w:r>
    </w:p>
    <w:p w:rsidR="00091D3B" w:rsidRDefault="00091D3B" w:rsidP="00091D3B">
      <w:pPr>
        <w:ind w:firstLine="709"/>
        <w:rPr>
          <w:rFonts w:cs="Arial"/>
        </w:rPr>
      </w:pPr>
      <w:r>
        <w:rPr>
          <w:rFonts w:cs="Arial"/>
        </w:rPr>
        <w:t>3.6.2.1. Повышение эффективности работы административной комиссии:</w:t>
      </w:r>
    </w:p>
    <w:p w:rsidR="00091D3B" w:rsidRDefault="00091D3B" w:rsidP="00091D3B">
      <w:pPr>
        <w:ind w:firstLine="709"/>
        <w:rPr>
          <w:rFonts w:cs="Arial"/>
        </w:rPr>
      </w:pPr>
      <w:r>
        <w:rPr>
          <w:rFonts w:cs="Arial"/>
        </w:rPr>
        <w:t>3.6.2.1.1. Осуществление контрольных мероприятий по выявлению административных правонарушений;</w:t>
      </w:r>
    </w:p>
    <w:p w:rsidR="00091D3B" w:rsidRDefault="00091D3B" w:rsidP="00091D3B">
      <w:pPr>
        <w:ind w:firstLine="709"/>
        <w:rPr>
          <w:rFonts w:cs="Arial"/>
        </w:rPr>
      </w:pPr>
      <w:r>
        <w:rPr>
          <w:rFonts w:cs="Arial"/>
        </w:rPr>
        <w:t>3.6.2.1.2. Рассмотрение дел об административных правонарушениях на заседаниях административной комиссии;</w:t>
      </w:r>
    </w:p>
    <w:p w:rsidR="00091D3B" w:rsidRDefault="00091D3B" w:rsidP="00091D3B">
      <w:pPr>
        <w:ind w:firstLine="709"/>
        <w:rPr>
          <w:rFonts w:cs="Arial"/>
        </w:rPr>
      </w:pPr>
      <w:r>
        <w:rPr>
          <w:rFonts w:cs="Arial"/>
        </w:rPr>
        <w:t>3.6.2.1.3. Участие членов комиссии в сходах граждан поселений района для разъяснения федерального и областного административного законодательства;</w:t>
      </w:r>
    </w:p>
    <w:p w:rsidR="00091D3B" w:rsidRDefault="00091D3B" w:rsidP="00091D3B">
      <w:pPr>
        <w:ind w:firstLine="709"/>
        <w:rPr>
          <w:rFonts w:cs="Arial"/>
        </w:rPr>
      </w:pPr>
      <w:r>
        <w:rPr>
          <w:rFonts w:cs="Arial"/>
        </w:rPr>
        <w:t>3.6.2.1.4. Подготовка и размещение материалов о деятельности административной комиссии в СМИ.</w:t>
      </w:r>
    </w:p>
    <w:p w:rsidR="00091D3B" w:rsidRDefault="00091D3B" w:rsidP="00091D3B">
      <w:pPr>
        <w:ind w:firstLine="709"/>
        <w:rPr>
          <w:rFonts w:cs="Arial"/>
        </w:rPr>
      </w:pPr>
      <w:r>
        <w:rPr>
          <w:rFonts w:cs="Arial"/>
        </w:rPr>
        <w:t>3.6.2.3. Осуществление государственных полномочий в сфере ведения регистра муниципальных нормативных правовых актов Воронежской области:</w:t>
      </w:r>
    </w:p>
    <w:p w:rsidR="00091D3B" w:rsidRDefault="00091D3B" w:rsidP="00091D3B">
      <w:pPr>
        <w:ind w:firstLine="709"/>
        <w:rPr>
          <w:rFonts w:cs="Arial"/>
        </w:rPr>
      </w:pPr>
      <w:r>
        <w:rPr>
          <w:rFonts w:cs="Arial"/>
        </w:rPr>
        <w:t>3.6.2.3.1. Сбор информации с поселений, входящих в муниципальный район, необходимой для ведения регистра муниципальных нормативных правовых актов Воронежской области, в объеме, предусмотренном действующим законодательством;</w:t>
      </w:r>
    </w:p>
    <w:p w:rsidR="00091D3B" w:rsidRDefault="00091D3B" w:rsidP="00091D3B">
      <w:pPr>
        <w:ind w:firstLine="709"/>
        <w:rPr>
          <w:rFonts w:cs="Arial"/>
        </w:rPr>
      </w:pPr>
      <w:r>
        <w:rPr>
          <w:rFonts w:cs="Arial"/>
        </w:rPr>
        <w:t>3.6.2.3.2. Предоставление информации, необходимой для ведения регистра муниципальных нормативных правовых актов Воронежской области, в Правительство Воронежской области с использованием программного обеспечения.</w:t>
      </w:r>
    </w:p>
    <w:p w:rsidR="00091D3B" w:rsidRDefault="00091D3B" w:rsidP="00091D3B">
      <w:pPr>
        <w:pStyle w:val="6"/>
        <w:shd w:val="clear" w:color="auto" w:fill="auto"/>
        <w:spacing w:line="240" w:lineRule="auto"/>
        <w:ind w:firstLine="709"/>
        <w:jc w:val="both"/>
        <w:rPr>
          <w:rFonts w:cs="Arial"/>
          <w:sz w:val="24"/>
          <w:szCs w:val="24"/>
        </w:rPr>
      </w:pPr>
      <w:r>
        <w:rPr>
          <w:rFonts w:cs="Arial"/>
          <w:sz w:val="24"/>
          <w:szCs w:val="24"/>
        </w:rPr>
        <w:t>3.6.3. Обеспечение хозяйственной деятельности администрации Калачеевского муниципального района.</w:t>
      </w:r>
    </w:p>
    <w:p w:rsidR="00091D3B" w:rsidRDefault="00091D3B" w:rsidP="00091D3B">
      <w:pPr>
        <w:pStyle w:val="6"/>
        <w:shd w:val="clear" w:color="auto" w:fill="auto"/>
        <w:spacing w:line="240" w:lineRule="auto"/>
        <w:ind w:firstLine="709"/>
        <w:jc w:val="both"/>
        <w:rPr>
          <w:rFonts w:cs="Arial"/>
          <w:sz w:val="24"/>
          <w:szCs w:val="24"/>
        </w:rPr>
      </w:pPr>
      <w:r>
        <w:rPr>
          <w:rFonts w:cs="Arial"/>
          <w:sz w:val="24"/>
          <w:szCs w:val="24"/>
        </w:rPr>
        <w:t>3.6.3.1. Содержание и текущий ремонт муниципальной собственности.</w:t>
      </w:r>
    </w:p>
    <w:p w:rsidR="00091D3B" w:rsidRDefault="00091D3B" w:rsidP="00091D3B">
      <w:pPr>
        <w:pStyle w:val="6"/>
        <w:shd w:val="clear" w:color="auto" w:fill="auto"/>
        <w:spacing w:line="240" w:lineRule="auto"/>
        <w:ind w:firstLine="709"/>
        <w:jc w:val="both"/>
        <w:rPr>
          <w:rStyle w:val="41"/>
          <w:rFonts w:ascii="Arial" w:hAnsi="Arial" w:cs="Arial"/>
          <w:sz w:val="24"/>
          <w:szCs w:val="24"/>
        </w:rPr>
      </w:pPr>
      <w:r>
        <w:rPr>
          <w:rFonts w:cs="Arial"/>
          <w:sz w:val="24"/>
          <w:szCs w:val="24"/>
        </w:rPr>
        <w:t>3.7. Поощрение муниципальных образований.</w:t>
      </w:r>
      <w:r>
        <w:rPr>
          <w:rStyle w:val="41"/>
          <w:rFonts w:cs="Arial"/>
          <w:sz w:val="24"/>
          <w:szCs w:val="24"/>
        </w:rPr>
        <w:t xml:space="preserve"> </w:t>
      </w:r>
    </w:p>
    <w:p w:rsidR="00091D3B" w:rsidRDefault="00091D3B" w:rsidP="00091D3B">
      <w:pPr>
        <w:pStyle w:val="6"/>
        <w:shd w:val="clear" w:color="auto" w:fill="auto"/>
        <w:spacing w:line="240" w:lineRule="auto"/>
        <w:ind w:firstLine="709"/>
        <w:jc w:val="both"/>
        <w:rPr>
          <w:rStyle w:val="41"/>
          <w:rFonts w:ascii="Arial" w:hAnsi="Arial" w:cs="Arial"/>
          <w:sz w:val="24"/>
          <w:szCs w:val="24"/>
        </w:rPr>
      </w:pPr>
      <w:r w:rsidRPr="00091D3B">
        <w:rPr>
          <w:rStyle w:val="41"/>
          <w:rFonts w:ascii="Arial" w:hAnsi="Arial" w:cs="Arial"/>
          <w:sz w:val="24"/>
          <w:szCs w:val="24"/>
        </w:rPr>
        <w:t xml:space="preserve">3.8. Содержание имущества казны Калачеевского муниципального района. </w:t>
      </w:r>
    </w:p>
    <w:p w:rsidR="00013077" w:rsidRDefault="00013077" w:rsidP="00091D3B">
      <w:pPr>
        <w:pStyle w:val="6"/>
        <w:shd w:val="clear" w:color="auto" w:fill="auto"/>
        <w:spacing w:line="240" w:lineRule="auto"/>
        <w:ind w:firstLine="709"/>
        <w:jc w:val="both"/>
        <w:rPr>
          <w:rStyle w:val="41"/>
          <w:rFonts w:ascii="Arial" w:hAnsi="Arial" w:cs="Arial"/>
          <w:sz w:val="24"/>
          <w:szCs w:val="24"/>
        </w:rPr>
      </w:pPr>
      <w:r>
        <w:rPr>
          <w:rStyle w:val="41"/>
          <w:rFonts w:ascii="Arial" w:hAnsi="Arial" w:cs="Arial"/>
          <w:sz w:val="24"/>
          <w:szCs w:val="24"/>
        </w:rPr>
        <w:t>(ред. пост. от 26.08.2020 № 553 раздел 3 допол. пунктом 3.9.)</w:t>
      </w:r>
    </w:p>
    <w:p w:rsidR="00013077" w:rsidRDefault="00013077" w:rsidP="00091D3B">
      <w:pPr>
        <w:pStyle w:val="6"/>
        <w:shd w:val="clear" w:color="auto" w:fill="auto"/>
        <w:spacing w:line="240" w:lineRule="auto"/>
        <w:ind w:firstLine="709"/>
        <w:jc w:val="both"/>
        <w:rPr>
          <w:rFonts w:cs="Arial"/>
          <w:color w:val="000000"/>
          <w:sz w:val="24"/>
          <w:szCs w:val="24"/>
        </w:rPr>
      </w:pPr>
      <w:r w:rsidRPr="00013077">
        <w:rPr>
          <w:rStyle w:val="41"/>
          <w:sz w:val="24"/>
          <w:szCs w:val="24"/>
        </w:rPr>
        <w:t xml:space="preserve">3.9. </w:t>
      </w:r>
      <w:r w:rsidRPr="00013077">
        <w:rPr>
          <w:rFonts w:cs="Arial"/>
          <w:color w:val="000000"/>
          <w:sz w:val="24"/>
          <w:szCs w:val="24"/>
        </w:rPr>
        <w:t>Проведение Всероссийской переписи населения</w:t>
      </w:r>
      <w:r w:rsidR="00C848B5">
        <w:rPr>
          <w:rFonts w:cs="Arial"/>
          <w:color w:val="000000"/>
          <w:sz w:val="24"/>
          <w:szCs w:val="24"/>
        </w:rPr>
        <w:t>.</w:t>
      </w:r>
    </w:p>
    <w:p w:rsidR="00C848B5" w:rsidRDefault="00C848B5" w:rsidP="00C848B5">
      <w:pPr>
        <w:pStyle w:val="6"/>
        <w:shd w:val="clear" w:color="auto" w:fill="auto"/>
        <w:spacing w:line="240" w:lineRule="auto"/>
        <w:ind w:firstLine="709"/>
        <w:jc w:val="both"/>
        <w:rPr>
          <w:rFonts w:cs="Arial"/>
          <w:sz w:val="24"/>
          <w:szCs w:val="24"/>
        </w:rPr>
      </w:pPr>
      <w:r w:rsidRPr="00C848B5">
        <w:rPr>
          <w:rFonts w:cs="Arial"/>
          <w:sz w:val="24"/>
          <w:szCs w:val="24"/>
        </w:rPr>
        <w:t xml:space="preserve">(ред. пост. от 30.12.2022 № 1019 </w:t>
      </w:r>
      <w:r>
        <w:rPr>
          <w:rFonts w:cs="Arial"/>
          <w:sz w:val="24"/>
          <w:szCs w:val="24"/>
        </w:rPr>
        <w:t xml:space="preserve">раздел 3 допол. </w:t>
      </w:r>
      <w:r w:rsidRPr="00C848B5">
        <w:rPr>
          <w:rFonts w:cs="Arial"/>
          <w:sz w:val="24"/>
          <w:szCs w:val="24"/>
        </w:rPr>
        <w:t>пункт</w:t>
      </w:r>
      <w:r>
        <w:rPr>
          <w:rFonts w:cs="Arial"/>
          <w:sz w:val="24"/>
          <w:szCs w:val="24"/>
        </w:rPr>
        <w:t>ом</w:t>
      </w:r>
      <w:r w:rsidRPr="00C848B5">
        <w:rPr>
          <w:rFonts w:cs="Arial"/>
          <w:sz w:val="24"/>
          <w:szCs w:val="24"/>
        </w:rPr>
        <w:t xml:space="preserve"> 3.</w:t>
      </w:r>
      <w:r>
        <w:rPr>
          <w:rFonts w:cs="Arial"/>
          <w:sz w:val="24"/>
          <w:szCs w:val="24"/>
        </w:rPr>
        <w:t>10</w:t>
      </w:r>
      <w:r w:rsidRPr="00C848B5">
        <w:rPr>
          <w:rFonts w:cs="Arial"/>
          <w:sz w:val="24"/>
          <w:szCs w:val="24"/>
        </w:rPr>
        <w:t>.)</w:t>
      </w:r>
    </w:p>
    <w:p w:rsidR="00C848B5" w:rsidRPr="00C848B5" w:rsidRDefault="00C848B5" w:rsidP="00C848B5">
      <w:pPr>
        <w:pStyle w:val="6"/>
        <w:shd w:val="clear" w:color="auto" w:fill="auto"/>
        <w:spacing w:line="240" w:lineRule="auto"/>
        <w:ind w:firstLine="709"/>
        <w:jc w:val="both"/>
        <w:rPr>
          <w:rStyle w:val="41"/>
          <w:rFonts w:ascii="Arial" w:hAnsi="Arial" w:cs="Arial"/>
          <w:color w:val="auto"/>
          <w:sz w:val="24"/>
          <w:szCs w:val="24"/>
          <w:shd w:val="clear" w:color="auto" w:fill="auto"/>
          <w:lang w:eastAsia="ru-RU"/>
        </w:rPr>
      </w:pPr>
      <w:r w:rsidRPr="00C848B5">
        <w:rPr>
          <w:color w:val="000000"/>
          <w:sz w:val="24"/>
          <w:szCs w:val="24"/>
          <w:lang w:eastAsia="en-US"/>
        </w:rPr>
        <w:t>3.10. Иные межбюджетные трансферты бюджетам поселений за счет средств, полученных из вышестоящих бюджетов.</w:t>
      </w:r>
    </w:p>
    <w:p w:rsidR="00091D3B" w:rsidRDefault="00091D3B" w:rsidP="00091D3B">
      <w:pPr>
        <w:pStyle w:val="Default"/>
        <w:numPr>
          <w:ilvl w:val="0"/>
          <w:numId w:val="31"/>
        </w:numPr>
        <w:ind w:left="0" w:firstLine="709"/>
        <w:jc w:val="both"/>
        <w:rPr>
          <w:bCs/>
          <w:color w:val="auto"/>
        </w:rPr>
      </w:pPr>
      <w:r>
        <w:rPr>
          <w:rFonts w:ascii="Arial" w:hAnsi="Arial" w:cs="Arial"/>
          <w:bCs/>
          <w:color w:val="auto"/>
        </w:rPr>
        <w:t xml:space="preserve">Основные меры муниципального и правового регулирования подпрограммы </w:t>
      </w:r>
    </w:p>
    <w:p w:rsidR="00091D3B" w:rsidRDefault="00091D3B" w:rsidP="00091D3B">
      <w:pPr>
        <w:pStyle w:val="Default"/>
        <w:ind w:firstLine="709"/>
        <w:jc w:val="both"/>
        <w:rPr>
          <w:rFonts w:ascii="Arial" w:hAnsi="Arial" w:cs="Arial"/>
          <w:color w:val="auto"/>
        </w:rPr>
      </w:pPr>
      <w:r>
        <w:rPr>
          <w:rFonts w:ascii="Arial" w:hAnsi="Arial" w:cs="Arial"/>
          <w:color w:val="auto"/>
        </w:rPr>
        <w:t>В процессе совершенствования системы муниципального управления</w:t>
      </w:r>
      <w:r>
        <w:rPr>
          <w:rFonts w:ascii="Arial" w:hAnsi="Arial" w:cs="Arial"/>
          <w:bCs/>
          <w:color w:val="auto"/>
        </w:rPr>
        <w:t xml:space="preserve"> Калачеевского муниципального района </w:t>
      </w:r>
      <w:r>
        <w:rPr>
          <w:rFonts w:ascii="Arial" w:hAnsi="Arial" w:cs="Arial"/>
          <w:color w:val="auto"/>
        </w:rPr>
        <w:t xml:space="preserve">определены следующие показатели, которые необходимо достичь: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 к 2026 году - увеличение уровня удовлетворенности граждан качеством предоставления государственных и муниципальных услуг до 95 процентов. </w:t>
      </w:r>
    </w:p>
    <w:p w:rsidR="00091D3B" w:rsidRDefault="00091D3B" w:rsidP="00091D3B">
      <w:pPr>
        <w:pStyle w:val="Default"/>
        <w:ind w:firstLine="709"/>
        <w:jc w:val="both"/>
        <w:rPr>
          <w:rFonts w:ascii="Arial" w:hAnsi="Arial" w:cs="Arial"/>
          <w:color w:val="auto"/>
        </w:rPr>
      </w:pPr>
      <w:r>
        <w:rPr>
          <w:rFonts w:ascii="Arial" w:hAnsi="Arial" w:cs="Arial"/>
          <w:color w:val="auto"/>
        </w:rPr>
        <w:t>- создание объективных и прозрачных механизмов конкурсного отбора кандидатов на замещение должностей муниципальной службы.</w:t>
      </w:r>
    </w:p>
    <w:p w:rsidR="00091D3B" w:rsidRDefault="00091D3B" w:rsidP="00091D3B">
      <w:pPr>
        <w:pStyle w:val="Default"/>
        <w:ind w:firstLine="709"/>
        <w:jc w:val="both"/>
        <w:rPr>
          <w:rFonts w:ascii="Arial" w:hAnsi="Arial" w:cs="Arial"/>
          <w:color w:val="auto"/>
        </w:rPr>
      </w:pPr>
      <w:r>
        <w:rPr>
          <w:rFonts w:ascii="Arial" w:hAnsi="Arial" w:cs="Arial"/>
          <w:color w:val="auto"/>
        </w:rPr>
        <w:lastRenderedPageBreak/>
        <w:t>- формирование кадровых резервов посредством подбора, подготовки и карьерного роста кандидатов на замещение должностей муниципальной службы и их активное практическое использование.</w:t>
      </w:r>
    </w:p>
    <w:p w:rsidR="00091D3B" w:rsidRDefault="00091D3B" w:rsidP="00091D3B">
      <w:pPr>
        <w:pStyle w:val="Default"/>
        <w:ind w:firstLine="709"/>
        <w:jc w:val="both"/>
        <w:rPr>
          <w:rFonts w:ascii="Arial" w:hAnsi="Arial" w:cs="Arial"/>
          <w:color w:val="auto"/>
        </w:rPr>
      </w:pPr>
      <w:r>
        <w:rPr>
          <w:rFonts w:ascii="Arial" w:hAnsi="Arial" w:cs="Arial"/>
          <w:color w:val="auto"/>
        </w:rPr>
        <w:t>Постановление Правительства РФ от 22 сентября 2009г. N754</w:t>
      </w:r>
      <w:r>
        <w:rPr>
          <w:rFonts w:ascii="Arial" w:hAnsi="Arial" w:cs="Arial"/>
          <w:color w:val="auto"/>
        </w:rPr>
        <w:br/>
        <w:t xml:space="preserve">"Об утверждении Положения о системе межведомственного электронного документооборота" определяет необходимость органов местного самоуправления Калачеевского муниципального района перехода на электронный документооборот.  </w:t>
      </w:r>
    </w:p>
    <w:p w:rsidR="00091D3B" w:rsidRDefault="00091D3B" w:rsidP="00091D3B">
      <w:pPr>
        <w:pStyle w:val="Default"/>
        <w:numPr>
          <w:ilvl w:val="0"/>
          <w:numId w:val="31"/>
        </w:numPr>
        <w:ind w:left="0" w:firstLine="709"/>
        <w:jc w:val="both"/>
        <w:rPr>
          <w:rFonts w:ascii="Arial" w:hAnsi="Arial" w:cs="Arial"/>
          <w:color w:val="auto"/>
        </w:rPr>
      </w:pPr>
      <w:r>
        <w:rPr>
          <w:rFonts w:ascii="Arial" w:hAnsi="Arial" w:cs="Arial"/>
          <w:color w:val="auto"/>
        </w:rPr>
        <w:t xml:space="preserve">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 </w:t>
      </w:r>
    </w:p>
    <w:p w:rsidR="00091D3B" w:rsidRDefault="00091D3B" w:rsidP="00091D3B">
      <w:pPr>
        <w:ind w:firstLine="709"/>
        <w:rPr>
          <w:rFonts w:cs="Arial"/>
        </w:rPr>
      </w:pPr>
      <w:r>
        <w:rPr>
          <w:rFonts w:cs="Arial"/>
        </w:rPr>
        <w:t>Подпрограмма «Муниципальное управление»</w:t>
      </w:r>
      <w:r>
        <w:rPr>
          <w:rFonts w:cs="Arial"/>
          <w:bCs/>
        </w:rPr>
        <w:t xml:space="preserve"> может предусматривать участие общественных, научных и иных организаций, а также внебюджетных фондов, юридических и физических лиц, а именно </w:t>
      </w:r>
      <w:r>
        <w:rPr>
          <w:rFonts w:cs="Arial"/>
        </w:rPr>
        <w:t xml:space="preserve">предусматривает возможность участия на паритетных началах представителей общественных организаций Калачеевского муниципального района в деятельности конкурсных и аттестационных комиссий. </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Финансовое обеспечение реализации подпрограммы </w:t>
      </w:r>
    </w:p>
    <w:p w:rsidR="00013077" w:rsidRDefault="00013077" w:rsidP="00091D3B">
      <w:pPr>
        <w:shd w:val="clear" w:color="auto" w:fill="FFFFFF"/>
        <w:ind w:firstLine="709"/>
        <w:rPr>
          <w:rFonts w:cs="Arial"/>
        </w:rPr>
      </w:pPr>
      <w:r>
        <w:rPr>
          <w:rFonts w:cs="Arial"/>
        </w:rPr>
        <w:t>(абзац четвертый раздела 5 излож. в ред. пост. от 26.08.2020 № 553</w:t>
      </w:r>
      <w:r w:rsidR="00D31575">
        <w:rPr>
          <w:rFonts w:cs="Arial"/>
        </w:rPr>
        <w:t>, от 20.11.2020 № 714</w:t>
      </w:r>
      <w:r w:rsidR="00953D29">
        <w:rPr>
          <w:rFonts w:cs="Arial"/>
        </w:rPr>
        <w:t>, от 29.12.2020 № 833</w:t>
      </w:r>
      <w:r w:rsidR="004A66A1">
        <w:rPr>
          <w:rFonts w:cs="Arial"/>
        </w:rPr>
        <w:t>, от 19.03.2021 № 248</w:t>
      </w:r>
      <w:r w:rsidR="004E54B6">
        <w:rPr>
          <w:rFonts w:cs="Arial"/>
        </w:rPr>
        <w:t>, от 14.07.2021 № 735</w:t>
      </w:r>
      <w:r w:rsidR="00E6251C">
        <w:rPr>
          <w:rFonts w:cs="Arial"/>
        </w:rPr>
        <w:t>, от 13.12.2021 № 1087</w:t>
      </w:r>
      <w:r w:rsidR="00FD3872">
        <w:rPr>
          <w:rFonts w:cs="Arial"/>
        </w:rPr>
        <w:t>, от 30.12.2021 №1184</w:t>
      </w:r>
      <w:r w:rsidR="006068D6">
        <w:rPr>
          <w:rFonts w:cs="Arial"/>
        </w:rPr>
        <w:t>, от 15.03.2022 № 188</w:t>
      </w:r>
      <w:r w:rsidR="008A7285">
        <w:rPr>
          <w:rFonts w:cs="Arial"/>
        </w:rPr>
        <w:t>, от 16.05.2022 №362</w:t>
      </w:r>
      <w:r w:rsidR="000E5066">
        <w:rPr>
          <w:rFonts w:cs="Arial"/>
        </w:rPr>
        <w:t>, от15.07.20223 № 539</w:t>
      </w:r>
      <w:r w:rsidR="00C13B44">
        <w:rPr>
          <w:rFonts w:cs="Arial"/>
        </w:rPr>
        <w:t>, от 24.10.2022 № 811</w:t>
      </w:r>
      <w:r w:rsidR="00C848B5">
        <w:rPr>
          <w:rFonts w:cs="Arial"/>
        </w:rPr>
        <w:t>, от 30.12.2022 № 1019</w:t>
      </w:r>
      <w:r w:rsidR="00385250">
        <w:rPr>
          <w:rFonts w:cs="Arial"/>
        </w:rPr>
        <w:t>, от 17.03.2023 № 232</w:t>
      </w:r>
      <w:r w:rsidR="00536F93">
        <w:rPr>
          <w:rFonts w:cs="Arial"/>
        </w:rPr>
        <w:t>, от10.07.2023 № 583</w:t>
      </w:r>
      <w:r w:rsidR="008864B8">
        <w:rPr>
          <w:rFonts w:cs="Arial"/>
        </w:rPr>
        <w:t>, от 08.09.2023 № 872</w:t>
      </w:r>
      <w:r w:rsidR="00630740">
        <w:rPr>
          <w:rFonts w:cs="Arial"/>
        </w:rPr>
        <w:t>, от 20.12.2023 № 1254</w:t>
      </w:r>
      <w:r w:rsidR="006B7D6F">
        <w:rPr>
          <w:rFonts w:cs="Arial"/>
        </w:rPr>
        <w:t>, от 29.12.2023 № 1289</w:t>
      </w:r>
      <w:r w:rsidR="008864B8">
        <w:rPr>
          <w:rFonts w:cs="Arial"/>
        </w:rPr>
        <w:t xml:space="preserve"> </w:t>
      </w:r>
      <w:r>
        <w:rPr>
          <w:rFonts w:cs="Arial"/>
        </w:rPr>
        <w:t>)</w:t>
      </w:r>
    </w:p>
    <w:p w:rsidR="00091D3B" w:rsidRDefault="004A66A1" w:rsidP="00091D3B">
      <w:pPr>
        <w:shd w:val="clear" w:color="auto" w:fill="FFFFFF"/>
        <w:ind w:firstLine="709"/>
        <w:rPr>
          <w:rFonts w:cs="Arial"/>
        </w:rPr>
      </w:pPr>
      <w:r>
        <w:t xml:space="preserve">Общий объем финансирования подпрограммы в 2020-2026 годах составит </w:t>
      </w:r>
      <w:r w:rsidR="006B7D6F">
        <w:t>447</w:t>
      </w:r>
      <w:r w:rsidR="008864B8">
        <w:t> </w:t>
      </w:r>
      <w:r w:rsidR="006B7D6F">
        <w:t>442</w:t>
      </w:r>
      <w:r w:rsidR="008864B8">
        <w:t>,</w:t>
      </w:r>
      <w:r w:rsidR="00630740">
        <w:t>7</w:t>
      </w:r>
      <w:r w:rsidR="00536F93">
        <w:t>1</w:t>
      </w:r>
      <w:r>
        <w:t xml:space="preserve"> тыс. рублей, в том числе средства федерального бюдж</w:t>
      </w:r>
      <w:r w:rsidR="00C848B5">
        <w:t xml:space="preserve">ета </w:t>
      </w:r>
      <w:r w:rsidR="006B7D6F">
        <w:t>8</w:t>
      </w:r>
      <w:r w:rsidR="00630740">
        <w:t xml:space="preserve">9 </w:t>
      </w:r>
      <w:r w:rsidR="006B7D6F">
        <w:t>404</w:t>
      </w:r>
      <w:r w:rsidR="00C848B5">
        <w:t>,</w:t>
      </w:r>
      <w:r w:rsidR="006B7D6F">
        <w:t>1</w:t>
      </w:r>
      <w:r w:rsidR="00C848B5">
        <w:t>0</w:t>
      </w:r>
      <w:r>
        <w:t xml:space="preserve"> тыс.руб., средства областного бюджета – </w:t>
      </w:r>
      <w:r w:rsidR="00630740">
        <w:t>6</w:t>
      </w:r>
      <w:r w:rsidR="006B7D6F">
        <w:t>7</w:t>
      </w:r>
      <w:r w:rsidR="00536F93">
        <w:t> </w:t>
      </w:r>
      <w:r w:rsidR="00630740">
        <w:t>31</w:t>
      </w:r>
      <w:r w:rsidR="006B7D6F">
        <w:t>5</w:t>
      </w:r>
      <w:r w:rsidR="00536F93">
        <w:t>,</w:t>
      </w:r>
      <w:r w:rsidR="006B7D6F">
        <w:t>3</w:t>
      </w:r>
      <w:r w:rsidR="00536F93">
        <w:t>0</w:t>
      </w:r>
      <w:r>
        <w:t xml:space="preserve"> тыс. рублей, средства бюджета </w:t>
      </w:r>
      <w:r>
        <w:rPr>
          <w:spacing w:val="-1"/>
        </w:rPr>
        <w:t>Калачеевского</w:t>
      </w:r>
      <w:r>
        <w:t xml:space="preserve"> муниципального района составляет – 2</w:t>
      </w:r>
      <w:r w:rsidR="00536F93">
        <w:t>9</w:t>
      </w:r>
      <w:r w:rsidR="006B7D6F">
        <w:t>0</w:t>
      </w:r>
      <w:r w:rsidR="008864B8">
        <w:t> </w:t>
      </w:r>
      <w:r w:rsidR="006B7D6F">
        <w:t>7</w:t>
      </w:r>
      <w:r w:rsidR="00630740">
        <w:t>2</w:t>
      </w:r>
      <w:r w:rsidR="006B7D6F">
        <w:t>3</w:t>
      </w:r>
      <w:r w:rsidR="00630740">
        <w:t>,</w:t>
      </w:r>
      <w:r w:rsidR="006B7D6F">
        <w:t>3</w:t>
      </w:r>
      <w:r w:rsidR="008864B8">
        <w:t>1</w:t>
      </w:r>
      <w:r w:rsidR="00C848B5">
        <w:t xml:space="preserve"> </w:t>
      </w:r>
      <w:r>
        <w:t>тыс. руб.</w:t>
      </w:r>
    </w:p>
    <w:p w:rsidR="00091D3B" w:rsidRDefault="00091D3B" w:rsidP="00091D3B">
      <w:pPr>
        <w:widowControl w:val="0"/>
        <w:autoSpaceDE w:val="0"/>
        <w:autoSpaceDN w:val="0"/>
        <w:adjustRightInd w:val="0"/>
        <w:ind w:firstLine="709"/>
        <w:rPr>
          <w:rFonts w:cs="Arial"/>
          <w:color w:val="000000"/>
        </w:rPr>
      </w:pPr>
      <w:r>
        <w:rPr>
          <w:rFonts w:cs="Arial"/>
          <w:color w:val="000000"/>
        </w:rPr>
        <w:t>Финансовые ресурсы, необходимые для реализации подпрограммы в 2020-2026 годах соответствуют объемам бюджетных ассигнований, предусмотренным решением СНД о бюджете</w:t>
      </w:r>
      <w:r>
        <w:rPr>
          <w:rFonts w:cs="Arial"/>
          <w:color w:val="000000"/>
          <w:lang w:eastAsia="en-US"/>
        </w:rPr>
        <w:t xml:space="preserve"> района </w:t>
      </w:r>
      <w:r>
        <w:rPr>
          <w:rFonts w:cs="Arial"/>
          <w:color w:val="000000"/>
        </w:rPr>
        <w:t xml:space="preserve">на 2019 год. На 2022-2026 годы объемы бюджетных ассигнований рассчитаны исходя из досчета объемов бюджетных ассигнований на продление обязательств длящегося характера. </w:t>
      </w:r>
    </w:p>
    <w:p w:rsidR="00091D3B" w:rsidRDefault="00091D3B" w:rsidP="00091D3B">
      <w:pPr>
        <w:ind w:firstLine="709"/>
        <w:rPr>
          <w:rFonts w:cs="Arial"/>
        </w:rPr>
      </w:pPr>
      <w:r>
        <w:rPr>
          <w:rFonts w:cs="Arial"/>
        </w:rPr>
        <w:t>Расходы бюджета района на реализацию подпрограммы приведены в приложении 2.</w:t>
      </w:r>
    </w:p>
    <w:p w:rsidR="00091D3B" w:rsidRDefault="00091D3B" w:rsidP="00091D3B">
      <w:pPr>
        <w:ind w:firstLine="709"/>
        <w:rPr>
          <w:rFonts w:cs="Arial"/>
        </w:rPr>
      </w:pPr>
      <w:r>
        <w:rPr>
          <w:rFonts w:cs="Arial"/>
        </w:rPr>
        <w:t xml:space="preserve">Финансовое обеспечение и прогнозная (справочная) оценка расходов областного бюджета и бюджета </w:t>
      </w:r>
      <w:r>
        <w:rPr>
          <w:rFonts w:cs="Arial"/>
          <w:lang w:eastAsia="en-US"/>
        </w:rPr>
        <w:t>района</w:t>
      </w:r>
      <w:r>
        <w:rPr>
          <w:rFonts w:cs="Arial"/>
        </w:rPr>
        <w:t xml:space="preserve"> на реализацию подпрограммы приведено в приложении 3.</w:t>
      </w:r>
    </w:p>
    <w:p w:rsidR="00091D3B" w:rsidRDefault="00091D3B" w:rsidP="00091D3B">
      <w:pPr>
        <w:pStyle w:val="6"/>
        <w:shd w:val="clear" w:color="auto" w:fill="auto"/>
        <w:spacing w:line="240" w:lineRule="auto"/>
        <w:ind w:firstLine="709"/>
        <w:jc w:val="both"/>
        <w:rPr>
          <w:rFonts w:cs="Arial"/>
          <w:sz w:val="24"/>
          <w:szCs w:val="24"/>
        </w:rPr>
      </w:pPr>
      <w:r>
        <w:rPr>
          <w:rFonts w:cs="Arial"/>
          <w:sz w:val="24"/>
          <w:szCs w:val="24"/>
        </w:rPr>
        <w:t xml:space="preserve">Финансирование мероприятий подпрограммы за счет средств муниципальных внебюджетных фондов и юридических лиц не предусматривается. </w:t>
      </w:r>
    </w:p>
    <w:p w:rsidR="00091D3B" w:rsidRDefault="00091D3B" w:rsidP="00091D3B">
      <w:pPr>
        <w:pStyle w:val="Default"/>
        <w:numPr>
          <w:ilvl w:val="0"/>
          <w:numId w:val="31"/>
        </w:numPr>
        <w:ind w:left="0" w:firstLine="709"/>
        <w:jc w:val="both"/>
        <w:rPr>
          <w:rFonts w:ascii="Arial" w:hAnsi="Arial" w:cs="Arial"/>
          <w:color w:val="auto"/>
        </w:rPr>
      </w:pPr>
      <w:r>
        <w:rPr>
          <w:rFonts w:ascii="Arial" w:hAnsi="Arial" w:cs="Arial"/>
          <w:color w:val="auto"/>
        </w:rPr>
        <w:t xml:space="preserve">Анализ рисков реализации подпрограммы и описание мер управления рисками реализации подпрограммы </w:t>
      </w:r>
    </w:p>
    <w:p w:rsidR="00091D3B" w:rsidRDefault="00091D3B" w:rsidP="00091D3B">
      <w:pPr>
        <w:ind w:firstLine="709"/>
        <w:rPr>
          <w:rFonts w:cs="Arial"/>
        </w:rPr>
      </w:pPr>
      <w:r>
        <w:rPr>
          <w:rFonts w:cs="Arial"/>
        </w:rPr>
        <w:t>В ходе реализации подпрограммы возможны стандартные риски:</w:t>
      </w:r>
    </w:p>
    <w:p w:rsidR="00091D3B" w:rsidRDefault="00091D3B" w:rsidP="00091D3B">
      <w:pPr>
        <w:ind w:firstLine="709"/>
        <w:rPr>
          <w:rFonts w:cs="Arial"/>
        </w:rPr>
      </w:pPr>
      <w:r>
        <w:rPr>
          <w:rFonts w:cs="Arial"/>
        </w:rPr>
        <w:t>- недофинансирование мероприятий;</w:t>
      </w:r>
    </w:p>
    <w:p w:rsidR="00091D3B" w:rsidRDefault="00091D3B" w:rsidP="00091D3B">
      <w:pPr>
        <w:ind w:firstLine="709"/>
        <w:rPr>
          <w:rFonts w:cs="Arial"/>
        </w:rPr>
      </w:pPr>
      <w:r>
        <w:rPr>
          <w:rFonts w:cs="Arial"/>
        </w:rPr>
        <w:t>- изменение федерального законодательства.</w:t>
      </w:r>
    </w:p>
    <w:p w:rsidR="00091D3B" w:rsidRDefault="00091D3B" w:rsidP="00091D3B">
      <w:pPr>
        <w:ind w:firstLine="709"/>
        <w:rPr>
          <w:rFonts w:cs="Arial"/>
        </w:rPr>
      </w:pPr>
      <w:r>
        <w:rPr>
          <w:rFonts w:cs="Arial"/>
        </w:rPr>
        <w:t>Предложения по мерам управления рисками реализации подпрограммы таковы:</w:t>
      </w:r>
    </w:p>
    <w:p w:rsidR="00091D3B" w:rsidRDefault="00091D3B" w:rsidP="00091D3B">
      <w:pPr>
        <w:ind w:firstLine="709"/>
        <w:rPr>
          <w:rFonts w:cs="Arial"/>
        </w:rPr>
      </w:pPr>
      <w:r>
        <w:rPr>
          <w:rFonts w:cs="Arial"/>
        </w:rPr>
        <w:t>- в ходе реализации подпрограммы возможно внесение корректировок в разделы подпрограммы;</w:t>
      </w:r>
    </w:p>
    <w:p w:rsidR="00091D3B" w:rsidRDefault="00091D3B" w:rsidP="00091D3B">
      <w:pPr>
        <w:ind w:firstLine="709"/>
        <w:rPr>
          <w:rFonts w:cs="Arial"/>
        </w:rPr>
      </w:pPr>
      <w:r>
        <w:rPr>
          <w:rFonts w:cs="Arial"/>
        </w:rPr>
        <w:t xml:space="preserve">В частности, управление рисками реализации подпрограммы осуществляется на основе внесений изменений в решение Совета народных депутатов </w:t>
      </w:r>
      <w:r>
        <w:rPr>
          <w:rFonts w:cs="Arial"/>
        </w:rPr>
        <w:lastRenderedPageBreak/>
        <w:t xml:space="preserve">муниципального района «О бюджете на очередной финансовый год и плановый период».  </w:t>
      </w:r>
    </w:p>
    <w:p w:rsidR="00091D3B" w:rsidRDefault="00091D3B" w:rsidP="00091D3B">
      <w:pPr>
        <w:pStyle w:val="Default"/>
        <w:numPr>
          <w:ilvl w:val="0"/>
          <w:numId w:val="31"/>
        </w:numPr>
        <w:ind w:left="0" w:firstLine="709"/>
        <w:jc w:val="both"/>
        <w:rPr>
          <w:rFonts w:ascii="Arial" w:hAnsi="Arial" w:cs="Arial"/>
          <w:color w:val="auto"/>
        </w:rPr>
      </w:pPr>
      <w:r>
        <w:rPr>
          <w:rFonts w:ascii="Arial" w:hAnsi="Arial" w:cs="Arial"/>
          <w:color w:val="auto"/>
        </w:rPr>
        <w:t xml:space="preserve">Оценка эффективности реализации подпрограммы </w:t>
      </w:r>
    </w:p>
    <w:p w:rsidR="00091D3B" w:rsidRDefault="00091D3B" w:rsidP="00091D3B">
      <w:pPr>
        <w:pStyle w:val="Default"/>
        <w:ind w:firstLine="709"/>
        <w:jc w:val="both"/>
        <w:rPr>
          <w:rFonts w:ascii="Arial" w:hAnsi="Arial" w:cs="Arial"/>
          <w:color w:val="auto"/>
        </w:rPr>
      </w:pPr>
      <w:r>
        <w:rPr>
          <w:rFonts w:ascii="Arial" w:hAnsi="Arial" w:cs="Arial"/>
          <w:color w:val="auto"/>
        </w:rPr>
        <w:t>Оценка эффективности реализации программных мероприятий проводиться по следующим показателям:</w:t>
      </w:r>
    </w:p>
    <w:p w:rsidR="00091D3B" w:rsidRDefault="00091D3B" w:rsidP="00091D3B">
      <w:pPr>
        <w:pStyle w:val="Default"/>
        <w:ind w:firstLine="709"/>
        <w:jc w:val="both"/>
        <w:rPr>
          <w:rFonts w:ascii="Arial" w:hAnsi="Arial" w:cs="Arial"/>
          <w:color w:val="auto"/>
        </w:rPr>
      </w:pPr>
      <w:r>
        <w:rPr>
          <w:rFonts w:ascii="Arial" w:hAnsi="Arial" w:cs="Arial"/>
          <w:color w:val="auto"/>
        </w:rPr>
        <w:t>- уровень удовлетворённости граждан Российской Федерации (далее граждане) качеством предоставления муниципальных услуг к 2026 году – не мене 95 процентов;</w:t>
      </w:r>
    </w:p>
    <w:p w:rsidR="00091D3B" w:rsidRDefault="00091D3B" w:rsidP="00091D3B">
      <w:pPr>
        <w:pStyle w:val="Default"/>
        <w:ind w:firstLine="709"/>
        <w:jc w:val="both"/>
        <w:rPr>
          <w:rFonts w:ascii="Arial" w:hAnsi="Arial" w:cs="Arial"/>
          <w:color w:val="auto"/>
        </w:rPr>
      </w:pPr>
      <w:r>
        <w:rPr>
          <w:rFonts w:ascii="Arial" w:hAnsi="Arial" w:cs="Arial"/>
          <w:color w:val="auto"/>
        </w:rPr>
        <w:t>- доля модернизированного компьютерного оборудования, к 2026 году – не мене 95 процентов;</w:t>
      </w:r>
    </w:p>
    <w:p w:rsidR="00091D3B" w:rsidRDefault="00091D3B" w:rsidP="00091D3B">
      <w:pPr>
        <w:pStyle w:val="Default"/>
        <w:ind w:firstLine="709"/>
        <w:jc w:val="both"/>
        <w:rPr>
          <w:rFonts w:ascii="Arial" w:hAnsi="Arial" w:cs="Arial"/>
          <w:color w:val="auto"/>
        </w:rPr>
      </w:pPr>
      <w:r>
        <w:rPr>
          <w:rFonts w:ascii="Arial" w:hAnsi="Arial" w:cs="Arial"/>
          <w:color w:val="auto"/>
        </w:rPr>
        <w:t>- доля исправного программного обеспечения;</w:t>
      </w:r>
    </w:p>
    <w:p w:rsidR="00091D3B" w:rsidRDefault="00091D3B" w:rsidP="00091D3B">
      <w:pPr>
        <w:pStyle w:val="Default"/>
        <w:ind w:firstLine="709"/>
        <w:jc w:val="both"/>
        <w:rPr>
          <w:rFonts w:ascii="Arial" w:hAnsi="Arial" w:cs="Arial"/>
          <w:color w:val="auto"/>
        </w:rPr>
      </w:pPr>
      <w:r>
        <w:rPr>
          <w:rFonts w:ascii="Arial" w:hAnsi="Arial" w:cs="Arial"/>
          <w:color w:val="auto"/>
        </w:rPr>
        <w:t>- увеличение количества документов, хранимых в электронном виде;</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 увеличение количества АРМ СИР. </w:t>
      </w:r>
    </w:p>
    <w:p w:rsidR="00091D3B" w:rsidRDefault="00091D3B" w:rsidP="00091D3B">
      <w:pPr>
        <w:pStyle w:val="Default"/>
        <w:ind w:firstLine="709"/>
        <w:jc w:val="both"/>
        <w:rPr>
          <w:rFonts w:ascii="Arial" w:hAnsi="Arial" w:cs="Arial"/>
          <w:color w:val="auto"/>
        </w:rPr>
      </w:pPr>
      <w:r>
        <w:rPr>
          <w:rFonts w:ascii="Arial" w:hAnsi="Arial" w:cs="Arial"/>
          <w:color w:val="auto"/>
        </w:rPr>
        <w:t>- доля электронного документооборота от общего числа документов, принимаемых в администрации Калачеевского муниципального района, к 2026 году – не мене 85 процентов;</w:t>
      </w:r>
    </w:p>
    <w:p w:rsidR="00091D3B" w:rsidRDefault="00091D3B" w:rsidP="00091D3B">
      <w:pPr>
        <w:pStyle w:val="Default"/>
        <w:ind w:firstLine="709"/>
        <w:jc w:val="both"/>
        <w:rPr>
          <w:rFonts w:ascii="Arial" w:hAnsi="Arial" w:cs="Arial"/>
          <w:color w:val="auto"/>
        </w:rPr>
      </w:pPr>
      <w:r>
        <w:rPr>
          <w:rFonts w:ascii="Arial" w:hAnsi="Arial" w:cs="Arial"/>
          <w:color w:val="auto"/>
        </w:rPr>
        <w:t>- сокращение времени ожидания в очереди при обращении заявителя в орган местного самоуправления для получения муниципальных услуг – до 15 минут.</w:t>
      </w:r>
    </w:p>
    <w:p w:rsidR="00091D3B" w:rsidRDefault="00091D3B" w:rsidP="00091D3B">
      <w:pPr>
        <w:pStyle w:val="Default"/>
        <w:ind w:firstLine="709"/>
        <w:jc w:val="both"/>
        <w:rPr>
          <w:rFonts w:ascii="Arial" w:hAnsi="Arial" w:cs="Arial"/>
          <w:color w:val="auto"/>
        </w:rPr>
      </w:pPr>
      <w:r>
        <w:rPr>
          <w:rFonts w:ascii="Arial" w:hAnsi="Arial" w:cs="Arial"/>
          <w:color w:val="auto"/>
        </w:rPr>
        <w:t>- увеличение доли вакантных должностей муниципальной службы, замещаемых на основе назначения из состава кадрового резерва и замещаемых на основе конкурса – до 100% к 2026 году.</w:t>
      </w:r>
    </w:p>
    <w:p w:rsidR="00091D3B" w:rsidRDefault="00091D3B" w:rsidP="00091D3B">
      <w:pPr>
        <w:pStyle w:val="Default"/>
        <w:ind w:firstLine="709"/>
        <w:jc w:val="both"/>
        <w:rPr>
          <w:rFonts w:ascii="Arial" w:hAnsi="Arial" w:cs="Arial"/>
          <w:color w:val="auto"/>
        </w:rPr>
      </w:pPr>
      <w:r>
        <w:rPr>
          <w:rFonts w:ascii="Arial" w:hAnsi="Arial" w:cs="Arial"/>
          <w:color w:val="auto"/>
        </w:rPr>
        <w:t>- ежегодное увеличение количества муниципальных служащих, прошедших повышение квалификации, профессиональную переподготовку (человек);</w:t>
      </w:r>
    </w:p>
    <w:p w:rsidR="00091D3B" w:rsidRDefault="00091D3B" w:rsidP="00091D3B">
      <w:pPr>
        <w:pStyle w:val="Default"/>
        <w:ind w:firstLine="709"/>
        <w:jc w:val="both"/>
        <w:rPr>
          <w:rFonts w:ascii="Arial" w:hAnsi="Arial" w:cs="Arial"/>
          <w:color w:val="auto"/>
        </w:rPr>
      </w:pPr>
      <w:r>
        <w:rPr>
          <w:rFonts w:ascii="Arial" w:hAnsi="Arial" w:cs="Arial"/>
          <w:color w:val="auto"/>
        </w:rPr>
        <w:t xml:space="preserve">- увеличение индекса доверия граждан к муниципальным служащим – до 80% к 2026 году. </w:t>
      </w:r>
    </w:p>
    <w:p w:rsidR="00DF3783" w:rsidRDefault="00DF3783">
      <w:pPr>
        <w:ind w:firstLine="0"/>
        <w:jc w:val="left"/>
        <w:rPr>
          <w:rFonts w:cs="Arial"/>
        </w:rPr>
      </w:pPr>
      <w:r>
        <w:rPr>
          <w:rFonts w:cs="Arial"/>
        </w:rPr>
        <w:br w:type="page"/>
      </w:r>
    </w:p>
    <w:tbl>
      <w:tblPr>
        <w:tblW w:w="10059" w:type="dxa"/>
        <w:tblInd w:w="114" w:type="dxa"/>
        <w:tblLayout w:type="fixed"/>
        <w:tblLook w:val="00A0" w:firstRow="1" w:lastRow="0" w:firstColumn="1" w:lastColumn="0" w:noHBand="0" w:noVBand="0"/>
      </w:tblPr>
      <w:tblGrid>
        <w:gridCol w:w="4774"/>
        <w:gridCol w:w="1032"/>
        <w:gridCol w:w="1134"/>
        <w:gridCol w:w="992"/>
        <w:gridCol w:w="851"/>
        <w:gridCol w:w="1276"/>
      </w:tblGrid>
      <w:tr w:rsidR="004A66A1" w:rsidTr="004E54B6">
        <w:trPr>
          <w:trHeight w:val="1379"/>
        </w:trPr>
        <w:tc>
          <w:tcPr>
            <w:tcW w:w="10059" w:type="dxa"/>
            <w:gridSpan w:val="6"/>
            <w:vAlign w:val="center"/>
            <w:hideMark/>
          </w:tcPr>
          <w:p w:rsidR="004A66A1" w:rsidRDefault="004A66A1">
            <w:pPr>
              <w:ind w:firstLine="0"/>
              <w:rPr>
                <w:rFonts w:cs="Arial"/>
              </w:rPr>
            </w:pPr>
            <w:r>
              <w:rPr>
                <w:rFonts w:cs="Arial"/>
              </w:rPr>
              <w:t>Подпрограмма 3 «Обеспечение деятельности казенных учреждений» муниципальной программы Калачеевского муниципального района Воронежской области «Муниципальное управление»</w:t>
            </w:r>
          </w:p>
          <w:p w:rsidR="004A66A1" w:rsidRDefault="004A66A1">
            <w:pPr>
              <w:ind w:firstLine="0"/>
              <w:rPr>
                <w:rFonts w:cs="Arial"/>
              </w:rPr>
            </w:pPr>
            <w:r>
              <w:rPr>
                <w:rFonts w:cs="Arial"/>
              </w:rPr>
              <w:t>П А С П О Р Т</w:t>
            </w:r>
          </w:p>
        </w:tc>
      </w:tr>
      <w:tr w:rsidR="004A66A1" w:rsidTr="004E54B6">
        <w:trPr>
          <w:trHeight w:val="750"/>
        </w:trPr>
        <w:tc>
          <w:tcPr>
            <w:tcW w:w="4774" w:type="dxa"/>
            <w:tcBorders>
              <w:top w:val="single" w:sz="4" w:space="0" w:color="auto"/>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Ответственный исполнитель муниципальной подпрограммы</w:t>
            </w:r>
          </w:p>
        </w:tc>
        <w:tc>
          <w:tcPr>
            <w:tcW w:w="5285" w:type="dxa"/>
            <w:gridSpan w:val="5"/>
            <w:tcBorders>
              <w:top w:val="single" w:sz="4" w:space="0" w:color="auto"/>
              <w:left w:val="nil"/>
              <w:bottom w:val="single" w:sz="4" w:space="0" w:color="auto"/>
              <w:right w:val="single" w:sz="4" w:space="0" w:color="auto"/>
            </w:tcBorders>
            <w:noWrap/>
            <w:vAlign w:val="bottom"/>
          </w:tcPr>
          <w:p w:rsidR="004A66A1" w:rsidRDefault="004A66A1">
            <w:pPr>
              <w:ind w:firstLine="0"/>
              <w:rPr>
                <w:rFonts w:cs="Arial"/>
              </w:rPr>
            </w:pPr>
            <w:r>
              <w:rPr>
                <w:rFonts w:cs="Arial"/>
              </w:rPr>
              <w:t>МКУ «ЕДДС и ХТО»</w:t>
            </w:r>
          </w:p>
          <w:p w:rsidR="004A66A1" w:rsidRDefault="004A66A1">
            <w:pPr>
              <w:ind w:firstLine="0"/>
              <w:rPr>
                <w:rFonts w:cs="Arial"/>
              </w:rPr>
            </w:pPr>
            <w:r>
              <w:rPr>
                <w:rFonts w:cs="Arial"/>
              </w:rPr>
              <w:t>МКУ «ЦБ СП»</w:t>
            </w:r>
          </w:p>
          <w:p w:rsidR="004A66A1" w:rsidRDefault="004A66A1">
            <w:pPr>
              <w:ind w:firstLine="0"/>
              <w:rPr>
                <w:rFonts w:cs="Arial"/>
              </w:rPr>
            </w:pPr>
          </w:p>
        </w:tc>
      </w:tr>
      <w:tr w:rsidR="004A66A1" w:rsidTr="004E54B6">
        <w:trPr>
          <w:trHeight w:val="750"/>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Исполнители подпрограммы</w:t>
            </w:r>
          </w:p>
        </w:tc>
        <w:tc>
          <w:tcPr>
            <w:tcW w:w="5285" w:type="dxa"/>
            <w:gridSpan w:val="5"/>
            <w:tcBorders>
              <w:top w:val="nil"/>
              <w:left w:val="nil"/>
              <w:bottom w:val="single" w:sz="4" w:space="0" w:color="auto"/>
              <w:right w:val="single" w:sz="4" w:space="0" w:color="auto"/>
            </w:tcBorders>
            <w:vAlign w:val="center"/>
            <w:hideMark/>
          </w:tcPr>
          <w:p w:rsidR="004A66A1" w:rsidRDefault="004A66A1">
            <w:pPr>
              <w:ind w:firstLine="0"/>
              <w:rPr>
                <w:rFonts w:cs="Arial"/>
              </w:rPr>
            </w:pPr>
            <w:r>
              <w:rPr>
                <w:rFonts w:cs="Arial"/>
              </w:rPr>
              <w:t>МКУ «ЕДДС и ХТО»</w:t>
            </w:r>
          </w:p>
          <w:p w:rsidR="004A66A1" w:rsidRDefault="004A66A1">
            <w:pPr>
              <w:ind w:firstLine="0"/>
              <w:rPr>
                <w:rFonts w:cs="Arial"/>
              </w:rPr>
            </w:pPr>
            <w:r>
              <w:rPr>
                <w:rFonts w:cs="Arial"/>
              </w:rPr>
              <w:t>МКУ «ЦБ СП»</w:t>
            </w:r>
          </w:p>
        </w:tc>
      </w:tr>
      <w:tr w:rsidR="004A66A1" w:rsidTr="004E54B6">
        <w:trPr>
          <w:trHeight w:val="750"/>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Основные разработчики муниципальной подпрограммы</w:t>
            </w:r>
          </w:p>
        </w:tc>
        <w:tc>
          <w:tcPr>
            <w:tcW w:w="5285" w:type="dxa"/>
            <w:gridSpan w:val="5"/>
            <w:tcBorders>
              <w:top w:val="nil"/>
              <w:left w:val="single" w:sz="4" w:space="0" w:color="auto"/>
              <w:bottom w:val="single" w:sz="4" w:space="0" w:color="auto"/>
              <w:right w:val="single" w:sz="4" w:space="0" w:color="auto"/>
            </w:tcBorders>
            <w:shd w:val="clear" w:color="auto" w:fill="FFFFFF"/>
            <w:vAlign w:val="center"/>
          </w:tcPr>
          <w:p w:rsidR="004A66A1" w:rsidRDefault="004A66A1">
            <w:pPr>
              <w:ind w:firstLine="0"/>
              <w:rPr>
                <w:rFonts w:cs="Arial"/>
              </w:rPr>
            </w:pPr>
            <w:r>
              <w:rPr>
                <w:rFonts w:cs="Arial"/>
              </w:rPr>
              <w:t>МКУ «ЕДДС и ХТО»</w:t>
            </w:r>
          </w:p>
          <w:p w:rsidR="004A66A1" w:rsidRDefault="004A66A1">
            <w:pPr>
              <w:ind w:firstLine="0"/>
              <w:rPr>
                <w:rFonts w:cs="Arial"/>
              </w:rPr>
            </w:pPr>
            <w:r>
              <w:rPr>
                <w:rFonts w:cs="Arial"/>
              </w:rPr>
              <w:t>МКУ «ЦБ СП»</w:t>
            </w:r>
          </w:p>
          <w:p w:rsidR="004A66A1" w:rsidRDefault="004A66A1">
            <w:pPr>
              <w:ind w:firstLine="0"/>
              <w:rPr>
                <w:rFonts w:cs="Arial"/>
              </w:rPr>
            </w:pPr>
          </w:p>
        </w:tc>
      </w:tr>
      <w:tr w:rsidR="004A66A1" w:rsidTr="004E54B6">
        <w:trPr>
          <w:trHeight w:val="676"/>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 xml:space="preserve">Основные мероприятия </w:t>
            </w:r>
          </w:p>
        </w:tc>
        <w:tc>
          <w:tcPr>
            <w:tcW w:w="5285" w:type="dxa"/>
            <w:gridSpan w:val="5"/>
            <w:tcBorders>
              <w:top w:val="single" w:sz="4" w:space="0" w:color="auto"/>
              <w:left w:val="single" w:sz="4" w:space="0" w:color="auto"/>
              <w:bottom w:val="single" w:sz="4" w:space="0" w:color="auto"/>
              <w:right w:val="single" w:sz="4" w:space="0" w:color="auto"/>
            </w:tcBorders>
            <w:vAlign w:val="center"/>
            <w:hideMark/>
          </w:tcPr>
          <w:p w:rsidR="004A66A1" w:rsidRDefault="004A66A1">
            <w:pPr>
              <w:ind w:firstLine="0"/>
              <w:rPr>
                <w:rFonts w:cs="Arial"/>
              </w:rPr>
            </w:pPr>
            <w:r>
              <w:rPr>
                <w:rFonts w:cs="Arial"/>
              </w:rPr>
              <w:t>1.Обеспечение деятельности МКУ «ЕДДС и ХТО»</w:t>
            </w:r>
          </w:p>
          <w:p w:rsidR="004A66A1" w:rsidRDefault="004A66A1">
            <w:pPr>
              <w:ind w:firstLine="0"/>
              <w:rPr>
                <w:rFonts w:cs="Arial"/>
              </w:rPr>
            </w:pPr>
            <w:r>
              <w:rPr>
                <w:rFonts w:cs="Arial"/>
              </w:rPr>
              <w:t>2.Обеспечение деятельности МКУ «ЦБ СП»</w:t>
            </w:r>
          </w:p>
        </w:tc>
      </w:tr>
      <w:tr w:rsidR="004A66A1" w:rsidTr="004E54B6">
        <w:trPr>
          <w:trHeight w:val="375"/>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Цель подпрограммы</w:t>
            </w:r>
          </w:p>
        </w:tc>
        <w:tc>
          <w:tcPr>
            <w:tcW w:w="5285" w:type="dxa"/>
            <w:gridSpan w:val="5"/>
            <w:tcBorders>
              <w:top w:val="nil"/>
              <w:left w:val="nil"/>
              <w:bottom w:val="single" w:sz="4" w:space="0" w:color="auto"/>
              <w:right w:val="single" w:sz="4" w:space="0" w:color="auto"/>
            </w:tcBorders>
            <w:shd w:val="clear" w:color="auto" w:fill="FFFFFF"/>
            <w:vAlign w:val="center"/>
            <w:hideMark/>
          </w:tcPr>
          <w:p w:rsidR="004A66A1" w:rsidRDefault="004A66A1">
            <w:pPr>
              <w:ind w:firstLine="0"/>
              <w:rPr>
                <w:rFonts w:cs="Arial"/>
              </w:rPr>
            </w:pPr>
            <w:r>
              <w:rPr>
                <w:rFonts w:cs="Arial"/>
              </w:rPr>
              <w:t>- обеспечение оперативной готовности служб района к реагированию на угрозу или возникновение чрезвычайных ситуаций;</w:t>
            </w:r>
          </w:p>
          <w:p w:rsidR="004A66A1" w:rsidRDefault="004A66A1">
            <w:pPr>
              <w:ind w:firstLine="0"/>
              <w:rPr>
                <w:rFonts w:cs="Arial"/>
              </w:rPr>
            </w:pPr>
            <w:r>
              <w:rPr>
                <w:rFonts w:cs="Arial"/>
              </w:rPr>
              <w:t>- транспортное, материально-техническое обеспечение администрации Калачеевского муниципального района и создание полноценных условий для эффективного функционирования деятельности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pPr>
              <w:ind w:firstLine="0"/>
              <w:rPr>
                <w:rFonts w:cs="Arial"/>
              </w:rPr>
            </w:pPr>
            <w:r>
              <w:rPr>
                <w:rFonts w:cs="Arial"/>
              </w:rPr>
              <w:t xml:space="preserve">- </w:t>
            </w:r>
            <w:r>
              <w:rPr>
                <w:rFonts w:cs="Arial"/>
                <w:lang w:val="en-US"/>
              </w:rPr>
              <w:t>c</w:t>
            </w:r>
            <w:r>
              <w:rPr>
                <w:rFonts w:cs="Arial"/>
              </w:rPr>
              <w:t>оздание эффективной организации бюджетного учета и составления бюджетной отчетности сельских поселений</w:t>
            </w:r>
          </w:p>
        </w:tc>
      </w:tr>
      <w:tr w:rsidR="004A66A1" w:rsidTr="004E54B6">
        <w:trPr>
          <w:trHeight w:val="375"/>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Задачи муниципальной подпрограммы</w:t>
            </w:r>
          </w:p>
        </w:tc>
        <w:tc>
          <w:tcPr>
            <w:tcW w:w="5285" w:type="dxa"/>
            <w:gridSpan w:val="5"/>
            <w:tcBorders>
              <w:top w:val="nil"/>
              <w:left w:val="nil"/>
              <w:bottom w:val="single" w:sz="4" w:space="0" w:color="auto"/>
              <w:right w:val="single" w:sz="4" w:space="0" w:color="auto"/>
            </w:tcBorders>
            <w:vAlign w:val="center"/>
            <w:hideMark/>
          </w:tcPr>
          <w:p w:rsidR="004A66A1" w:rsidRDefault="004A66A1">
            <w:pPr>
              <w:ind w:firstLine="0"/>
              <w:rPr>
                <w:rFonts w:cs="Arial"/>
              </w:rPr>
            </w:pPr>
            <w:r>
              <w:rPr>
                <w:rFonts w:cs="Arial"/>
              </w:rPr>
              <w:t>-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 населения;</w:t>
            </w:r>
          </w:p>
          <w:p w:rsidR="004A66A1" w:rsidRDefault="004A66A1">
            <w:pPr>
              <w:ind w:firstLine="0"/>
              <w:rPr>
                <w:rFonts w:cs="Arial"/>
              </w:rPr>
            </w:pPr>
            <w:r>
              <w:rPr>
                <w:rFonts w:cs="Arial"/>
              </w:rPr>
              <w:t>- совершенствование программного и технического оснащения ЕДДС района;</w:t>
            </w:r>
          </w:p>
          <w:p w:rsidR="004A66A1" w:rsidRDefault="004A66A1">
            <w:pPr>
              <w:ind w:firstLine="0"/>
              <w:rPr>
                <w:rFonts w:cs="Arial"/>
              </w:rPr>
            </w:pPr>
            <w:r>
              <w:rPr>
                <w:rFonts w:cs="Arial"/>
              </w:rPr>
              <w:t>- осуществление охраны зданий, помещений и имущества администрации Калачеевского муниципального района, пожарной безопасности в них;</w:t>
            </w:r>
          </w:p>
          <w:p w:rsidR="004A66A1" w:rsidRDefault="004A66A1">
            <w:pPr>
              <w:ind w:firstLine="0"/>
              <w:rPr>
                <w:rFonts w:cs="Arial"/>
              </w:rPr>
            </w:pPr>
            <w:r>
              <w:rPr>
                <w:rFonts w:cs="Arial"/>
              </w:rPr>
              <w:t>- обеспечение функционирования аппаратно-программного комплекса «Безопасный город»;</w:t>
            </w:r>
          </w:p>
          <w:p w:rsidR="004A66A1" w:rsidRDefault="004A66A1">
            <w:pPr>
              <w:ind w:firstLine="0"/>
              <w:rPr>
                <w:rFonts w:cs="Arial"/>
              </w:rPr>
            </w:pPr>
            <w:r>
              <w:rPr>
                <w:rFonts w:cs="Arial"/>
              </w:rPr>
              <w:t xml:space="preserve">- организация комплекса мер, работ и услуг по обеспечению органов местного </w:t>
            </w:r>
            <w:r>
              <w:rPr>
                <w:rFonts w:cs="Arial"/>
              </w:rPr>
              <w:lastRenderedPageBreak/>
              <w:t>самоуправления необходимым транспортом, оборудованием и другими материально-техническими средствами, необходимыми для стабильного и полноценного функционирования органов местного самоуправления;</w:t>
            </w:r>
          </w:p>
          <w:p w:rsidR="004A66A1" w:rsidRDefault="004A66A1">
            <w:pPr>
              <w:ind w:firstLine="0"/>
              <w:rPr>
                <w:rFonts w:cs="Arial"/>
              </w:rPr>
            </w:pPr>
            <w:r>
              <w:rPr>
                <w:rFonts w:cs="Arial"/>
              </w:rPr>
              <w:t>- осуществление уборки и санитарно-гигиенической очистки помещений администрации Калачеевского муниципального района;</w:t>
            </w:r>
          </w:p>
          <w:p w:rsidR="004A66A1" w:rsidRDefault="004A66A1">
            <w:pPr>
              <w:ind w:firstLine="0"/>
              <w:rPr>
                <w:rFonts w:cs="Arial"/>
              </w:rPr>
            </w:pPr>
            <w:r>
              <w:rPr>
                <w:rFonts w:cs="Arial"/>
              </w:rPr>
              <w:t>- реализация единого порядка ведения бухгалтерского и налогового учета и отчетности обслуживаемых сельских поселений.</w:t>
            </w:r>
          </w:p>
        </w:tc>
      </w:tr>
      <w:tr w:rsidR="004A66A1" w:rsidTr="004E54B6">
        <w:trPr>
          <w:trHeight w:val="750"/>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lastRenderedPageBreak/>
              <w:t>Целевые индикаторы и показатели муниципальной подпрограммы</w:t>
            </w:r>
          </w:p>
        </w:tc>
        <w:tc>
          <w:tcPr>
            <w:tcW w:w="5285" w:type="dxa"/>
            <w:gridSpan w:val="5"/>
            <w:tcBorders>
              <w:top w:val="nil"/>
              <w:left w:val="nil"/>
              <w:bottom w:val="single" w:sz="4" w:space="0" w:color="auto"/>
              <w:right w:val="single" w:sz="4" w:space="0" w:color="auto"/>
            </w:tcBorders>
            <w:vAlign w:val="center"/>
            <w:hideMark/>
          </w:tcPr>
          <w:p w:rsidR="004A66A1" w:rsidRDefault="004A66A1">
            <w:pPr>
              <w:autoSpaceDE w:val="0"/>
              <w:autoSpaceDN w:val="0"/>
              <w:adjustRightInd w:val="0"/>
              <w:ind w:firstLine="0"/>
              <w:rPr>
                <w:rFonts w:eastAsia="SimSun" w:cs="Arial"/>
              </w:rPr>
            </w:pPr>
            <w:r>
              <w:rPr>
                <w:rFonts w:eastAsia="SimSun" w:cs="Arial"/>
              </w:rPr>
              <w:t>- охват численности населения Калачеевского района при возникновении чрезвычайных ситуаций природного и техногенного характера;</w:t>
            </w:r>
          </w:p>
          <w:p w:rsidR="004A66A1" w:rsidRDefault="004A66A1">
            <w:pPr>
              <w:autoSpaceDE w:val="0"/>
              <w:autoSpaceDN w:val="0"/>
              <w:adjustRightInd w:val="0"/>
              <w:ind w:firstLine="0"/>
              <w:rPr>
                <w:rFonts w:eastAsia="SimSun" w:cs="Arial"/>
              </w:rPr>
            </w:pPr>
            <w:r>
              <w:rPr>
                <w:rFonts w:eastAsia="SimSun" w:cs="Arial"/>
              </w:rPr>
              <w:t>- быстрота реагирования на угрозу или возникновение ЧС (происшествий);</w:t>
            </w:r>
          </w:p>
          <w:p w:rsidR="004A66A1" w:rsidRDefault="004A66A1">
            <w:pPr>
              <w:ind w:firstLine="0"/>
              <w:rPr>
                <w:rFonts w:cs="Arial"/>
              </w:rPr>
            </w:pPr>
            <w:r>
              <w:rPr>
                <w:rFonts w:cs="Arial"/>
              </w:rPr>
              <w:t>- безаварийность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pPr>
              <w:ind w:firstLine="0"/>
              <w:rPr>
                <w:rFonts w:cs="Arial"/>
              </w:rPr>
            </w:pPr>
            <w:r>
              <w:rPr>
                <w:rFonts w:cs="Arial"/>
              </w:rPr>
              <w:t>- отсутствие нарушений ведения бухгалтерского учета, установленных контролирующими органами.</w:t>
            </w:r>
          </w:p>
        </w:tc>
      </w:tr>
      <w:tr w:rsidR="004A66A1" w:rsidTr="004E54B6">
        <w:trPr>
          <w:trHeight w:val="750"/>
        </w:trPr>
        <w:tc>
          <w:tcPr>
            <w:tcW w:w="4774" w:type="dxa"/>
            <w:tcBorders>
              <w:top w:val="nil"/>
              <w:left w:val="single" w:sz="4" w:space="0" w:color="auto"/>
              <w:bottom w:val="single" w:sz="4" w:space="0" w:color="auto"/>
              <w:right w:val="single" w:sz="4" w:space="0" w:color="auto"/>
            </w:tcBorders>
            <w:hideMark/>
          </w:tcPr>
          <w:p w:rsidR="004A66A1" w:rsidRDefault="004A66A1">
            <w:pPr>
              <w:ind w:firstLine="0"/>
              <w:rPr>
                <w:rFonts w:cs="Arial"/>
              </w:rPr>
            </w:pPr>
            <w:r>
              <w:rPr>
                <w:rFonts w:cs="Arial"/>
              </w:rPr>
              <w:t>Этапы и сроки реализации муниципальной подпрограммы</w:t>
            </w:r>
          </w:p>
        </w:tc>
        <w:tc>
          <w:tcPr>
            <w:tcW w:w="5285" w:type="dxa"/>
            <w:gridSpan w:val="5"/>
            <w:tcBorders>
              <w:top w:val="nil"/>
              <w:left w:val="nil"/>
              <w:bottom w:val="single" w:sz="4" w:space="0" w:color="auto"/>
              <w:right w:val="single" w:sz="4" w:space="0" w:color="auto"/>
            </w:tcBorders>
            <w:vAlign w:val="center"/>
            <w:hideMark/>
          </w:tcPr>
          <w:p w:rsidR="004A66A1" w:rsidRDefault="004A66A1">
            <w:pPr>
              <w:ind w:firstLine="0"/>
              <w:rPr>
                <w:rFonts w:cs="Arial"/>
              </w:rPr>
            </w:pPr>
            <w:r>
              <w:rPr>
                <w:rFonts w:cs="Arial"/>
              </w:rPr>
              <w:t>В один этап</w:t>
            </w:r>
          </w:p>
          <w:p w:rsidR="004A66A1" w:rsidRDefault="004A66A1">
            <w:pPr>
              <w:ind w:firstLine="0"/>
              <w:rPr>
                <w:rFonts w:cs="Arial"/>
              </w:rPr>
            </w:pPr>
            <w:r>
              <w:rPr>
                <w:rFonts w:cs="Arial"/>
              </w:rPr>
              <w:t>2020-2026гг.</w:t>
            </w:r>
          </w:p>
        </w:tc>
      </w:tr>
      <w:tr w:rsidR="004A66A1" w:rsidTr="004E54B6">
        <w:trPr>
          <w:trHeight w:val="1295"/>
        </w:trPr>
        <w:tc>
          <w:tcPr>
            <w:tcW w:w="4774" w:type="dxa"/>
            <w:vMerge w:val="restart"/>
            <w:tcBorders>
              <w:top w:val="nil"/>
              <w:left w:val="single" w:sz="4" w:space="0" w:color="auto"/>
              <w:bottom w:val="nil"/>
              <w:right w:val="single" w:sz="4" w:space="0" w:color="auto"/>
            </w:tcBorders>
            <w:hideMark/>
          </w:tcPr>
          <w:p w:rsidR="004A66A1" w:rsidRDefault="004A66A1">
            <w:pPr>
              <w:ind w:firstLine="0"/>
              <w:rPr>
                <w:rFonts w:cs="Arial"/>
              </w:rPr>
            </w:pPr>
            <w:r>
              <w:rPr>
                <w:rFonts w:cs="Arial"/>
              </w:rPr>
              <w:t>Объемы и источники финансирования муниципальной подпрограммы (в действующих ценах каждого года реализации муниципальной программы) (раздел излож. в ред. пост. от 19.03.2020 № 174, от 26.08.2020№ 553</w:t>
            </w:r>
            <w:r w:rsidR="004E54B6">
              <w:rPr>
                <w:rFonts w:cs="Arial"/>
              </w:rPr>
              <w:t>, от 14.07.2021 № 735</w:t>
            </w:r>
            <w:r w:rsidR="00FD3872">
              <w:rPr>
                <w:rFonts w:cs="Arial"/>
              </w:rPr>
              <w:t>, от 30.12.2021 № 1184</w:t>
            </w:r>
            <w:r w:rsidR="006068D6">
              <w:rPr>
                <w:rFonts w:cs="Arial"/>
              </w:rPr>
              <w:t>, от 15.03.2022 № 188</w:t>
            </w:r>
            <w:r w:rsidR="000E5066">
              <w:rPr>
                <w:rFonts w:cs="Arial"/>
              </w:rPr>
              <w:t>, от 15.07.2022 № 539</w:t>
            </w:r>
            <w:r w:rsidR="00C848B5">
              <w:rPr>
                <w:rFonts w:cs="Arial"/>
              </w:rPr>
              <w:t>, от 30.12.2022 № 1019</w:t>
            </w:r>
            <w:r w:rsidR="00385250">
              <w:rPr>
                <w:rFonts w:cs="Arial"/>
              </w:rPr>
              <w:t>, от 17.03.2023 № 232</w:t>
            </w:r>
            <w:r w:rsidR="00536F93">
              <w:rPr>
                <w:rFonts w:cs="Arial"/>
              </w:rPr>
              <w:t>, от 10.07.2023 № 583</w:t>
            </w:r>
            <w:r w:rsidR="00630740">
              <w:rPr>
                <w:rFonts w:cs="Arial"/>
              </w:rPr>
              <w:t>, от 20.12.2023 № 1254</w:t>
            </w:r>
            <w:r w:rsidR="006B7D6F">
              <w:rPr>
                <w:rFonts w:cs="Arial"/>
              </w:rPr>
              <w:t>, от 29.12.2023 № 1289</w:t>
            </w:r>
            <w:r>
              <w:rPr>
                <w:rFonts w:cs="Arial"/>
              </w:rPr>
              <w:t>)</w:t>
            </w:r>
          </w:p>
        </w:tc>
        <w:tc>
          <w:tcPr>
            <w:tcW w:w="5285" w:type="dxa"/>
            <w:gridSpan w:val="5"/>
            <w:tcBorders>
              <w:top w:val="nil"/>
              <w:left w:val="nil"/>
              <w:bottom w:val="single" w:sz="4" w:space="0" w:color="auto"/>
              <w:right w:val="single" w:sz="4" w:space="0" w:color="auto"/>
            </w:tcBorders>
            <w:shd w:val="clear" w:color="auto" w:fill="FFFFFF"/>
            <w:vAlign w:val="bottom"/>
            <w:hideMark/>
          </w:tcPr>
          <w:p w:rsidR="00630740" w:rsidRDefault="00630740" w:rsidP="00630740">
            <w:pPr>
              <w:shd w:val="clear" w:color="auto" w:fill="FFFFFF"/>
              <w:tabs>
                <w:tab w:val="left" w:pos="6838"/>
              </w:tabs>
              <w:ind w:firstLine="0"/>
              <w:rPr>
                <w:rFonts w:cs="Arial"/>
              </w:rPr>
            </w:pPr>
            <w:r>
              <w:rPr>
                <w:rFonts w:cs="Arial"/>
              </w:rPr>
              <w:t>Объем бюджетных ассигнований на реализ</w:t>
            </w:r>
            <w:r w:rsidR="006B7D6F">
              <w:rPr>
                <w:rFonts w:cs="Arial"/>
              </w:rPr>
              <w:t>ацию подпрограммы составляет 174</w:t>
            </w:r>
            <w:r>
              <w:rPr>
                <w:rFonts w:cs="Arial"/>
              </w:rPr>
              <w:t xml:space="preserve"> </w:t>
            </w:r>
            <w:r w:rsidR="006B7D6F">
              <w:rPr>
                <w:rFonts w:cs="Arial"/>
              </w:rPr>
              <w:t>94</w:t>
            </w:r>
            <w:r>
              <w:rPr>
                <w:rFonts w:cs="Arial"/>
              </w:rPr>
              <w:t>6,</w:t>
            </w:r>
            <w:r w:rsidR="006B7D6F">
              <w:rPr>
                <w:rFonts w:cs="Arial"/>
              </w:rPr>
              <w:t>7</w:t>
            </w:r>
            <w:r>
              <w:rPr>
                <w:rFonts w:cs="Arial"/>
              </w:rPr>
              <w:t>4 тыс. рублей, в том числе: средства муниципального бюджета – 17</w:t>
            </w:r>
            <w:r w:rsidR="006B7D6F">
              <w:rPr>
                <w:rFonts w:cs="Arial"/>
              </w:rPr>
              <w:t>4</w:t>
            </w:r>
            <w:r>
              <w:rPr>
                <w:rFonts w:cs="Arial"/>
              </w:rPr>
              <w:t xml:space="preserve"> </w:t>
            </w:r>
            <w:r w:rsidR="006B7D6F">
              <w:rPr>
                <w:rFonts w:cs="Arial"/>
              </w:rPr>
              <w:t>94</w:t>
            </w:r>
            <w:r>
              <w:rPr>
                <w:rFonts w:cs="Arial"/>
              </w:rPr>
              <w:t>6</w:t>
            </w:r>
            <w:r w:rsidR="006B7D6F">
              <w:rPr>
                <w:rFonts w:cs="Arial"/>
              </w:rPr>
              <w:t>,7</w:t>
            </w:r>
            <w:r>
              <w:rPr>
                <w:rFonts w:cs="Arial"/>
              </w:rPr>
              <w:t>4 тыс. руб.;</w:t>
            </w:r>
          </w:p>
          <w:p w:rsidR="004A66A1" w:rsidRDefault="00630740" w:rsidP="00630740">
            <w:pPr>
              <w:ind w:right="34" w:firstLine="0"/>
              <w:rPr>
                <w:rFonts w:cs="Arial"/>
              </w:rPr>
            </w:pPr>
            <w:r>
              <w:rPr>
                <w:rFonts w:cs="Arial"/>
              </w:rPr>
              <w:t>Объем бюджетных ассигнований на реализацию подпрограммы по годам составляет (тыс. руб.):</w:t>
            </w:r>
          </w:p>
        </w:tc>
      </w:tr>
      <w:tr w:rsidR="004E54B6" w:rsidTr="004E54B6">
        <w:trPr>
          <w:trHeight w:val="315"/>
        </w:trPr>
        <w:tc>
          <w:tcPr>
            <w:tcW w:w="4774" w:type="dxa"/>
            <w:vMerge/>
            <w:tcBorders>
              <w:top w:val="nil"/>
              <w:left w:val="single" w:sz="4" w:space="0" w:color="auto"/>
              <w:bottom w:val="nil"/>
              <w:right w:val="single" w:sz="4" w:space="0" w:color="auto"/>
            </w:tcBorders>
            <w:vAlign w:val="center"/>
            <w:hideMark/>
          </w:tcPr>
          <w:p w:rsidR="004E54B6" w:rsidRDefault="004E54B6">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4E54B6" w:rsidRDefault="004E54B6">
            <w:pPr>
              <w:shd w:val="clear" w:color="auto" w:fill="FFFFFF"/>
              <w:ind w:firstLine="0"/>
              <w:rPr>
                <w:rFonts w:cs="Arial"/>
                <w:lang w:eastAsia="en-US"/>
              </w:rPr>
            </w:pPr>
            <w:r>
              <w:rPr>
                <w:rFonts w:cs="Arial"/>
                <w:lang w:eastAsia="en-US"/>
              </w:rPr>
              <w:t>Год</w:t>
            </w:r>
          </w:p>
        </w:tc>
        <w:tc>
          <w:tcPr>
            <w:tcW w:w="1134" w:type="dxa"/>
            <w:tcBorders>
              <w:top w:val="nil"/>
              <w:left w:val="nil"/>
              <w:bottom w:val="single" w:sz="4" w:space="0" w:color="auto"/>
              <w:right w:val="single" w:sz="4" w:space="0" w:color="auto"/>
            </w:tcBorders>
            <w:shd w:val="clear" w:color="auto" w:fill="FFFFFF"/>
            <w:hideMark/>
          </w:tcPr>
          <w:p w:rsidR="004E54B6" w:rsidRDefault="004E54B6">
            <w:pPr>
              <w:shd w:val="clear" w:color="auto" w:fill="FFFFFF"/>
              <w:ind w:firstLine="0"/>
              <w:rPr>
                <w:rFonts w:cs="Arial"/>
                <w:lang w:eastAsia="en-US"/>
              </w:rPr>
            </w:pPr>
            <w:r>
              <w:rPr>
                <w:rFonts w:cs="Arial"/>
                <w:lang w:eastAsia="en-US"/>
              </w:rPr>
              <w:t>Всего</w:t>
            </w:r>
          </w:p>
        </w:tc>
        <w:tc>
          <w:tcPr>
            <w:tcW w:w="992" w:type="dxa"/>
            <w:tcBorders>
              <w:top w:val="nil"/>
              <w:left w:val="nil"/>
              <w:bottom w:val="single" w:sz="4" w:space="0" w:color="auto"/>
              <w:right w:val="single" w:sz="4" w:space="0" w:color="auto"/>
            </w:tcBorders>
            <w:shd w:val="clear" w:color="auto" w:fill="FFFFFF"/>
          </w:tcPr>
          <w:p w:rsidR="004E54B6" w:rsidRDefault="004E54B6">
            <w:pPr>
              <w:shd w:val="clear" w:color="auto" w:fill="FFFFFF"/>
              <w:ind w:firstLine="0"/>
              <w:rPr>
                <w:rFonts w:cs="Arial"/>
                <w:lang w:eastAsia="en-US"/>
              </w:rPr>
            </w:pPr>
            <w:r>
              <w:rPr>
                <w:rFonts w:cs="Arial"/>
              </w:rPr>
              <w:t>Федеральный бюджет</w:t>
            </w:r>
          </w:p>
        </w:tc>
        <w:tc>
          <w:tcPr>
            <w:tcW w:w="851" w:type="dxa"/>
            <w:tcBorders>
              <w:top w:val="nil"/>
              <w:left w:val="nil"/>
              <w:bottom w:val="single" w:sz="4" w:space="0" w:color="auto"/>
              <w:right w:val="single" w:sz="4" w:space="0" w:color="auto"/>
            </w:tcBorders>
            <w:shd w:val="clear" w:color="auto" w:fill="FFFFFF"/>
            <w:hideMark/>
          </w:tcPr>
          <w:p w:rsidR="004E54B6" w:rsidRDefault="004E54B6">
            <w:pPr>
              <w:shd w:val="clear" w:color="auto" w:fill="FFFFFF"/>
              <w:ind w:firstLine="0"/>
              <w:rPr>
                <w:rFonts w:cs="Arial"/>
                <w:lang w:eastAsia="en-US"/>
              </w:rPr>
            </w:pPr>
            <w:r>
              <w:rPr>
                <w:rFonts w:cs="Arial"/>
                <w:spacing w:val="-2"/>
                <w:lang w:eastAsia="en-US"/>
              </w:rPr>
              <w:t>Областной бюджет</w:t>
            </w:r>
          </w:p>
        </w:tc>
        <w:tc>
          <w:tcPr>
            <w:tcW w:w="1276" w:type="dxa"/>
            <w:tcBorders>
              <w:top w:val="nil"/>
              <w:left w:val="nil"/>
              <w:bottom w:val="single" w:sz="4" w:space="0" w:color="auto"/>
              <w:right w:val="single" w:sz="4" w:space="0" w:color="auto"/>
            </w:tcBorders>
            <w:shd w:val="clear" w:color="auto" w:fill="FFFFFF"/>
            <w:hideMark/>
          </w:tcPr>
          <w:p w:rsidR="004E54B6" w:rsidRDefault="004E54B6">
            <w:pPr>
              <w:shd w:val="clear" w:color="auto" w:fill="FFFFFF"/>
              <w:ind w:firstLine="0"/>
              <w:rPr>
                <w:rFonts w:cs="Arial"/>
                <w:lang w:eastAsia="en-US"/>
              </w:rPr>
            </w:pPr>
            <w:r>
              <w:rPr>
                <w:rFonts w:cs="Arial"/>
                <w:lang w:eastAsia="en-US"/>
              </w:rPr>
              <w:t>Муниципальный</w:t>
            </w:r>
          </w:p>
          <w:p w:rsidR="004E54B6" w:rsidRDefault="004E54B6">
            <w:pPr>
              <w:shd w:val="clear" w:color="auto" w:fill="FFFFFF"/>
              <w:ind w:firstLine="0"/>
              <w:rPr>
                <w:rFonts w:cs="Arial"/>
                <w:lang w:eastAsia="en-US"/>
              </w:rPr>
            </w:pPr>
            <w:r>
              <w:rPr>
                <w:rFonts w:cs="Arial"/>
                <w:lang w:eastAsia="en-US"/>
              </w:rPr>
              <w:t xml:space="preserve"> бюджет</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2020</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12 691,04</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600"/>
              </w:tabs>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754"/>
              </w:tabs>
              <w:ind w:firstLine="0"/>
              <w:rPr>
                <w:rFonts w:cs="Arial"/>
              </w:rPr>
            </w:pPr>
            <w:r>
              <w:rPr>
                <w:rFonts w:cs="Arial"/>
              </w:rPr>
              <w:t>12 691,04</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2021</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25 864,70</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754"/>
              </w:tabs>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754"/>
              </w:tabs>
              <w:ind w:firstLine="0"/>
              <w:rPr>
                <w:rFonts w:cs="Arial"/>
              </w:rPr>
            </w:pPr>
            <w:r>
              <w:rPr>
                <w:rFonts w:cs="Arial"/>
              </w:rPr>
              <w:t>25 864,70</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2022</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26 817,40</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754"/>
              </w:tabs>
              <w:ind w:firstLine="0"/>
              <w:rPr>
                <w:rFonts w:cs="Arial"/>
              </w:rPr>
            </w:pPr>
            <w:r>
              <w:rPr>
                <w:rFonts w:cs="Arial"/>
              </w:rPr>
              <w:t>26 817,40</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2023</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tabs>
                <w:tab w:val="left" w:pos="470"/>
              </w:tabs>
              <w:ind w:firstLine="0"/>
              <w:rPr>
                <w:rFonts w:cs="Arial"/>
              </w:rPr>
            </w:pPr>
            <w:r>
              <w:rPr>
                <w:rFonts w:cs="Arial"/>
              </w:rPr>
              <w:t>27 972,30</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470"/>
              </w:tabs>
              <w:ind w:firstLine="0"/>
              <w:rPr>
                <w:rFonts w:cs="Arial"/>
              </w:rPr>
            </w:pPr>
            <w:r>
              <w:rPr>
                <w:rFonts w:cs="Arial"/>
              </w:rPr>
              <w:t>27 972,30</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2024</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27 435,40</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754"/>
              </w:tabs>
              <w:ind w:firstLine="0"/>
              <w:rPr>
                <w:rFonts w:cs="Arial"/>
              </w:rPr>
            </w:pPr>
            <w:r>
              <w:rPr>
                <w:rFonts w:cs="Arial"/>
              </w:rPr>
              <w:t>27 435,40</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2025</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tabs>
                <w:tab w:val="left" w:pos="754"/>
              </w:tabs>
              <w:ind w:firstLine="0"/>
              <w:rPr>
                <w:rFonts w:cs="Arial"/>
              </w:rPr>
            </w:pPr>
            <w:r>
              <w:rPr>
                <w:rFonts w:cs="Arial"/>
              </w:rPr>
              <w:t>27 952,90</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tabs>
                <w:tab w:val="left" w:pos="754"/>
              </w:tabs>
              <w:ind w:firstLine="0"/>
              <w:rPr>
                <w:rFonts w:cs="Arial"/>
              </w:rPr>
            </w:pPr>
            <w:r>
              <w:rPr>
                <w:rFonts w:cs="Arial"/>
              </w:rPr>
              <w:t>27 952,90</w:t>
            </w:r>
          </w:p>
        </w:tc>
      </w:tr>
      <w:tr w:rsidR="006B7D6F" w:rsidTr="004E54B6">
        <w:trPr>
          <w:trHeight w:val="315"/>
        </w:trPr>
        <w:tc>
          <w:tcPr>
            <w:tcW w:w="4774" w:type="dxa"/>
            <w:vMerge/>
            <w:tcBorders>
              <w:top w:val="nil"/>
              <w:left w:val="single" w:sz="4" w:space="0" w:color="auto"/>
              <w:bottom w:val="nil"/>
              <w:right w:val="single" w:sz="4" w:space="0" w:color="auto"/>
            </w:tcBorders>
            <w:vAlign w:val="center"/>
            <w:hideMark/>
          </w:tcPr>
          <w:p w:rsidR="006B7D6F" w:rsidRDefault="006B7D6F" w:rsidP="006B7D6F">
            <w:pPr>
              <w:ind w:firstLine="0"/>
              <w:jc w:val="left"/>
              <w:rPr>
                <w:rFonts w:cs="Arial"/>
              </w:rPr>
            </w:pPr>
          </w:p>
        </w:tc>
        <w:tc>
          <w:tcPr>
            <w:tcW w:w="1032" w:type="dxa"/>
            <w:tcBorders>
              <w:top w:val="nil"/>
              <w:left w:val="nil"/>
              <w:bottom w:val="single" w:sz="4" w:space="0" w:color="auto"/>
              <w:right w:val="single" w:sz="4" w:space="0" w:color="auto"/>
            </w:tcBorders>
            <w:shd w:val="clear" w:color="auto" w:fill="FFFFFF"/>
            <w:hideMark/>
          </w:tcPr>
          <w:p w:rsidR="006B7D6F" w:rsidRDefault="006B7D6F" w:rsidP="006B7D6F">
            <w:pPr>
              <w:shd w:val="clear" w:color="auto" w:fill="FFFFFF"/>
              <w:ind w:firstLine="0"/>
              <w:rPr>
                <w:rFonts w:cs="Arial"/>
              </w:rPr>
            </w:pPr>
            <w:r>
              <w:rPr>
                <w:rFonts w:cs="Arial"/>
              </w:rPr>
              <w:t>2026</w:t>
            </w:r>
          </w:p>
        </w:tc>
        <w:tc>
          <w:tcPr>
            <w:tcW w:w="1134" w:type="dxa"/>
            <w:tcBorders>
              <w:top w:val="nil"/>
              <w:left w:val="nil"/>
              <w:bottom w:val="single" w:sz="4" w:space="0" w:color="auto"/>
              <w:right w:val="single" w:sz="4" w:space="0" w:color="auto"/>
            </w:tcBorders>
            <w:shd w:val="clear" w:color="auto" w:fill="FFFFFF"/>
          </w:tcPr>
          <w:p w:rsidR="006B7D6F" w:rsidRDefault="006B7D6F" w:rsidP="006B7D6F">
            <w:pPr>
              <w:ind w:firstLine="0"/>
              <w:rPr>
                <w:rFonts w:cs="Arial"/>
              </w:rPr>
            </w:pPr>
            <w:r>
              <w:rPr>
                <w:rFonts w:cs="Arial"/>
              </w:rPr>
              <w:t>26 213,00</w:t>
            </w:r>
          </w:p>
        </w:tc>
        <w:tc>
          <w:tcPr>
            <w:tcW w:w="992" w:type="dxa"/>
            <w:tcBorders>
              <w:top w:val="nil"/>
              <w:left w:val="nil"/>
              <w:bottom w:val="single" w:sz="4" w:space="0" w:color="auto"/>
              <w:right w:val="single" w:sz="4" w:space="0" w:color="auto"/>
            </w:tcBorders>
            <w:shd w:val="clear" w:color="auto" w:fill="FFFFFF"/>
          </w:tcPr>
          <w:p w:rsidR="006B7D6F" w:rsidRDefault="006B7D6F" w:rsidP="006B7D6F">
            <w:pPr>
              <w:ind w:firstLine="0"/>
              <w:rPr>
                <w:rFonts w:cs="Arial"/>
              </w:rPr>
            </w:pPr>
            <w:r>
              <w:rPr>
                <w:rFonts w:cs="Arial"/>
              </w:rPr>
              <w:t>0</w:t>
            </w:r>
          </w:p>
        </w:tc>
        <w:tc>
          <w:tcPr>
            <w:tcW w:w="851" w:type="dxa"/>
            <w:tcBorders>
              <w:top w:val="nil"/>
              <w:left w:val="nil"/>
              <w:bottom w:val="single" w:sz="4" w:space="0" w:color="auto"/>
              <w:right w:val="single" w:sz="4" w:space="0" w:color="auto"/>
            </w:tcBorders>
            <w:shd w:val="clear" w:color="auto" w:fill="FFFFFF"/>
            <w:hideMark/>
          </w:tcPr>
          <w:p w:rsidR="006B7D6F" w:rsidRDefault="006B7D6F" w:rsidP="006B7D6F">
            <w:pPr>
              <w:ind w:firstLine="0"/>
              <w:rPr>
                <w:rFonts w:cs="Arial"/>
              </w:rPr>
            </w:pPr>
            <w:r>
              <w:rPr>
                <w:rFonts w:cs="Arial"/>
              </w:rPr>
              <w:t>0</w:t>
            </w:r>
          </w:p>
        </w:tc>
        <w:tc>
          <w:tcPr>
            <w:tcW w:w="1276" w:type="dxa"/>
            <w:tcBorders>
              <w:top w:val="nil"/>
              <w:left w:val="nil"/>
              <w:bottom w:val="single" w:sz="4" w:space="0" w:color="auto"/>
              <w:right w:val="single" w:sz="4" w:space="0" w:color="auto"/>
            </w:tcBorders>
            <w:shd w:val="clear" w:color="auto" w:fill="FFFFFF"/>
            <w:hideMark/>
          </w:tcPr>
          <w:p w:rsidR="006B7D6F" w:rsidRDefault="006B7D6F" w:rsidP="006B7D6F">
            <w:pPr>
              <w:ind w:firstLine="0"/>
              <w:rPr>
                <w:rFonts w:cs="Arial"/>
              </w:rPr>
            </w:pPr>
            <w:r>
              <w:rPr>
                <w:rFonts w:cs="Arial"/>
              </w:rPr>
              <w:t>26 213,00</w:t>
            </w:r>
          </w:p>
        </w:tc>
      </w:tr>
      <w:tr w:rsidR="006B7D6F" w:rsidTr="004E54B6">
        <w:trPr>
          <w:trHeight w:val="212"/>
        </w:trPr>
        <w:tc>
          <w:tcPr>
            <w:tcW w:w="4774" w:type="dxa"/>
            <w:tcBorders>
              <w:top w:val="nil"/>
              <w:left w:val="single" w:sz="4" w:space="0" w:color="auto"/>
              <w:bottom w:val="single" w:sz="4" w:space="0" w:color="auto"/>
              <w:right w:val="single" w:sz="4" w:space="0" w:color="auto"/>
            </w:tcBorders>
            <w:hideMark/>
          </w:tcPr>
          <w:p w:rsidR="006B7D6F" w:rsidRDefault="006B7D6F" w:rsidP="006B7D6F">
            <w:pPr>
              <w:ind w:firstLine="0"/>
              <w:rPr>
                <w:rFonts w:cs="Arial"/>
              </w:rPr>
            </w:pPr>
            <w:r>
              <w:rPr>
                <w:rFonts w:cs="Arial"/>
              </w:rPr>
              <w:t>Ожидаемые конечные результаты реализации муниципальной подпрограммы</w:t>
            </w:r>
          </w:p>
        </w:tc>
        <w:tc>
          <w:tcPr>
            <w:tcW w:w="5285" w:type="dxa"/>
            <w:gridSpan w:val="5"/>
            <w:tcBorders>
              <w:top w:val="nil"/>
              <w:left w:val="nil"/>
              <w:bottom w:val="single" w:sz="4" w:space="0" w:color="auto"/>
              <w:right w:val="single" w:sz="4" w:space="0" w:color="auto"/>
            </w:tcBorders>
            <w:shd w:val="clear" w:color="auto" w:fill="FFFFFF"/>
            <w:vAlign w:val="bottom"/>
            <w:hideMark/>
          </w:tcPr>
          <w:p w:rsidR="006B7D6F" w:rsidRDefault="006B7D6F" w:rsidP="006B7D6F">
            <w:pPr>
              <w:autoSpaceDE w:val="0"/>
              <w:autoSpaceDN w:val="0"/>
              <w:adjustRightInd w:val="0"/>
              <w:ind w:firstLine="0"/>
              <w:rPr>
                <w:rFonts w:eastAsia="SimSun" w:cs="Arial"/>
              </w:rPr>
            </w:pPr>
            <w:r>
              <w:rPr>
                <w:rFonts w:eastAsia="SimSun" w:cs="Arial"/>
              </w:rPr>
              <w:t xml:space="preserve">Мероприятия направлены на: </w:t>
            </w:r>
          </w:p>
          <w:p w:rsidR="006B7D6F" w:rsidRDefault="006B7D6F" w:rsidP="006B7D6F">
            <w:pPr>
              <w:autoSpaceDE w:val="0"/>
              <w:autoSpaceDN w:val="0"/>
              <w:adjustRightInd w:val="0"/>
              <w:ind w:firstLine="0"/>
              <w:rPr>
                <w:rFonts w:eastAsia="SimSun" w:cs="Arial"/>
              </w:rPr>
            </w:pPr>
            <w:r>
              <w:rPr>
                <w:rFonts w:eastAsia="SimSun" w:cs="Arial"/>
              </w:rPr>
              <w:t>- сокращение быстроты реагирования на угрозу или возникновение ЧС (происшествий),</w:t>
            </w:r>
          </w:p>
          <w:p w:rsidR="006B7D6F" w:rsidRDefault="006B7D6F" w:rsidP="006B7D6F">
            <w:pPr>
              <w:autoSpaceDE w:val="0"/>
              <w:autoSpaceDN w:val="0"/>
              <w:adjustRightInd w:val="0"/>
              <w:ind w:firstLine="0"/>
              <w:rPr>
                <w:rFonts w:eastAsia="SimSun" w:cs="Arial"/>
              </w:rPr>
            </w:pPr>
            <w:r>
              <w:rPr>
                <w:rFonts w:eastAsia="SimSun" w:cs="Arial"/>
              </w:rPr>
              <w:t>-обеспечение безаварийности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6B7D6F" w:rsidRDefault="006B7D6F" w:rsidP="006B7D6F">
            <w:pPr>
              <w:autoSpaceDE w:val="0"/>
              <w:autoSpaceDN w:val="0"/>
              <w:adjustRightInd w:val="0"/>
              <w:ind w:firstLine="0"/>
              <w:rPr>
                <w:rFonts w:eastAsia="SimSun" w:cs="Arial"/>
              </w:rPr>
            </w:pPr>
            <w:r>
              <w:rPr>
                <w:rFonts w:eastAsia="SimSun" w:cs="Arial"/>
              </w:rPr>
              <w:t>- обеспечение в полном объеме транспортными услугами, услугами по содержанию имущества, прочими услугами по обеспечению безопасности в чрезвычайных ситуациях;</w:t>
            </w:r>
          </w:p>
          <w:p w:rsidR="006B7D6F" w:rsidRDefault="006B7D6F" w:rsidP="006B7D6F">
            <w:pPr>
              <w:ind w:firstLine="0"/>
              <w:rPr>
                <w:rFonts w:cs="Arial"/>
              </w:rPr>
            </w:pPr>
            <w:r>
              <w:rPr>
                <w:rFonts w:cs="Arial"/>
              </w:rPr>
              <w:t>- улучшение обеспечения материально-техническими средствами.</w:t>
            </w:r>
          </w:p>
        </w:tc>
      </w:tr>
    </w:tbl>
    <w:p w:rsidR="004A66A1" w:rsidRDefault="004A66A1" w:rsidP="004A66A1">
      <w:pPr>
        <w:tabs>
          <w:tab w:val="left" w:pos="9960"/>
        </w:tabs>
        <w:ind w:firstLine="709"/>
        <w:rPr>
          <w:rFonts w:cs="Arial"/>
        </w:rPr>
      </w:pPr>
    </w:p>
    <w:p w:rsidR="004A66A1" w:rsidRDefault="004A66A1" w:rsidP="004A66A1">
      <w:pPr>
        <w:ind w:firstLine="709"/>
        <w:rPr>
          <w:rFonts w:cs="Arial"/>
        </w:rPr>
      </w:pPr>
      <w:r>
        <w:rPr>
          <w:rFonts w:cs="Arial"/>
        </w:rPr>
        <w:br w:type="page"/>
      </w:r>
    </w:p>
    <w:p w:rsidR="004A66A1" w:rsidRDefault="004A66A1" w:rsidP="004A66A1">
      <w:pPr>
        <w:tabs>
          <w:tab w:val="left" w:pos="9960"/>
        </w:tabs>
        <w:ind w:firstLine="709"/>
        <w:rPr>
          <w:rFonts w:cs="Arial"/>
        </w:rPr>
      </w:pPr>
      <w:r>
        <w:rPr>
          <w:rFonts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A66A1" w:rsidRDefault="004A66A1" w:rsidP="004A66A1">
      <w:pPr>
        <w:autoSpaceDE w:val="0"/>
        <w:autoSpaceDN w:val="0"/>
        <w:adjustRightInd w:val="0"/>
        <w:ind w:firstLine="709"/>
        <w:rPr>
          <w:rFonts w:eastAsia="SimSun" w:cs="Arial"/>
          <w:spacing w:val="-4"/>
        </w:rPr>
      </w:pPr>
      <w:r>
        <w:rPr>
          <w:rFonts w:eastAsia="SimSun" w:cs="Arial"/>
        </w:rPr>
        <w:t>Проблемы предупреждения и ликвидации чрезвычайных ситуаций природного и техногенного характера становятся все более острыми и актуальными. Не только в России,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 увеличением их масштабов, ростом потерь и ущерба. Сегодня исключить чрезвычайные ситуации нельзя, но существенно снизить число, уменьшить масштабы и смягчить последствия чрезвычайных ситуаций возможно.</w:t>
      </w:r>
    </w:p>
    <w:p w:rsidR="004A66A1" w:rsidRDefault="004A66A1" w:rsidP="004A66A1">
      <w:pPr>
        <w:autoSpaceDE w:val="0"/>
        <w:autoSpaceDN w:val="0"/>
        <w:adjustRightInd w:val="0"/>
        <w:ind w:firstLine="709"/>
        <w:rPr>
          <w:rFonts w:eastAsia="SimSun" w:cs="Arial"/>
        </w:rPr>
      </w:pPr>
      <w:r>
        <w:rPr>
          <w:rFonts w:eastAsia="SimSun" w:cs="Arial"/>
          <w:spacing w:val="-4"/>
        </w:rPr>
        <w:t xml:space="preserve">Муниципальное казенное учреждение «Единая дежурно-диспетчерская служба и хозяйственно-техническое обеспечение» Калачеевского муниципального района Воронежской области (далее МКУ «ЕДДС и ХТО») </w:t>
      </w:r>
      <w:r>
        <w:rPr>
          <w:rFonts w:eastAsia="SimSun" w:cs="Arial"/>
        </w:rPr>
        <w:t xml:space="preserve">создано в целях обеспечения готовности всех служб района к реагированию на любую информацию об угрозе или факте возникновения чрезвычайной ситуации, имеющую значение для жизнедеятельности района, обеспечения безопасности населения и защищенности территории муниципального образования, </w:t>
      </w:r>
      <w:r>
        <w:rPr>
          <w:rFonts w:eastAsia="SimSun" w:cs="Arial"/>
          <w:spacing w:val="-4"/>
        </w:rPr>
        <w:t xml:space="preserve">организации хозяйственно-технического и материально-технического обеспечения деятельности органов местного самоуправления Калачеевского муниципального района Воронежской области и структурных подразделений </w:t>
      </w:r>
      <w:r>
        <w:rPr>
          <w:rFonts w:eastAsia="SimSun" w:cs="Arial"/>
        </w:rPr>
        <w:t xml:space="preserve">администрации Калачеевского муниципального района </w:t>
      </w:r>
    </w:p>
    <w:p w:rsidR="004A66A1" w:rsidRDefault="004A66A1" w:rsidP="004A66A1">
      <w:pPr>
        <w:autoSpaceDE w:val="0"/>
        <w:autoSpaceDN w:val="0"/>
        <w:adjustRightInd w:val="0"/>
        <w:ind w:firstLine="709"/>
        <w:rPr>
          <w:rFonts w:cs="Arial"/>
        </w:rPr>
      </w:pPr>
      <w:r>
        <w:rPr>
          <w:rFonts w:cs="Arial"/>
        </w:rPr>
        <w:t xml:space="preserve">Практика управления силами и средствами в рамках единой государственной системы предупреждения и ликвидации чрезвычайных ситуаций и гражданской обороны в последние годы показывает, что по мере возрастания числа и масштабов последствий чрезвычайных ситуаций расширяется круг и усложняется характер задач, решаемых в процессе управления, что в свою очередь требует расширения круга лиц, привлекаемых к участию в нем и совершенствованию действующей системы управления. </w:t>
      </w:r>
    </w:p>
    <w:p w:rsidR="004A66A1" w:rsidRDefault="004A66A1" w:rsidP="004A66A1">
      <w:pPr>
        <w:tabs>
          <w:tab w:val="left" w:pos="567"/>
        </w:tabs>
        <w:ind w:firstLine="709"/>
        <w:rPr>
          <w:rFonts w:cs="Arial"/>
        </w:rPr>
      </w:pPr>
      <w:r>
        <w:rPr>
          <w:rFonts w:cs="Arial"/>
        </w:rPr>
        <w:t xml:space="preserve"> Автомобили МКУ «ЕДДС и ХТО», используются для предоставления автотранспортных услуг Администрации Калачеевского муниципального района и ее структурным подразделениям, а также выполнения, возложенных на указанные органы полномочий. Данные автомобили требуют надлежащего технического содержания, систематического проведения текущего ремонта и обновления.</w:t>
      </w:r>
    </w:p>
    <w:p w:rsidR="004A66A1" w:rsidRDefault="004A66A1" w:rsidP="004A66A1">
      <w:pPr>
        <w:ind w:firstLine="709"/>
        <w:rPr>
          <w:rFonts w:cs="Arial"/>
        </w:rPr>
      </w:pPr>
      <w:r>
        <w:rPr>
          <w:rFonts w:cs="Arial"/>
        </w:rPr>
        <w:t>Для обеспечения содержания зданий, сооружений и иного имущества Администрации Калачеевского муниципального района, и обеспечения материальной технической базой определена штатная численность указанного учреждения в количестве 31 штатных единицы, что позволит содержать все объекты в надлежащем санитарном и техническом состоянии и по мере необходимости обновлять материальную и техническую базы.</w:t>
      </w:r>
    </w:p>
    <w:p w:rsidR="004A66A1" w:rsidRDefault="004A66A1" w:rsidP="004A66A1">
      <w:pPr>
        <w:shd w:val="clear" w:color="auto" w:fill="FFFFFF"/>
        <w:ind w:firstLine="709"/>
        <w:rPr>
          <w:rFonts w:cs="Arial"/>
        </w:rPr>
      </w:pPr>
      <w:r>
        <w:rPr>
          <w:rFonts w:cs="Arial"/>
        </w:rPr>
        <w:t xml:space="preserve">Муниципальное казенное учреждение «Централизованная бухгалтерия сельских поселений Калачеевского муниципального района» создано на основании Постановления администрации Калачеевского муниципального район №741 от 02.12.2020 года «О создании Муниципального казенного учреждения «Централизованная бухгалтерия сельских поселений Калачеевского муниципального района». </w:t>
      </w:r>
    </w:p>
    <w:p w:rsidR="004A66A1" w:rsidRDefault="004A66A1" w:rsidP="004A66A1">
      <w:pPr>
        <w:shd w:val="clear" w:color="auto" w:fill="FFFFFF"/>
        <w:ind w:firstLine="709"/>
        <w:rPr>
          <w:rFonts w:cs="Arial"/>
        </w:rPr>
      </w:pPr>
      <w:r>
        <w:rPr>
          <w:rFonts w:cs="Arial"/>
        </w:rPr>
        <w:t>Цели деятельности учреждения:</w:t>
      </w:r>
    </w:p>
    <w:p w:rsidR="004A66A1" w:rsidRDefault="004A66A1" w:rsidP="004A66A1">
      <w:pPr>
        <w:ind w:firstLine="709"/>
        <w:rPr>
          <w:rFonts w:cs="Arial"/>
        </w:rPr>
      </w:pPr>
      <w:r>
        <w:rPr>
          <w:rFonts w:cs="Arial"/>
        </w:rPr>
        <w:t>- организация и ведение бюджетного, бухгалтерского и налогового учета финансово-хозяйственной деятельности администраций сельских поселений Калачеевского муниципального района Воронежской области, передавших функции по ведению бюджетного и налогового учета на основании Соглашения Учреждению;</w:t>
      </w:r>
    </w:p>
    <w:p w:rsidR="004A66A1" w:rsidRDefault="004A66A1" w:rsidP="004A66A1">
      <w:pPr>
        <w:ind w:firstLine="709"/>
        <w:rPr>
          <w:rFonts w:cs="Arial"/>
        </w:rPr>
      </w:pPr>
      <w:r>
        <w:rPr>
          <w:rFonts w:cs="Arial"/>
        </w:rPr>
        <w:lastRenderedPageBreak/>
        <w:t>- способствование эффективной и качественной организации бюджетного, бухгалтерского и налогового учета финансово-хозяйственной деятельности сельских поселений Калачеевского муниципального района Воронежской области;</w:t>
      </w:r>
    </w:p>
    <w:p w:rsidR="004A66A1" w:rsidRDefault="004A66A1" w:rsidP="004A66A1">
      <w:pPr>
        <w:ind w:firstLine="709"/>
        <w:rPr>
          <w:rFonts w:cs="Arial"/>
        </w:rPr>
      </w:pPr>
      <w:r>
        <w:rPr>
          <w:rFonts w:cs="Arial"/>
        </w:rPr>
        <w:t>- систематический контроль за использованием смет расходов, состоянием расчетов с юридическими и физическими лицами, сохранности материальных ценностей в сельских поселениях Калачеевского муниципального района Воронежской области.</w:t>
      </w:r>
    </w:p>
    <w:p w:rsidR="004A66A1" w:rsidRDefault="004A66A1" w:rsidP="004A66A1">
      <w:pPr>
        <w:shd w:val="clear" w:color="auto" w:fill="FFFFFF"/>
        <w:ind w:firstLine="709"/>
        <w:rPr>
          <w:rFonts w:cs="Arial"/>
        </w:rPr>
      </w:pPr>
      <w:r>
        <w:rPr>
          <w:rFonts w:cs="Arial"/>
        </w:rPr>
        <w:t>Для достижения этих целей МКУ «ЦБ СП Калачеевского муниципального района» осуществляет следующие виды деятельности:</w:t>
      </w:r>
    </w:p>
    <w:p w:rsidR="004A66A1" w:rsidRDefault="004A66A1" w:rsidP="004A66A1">
      <w:pPr>
        <w:shd w:val="clear" w:color="auto" w:fill="FFFFFF"/>
        <w:ind w:firstLine="709"/>
        <w:rPr>
          <w:rFonts w:cs="Arial"/>
        </w:rPr>
      </w:pPr>
      <w:r>
        <w:rPr>
          <w:rFonts w:cs="Arial"/>
        </w:rPr>
        <w:t>- деятельность по оказанию услуг в области бухгалтерского учета, по проведению финансового аудиту, по налоговому консультированию.</w:t>
      </w:r>
    </w:p>
    <w:p w:rsidR="004A66A1" w:rsidRDefault="004A66A1" w:rsidP="004A66A1">
      <w:pPr>
        <w:ind w:firstLine="709"/>
        <w:rPr>
          <w:rFonts w:cs="Arial"/>
          <w:color w:val="00B050"/>
        </w:rPr>
      </w:pPr>
      <w:r>
        <w:rPr>
          <w:rFonts w:cs="Arial"/>
        </w:rPr>
        <w:t>В сферу деятельности МКУ «ЦБ СП» входит ведение бухгалтерского учета финансово-хозяйственной деятельности в обслуживаемых учреждениях, составление и предоставление отчетности в вышестоящие организации и фонды.</w:t>
      </w:r>
    </w:p>
    <w:p w:rsidR="004A66A1" w:rsidRDefault="004A66A1" w:rsidP="004A66A1">
      <w:pPr>
        <w:tabs>
          <w:tab w:val="left" w:pos="9960"/>
        </w:tabs>
        <w:ind w:firstLine="709"/>
        <w:rPr>
          <w:rFonts w:cs="Arial"/>
        </w:rPr>
      </w:pPr>
      <w:r>
        <w:rPr>
          <w:rFonts w:cs="Arial"/>
        </w:rPr>
        <w:t>Реализация Подпрограммы позволит обеспечить более четкое и оперативное регулирование деятельности, повышение результативности бюджетных расходов.</w:t>
      </w:r>
    </w:p>
    <w:p w:rsidR="004A66A1" w:rsidRDefault="004A66A1" w:rsidP="004A66A1">
      <w:pPr>
        <w:tabs>
          <w:tab w:val="left" w:pos="9960"/>
        </w:tabs>
        <w:ind w:firstLine="709"/>
        <w:rPr>
          <w:rFonts w:cs="Arial"/>
        </w:rPr>
      </w:pPr>
      <w:r>
        <w:rPr>
          <w:rFonts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A66A1" w:rsidRDefault="004A66A1" w:rsidP="004A66A1">
      <w:pPr>
        <w:ind w:firstLine="709"/>
        <w:rPr>
          <w:rFonts w:cs="Arial"/>
        </w:rPr>
      </w:pPr>
      <w:r>
        <w:rPr>
          <w:rFonts w:cs="Arial"/>
        </w:rPr>
        <w:t>2.1. 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A66A1" w:rsidRDefault="004A66A1" w:rsidP="004A66A1">
      <w:pPr>
        <w:ind w:firstLine="709"/>
        <w:rPr>
          <w:rFonts w:cs="Arial"/>
        </w:rPr>
      </w:pPr>
      <w:r>
        <w:rPr>
          <w:rFonts w:cs="Arial"/>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4A66A1" w:rsidRDefault="004A66A1" w:rsidP="004A66A1">
      <w:pPr>
        <w:ind w:firstLine="709"/>
        <w:rPr>
          <w:rFonts w:cs="Arial"/>
        </w:rPr>
      </w:pPr>
      <w:r>
        <w:rPr>
          <w:rFonts w:cs="Arial"/>
        </w:rPr>
        <w:t xml:space="preserve">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техногенного характера и террористических актов, утвержденными приказом Президента Российской Федерации от 15.11.2011 № Пр-3400; </w:t>
      </w:r>
    </w:p>
    <w:p w:rsidR="004A66A1" w:rsidRDefault="004A66A1" w:rsidP="004A66A1">
      <w:pPr>
        <w:ind w:firstLine="709"/>
        <w:rPr>
          <w:rFonts w:cs="Arial"/>
        </w:rPr>
      </w:pPr>
      <w:r>
        <w:rPr>
          <w:rFonts w:cs="Arial"/>
        </w:rPr>
        <w:t xml:space="preserve">Основами единой государственной политики Российской Федерации в области гражданской обороны, утвержденными приказом Президента Российской Федерации от 03.09.2011 № Пр-2613; </w:t>
      </w:r>
    </w:p>
    <w:p w:rsidR="004A66A1" w:rsidRDefault="004A66A1" w:rsidP="004A66A1">
      <w:pPr>
        <w:ind w:firstLine="709"/>
        <w:rPr>
          <w:rFonts w:cs="Arial"/>
        </w:rPr>
      </w:pPr>
      <w:r>
        <w:rPr>
          <w:rFonts w:cs="Arial"/>
        </w:rPr>
        <w:t xml:space="preserve">Федеральным законом от 21.12.1994 № 69-ФЗ «О пожарной безопасности»; </w:t>
      </w:r>
    </w:p>
    <w:p w:rsidR="004A66A1" w:rsidRDefault="004A66A1" w:rsidP="004A66A1">
      <w:pPr>
        <w:ind w:firstLine="709"/>
        <w:rPr>
          <w:rFonts w:cs="Arial"/>
        </w:rPr>
      </w:pPr>
      <w:r>
        <w:rPr>
          <w:rFonts w:cs="Arial"/>
        </w:rPr>
        <w:t>Федеральным законом от 22.08.1995 № 151-ФЗ «Об аварийно-спасательных службах и статусе спасателей»;</w:t>
      </w:r>
    </w:p>
    <w:p w:rsidR="004A66A1" w:rsidRDefault="004A66A1" w:rsidP="004A66A1">
      <w:pPr>
        <w:ind w:firstLine="709"/>
        <w:rPr>
          <w:rFonts w:cs="Arial"/>
        </w:rPr>
      </w:pPr>
      <w:r>
        <w:rPr>
          <w:rFonts w:cs="Arial"/>
        </w:rPr>
        <w:t xml:space="preserve">Законом Воронежской области от 29 мая 1997 года N3-II-ОЗ "О защите населения и территории области от чрезвычайных ситуаций природного и техногенного характера"; </w:t>
      </w:r>
    </w:p>
    <w:p w:rsidR="004A66A1" w:rsidRDefault="004A66A1" w:rsidP="004A66A1">
      <w:pPr>
        <w:ind w:firstLine="709"/>
        <w:rPr>
          <w:rFonts w:cs="Arial"/>
        </w:rPr>
      </w:pPr>
      <w:r>
        <w:rPr>
          <w:rFonts w:cs="Arial"/>
        </w:rPr>
        <w:t xml:space="preserve">Законом Воронежской области от 02.12.2004 № 87-ОЗ «Об обеспечении пожарной безопасности в Воронежской области». </w:t>
      </w:r>
    </w:p>
    <w:p w:rsidR="004A66A1" w:rsidRDefault="004A66A1" w:rsidP="004A66A1">
      <w:pPr>
        <w:ind w:firstLine="709"/>
        <w:rPr>
          <w:rFonts w:cs="Arial"/>
        </w:rPr>
      </w:pPr>
      <w:r>
        <w:rPr>
          <w:rFonts w:cs="Arial"/>
        </w:rPr>
        <w:t>Налоговым кодексом Российской Федерации;</w:t>
      </w:r>
    </w:p>
    <w:p w:rsidR="004A66A1" w:rsidRDefault="004A66A1" w:rsidP="004A66A1">
      <w:pPr>
        <w:ind w:firstLine="709"/>
        <w:rPr>
          <w:rFonts w:cs="Arial"/>
        </w:rPr>
      </w:pPr>
      <w:r>
        <w:rPr>
          <w:rFonts w:cs="Arial"/>
        </w:rPr>
        <w:t>Бюджетным кодексом Российской Федерации;</w:t>
      </w:r>
    </w:p>
    <w:p w:rsidR="004A66A1" w:rsidRDefault="004A66A1" w:rsidP="004A66A1">
      <w:pPr>
        <w:ind w:firstLine="709"/>
        <w:rPr>
          <w:rFonts w:cs="Arial"/>
        </w:rPr>
      </w:pPr>
      <w:r>
        <w:rPr>
          <w:rFonts w:cs="Arial"/>
        </w:rPr>
        <w:t>Федеральным законом от 06.12.2011 № 402-ФЗ «О бухгалтерском учете»;</w:t>
      </w:r>
    </w:p>
    <w:p w:rsidR="004A66A1" w:rsidRDefault="004A66A1" w:rsidP="004A66A1">
      <w:pPr>
        <w:shd w:val="clear" w:color="auto" w:fill="FFFFFF"/>
        <w:ind w:firstLine="709"/>
        <w:rPr>
          <w:rFonts w:cs="Arial"/>
          <w:bCs/>
          <w:kern w:val="36"/>
        </w:rPr>
      </w:pPr>
      <w:r>
        <w:rPr>
          <w:rFonts w:cs="Arial"/>
          <w:bCs/>
          <w:kern w:val="36"/>
        </w:rPr>
        <w:t xml:space="preserve">Приказом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Pr>
          <w:rFonts w:cs="Arial"/>
          <w:bCs/>
          <w:kern w:val="36"/>
        </w:rPr>
        <w:lastRenderedPageBreak/>
        <w:t>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A66A1" w:rsidRDefault="004A66A1" w:rsidP="004A66A1">
      <w:pPr>
        <w:ind w:firstLine="709"/>
        <w:rPr>
          <w:rFonts w:cs="Arial"/>
        </w:rPr>
      </w:pPr>
      <w:r>
        <w:rPr>
          <w:rFonts w:cs="Arial"/>
        </w:rPr>
        <w:t>2.2. Основными целями настоящей Муниципальной подпрограммы являются:</w:t>
      </w:r>
    </w:p>
    <w:p w:rsidR="004A66A1" w:rsidRDefault="004A66A1" w:rsidP="004A66A1">
      <w:pPr>
        <w:ind w:firstLine="709"/>
        <w:rPr>
          <w:rFonts w:cs="Arial"/>
        </w:rPr>
      </w:pPr>
      <w:r>
        <w:rPr>
          <w:rFonts w:cs="Arial"/>
        </w:rPr>
        <w:t xml:space="preserve"> - обеспечение оперативной готовности служб района к реагированию на угрозу или возникновение чрезвычайных ситуаций;</w:t>
      </w:r>
    </w:p>
    <w:p w:rsidR="004A66A1" w:rsidRDefault="004A66A1" w:rsidP="004A66A1">
      <w:pPr>
        <w:ind w:firstLine="709"/>
        <w:rPr>
          <w:rFonts w:cs="Arial"/>
        </w:rPr>
      </w:pPr>
      <w:r>
        <w:rPr>
          <w:rFonts w:cs="Arial"/>
        </w:rPr>
        <w:t>- транспортное, материально-техническое обеспечение администрации Калачеевского муниципального района и создание полноценных условий для эффективного функционирования деятельности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rsidP="004A66A1">
      <w:pPr>
        <w:ind w:firstLine="709"/>
        <w:rPr>
          <w:rFonts w:cs="Arial"/>
        </w:rPr>
      </w:pPr>
      <w:r>
        <w:rPr>
          <w:rFonts w:cs="Arial"/>
        </w:rPr>
        <w:t>- создание эффективной организации бюджетного учета и составления бюджетной отчетности.</w:t>
      </w:r>
    </w:p>
    <w:p w:rsidR="004A66A1" w:rsidRDefault="004A66A1" w:rsidP="004A66A1">
      <w:pPr>
        <w:ind w:firstLine="709"/>
        <w:rPr>
          <w:rFonts w:cs="Arial"/>
        </w:rPr>
      </w:pPr>
      <w:r>
        <w:rPr>
          <w:rFonts w:cs="Arial"/>
        </w:rPr>
        <w:t>2.3. Для достижения указанных целей Муниципальной программы должны быть решены следующие основные задачи:</w:t>
      </w:r>
    </w:p>
    <w:p w:rsidR="004A66A1" w:rsidRDefault="004A66A1" w:rsidP="004A66A1">
      <w:pPr>
        <w:ind w:firstLine="709"/>
        <w:rPr>
          <w:rFonts w:cs="Arial"/>
        </w:rPr>
      </w:pPr>
      <w:r>
        <w:rPr>
          <w:rFonts w:cs="Arial"/>
        </w:rPr>
        <w:t>-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 населения;</w:t>
      </w:r>
    </w:p>
    <w:p w:rsidR="004A66A1" w:rsidRDefault="004A66A1" w:rsidP="004A66A1">
      <w:pPr>
        <w:ind w:firstLine="709"/>
        <w:rPr>
          <w:rFonts w:cs="Arial"/>
        </w:rPr>
      </w:pPr>
      <w:r>
        <w:rPr>
          <w:rFonts w:cs="Arial"/>
        </w:rPr>
        <w:t>- совершенствование программного и технического оснащения ЕДДС района;</w:t>
      </w:r>
    </w:p>
    <w:p w:rsidR="004A66A1" w:rsidRDefault="004A66A1" w:rsidP="004A66A1">
      <w:pPr>
        <w:ind w:firstLine="709"/>
        <w:rPr>
          <w:rFonts w:cs="Arial"/>
        </w:rPr>
      </w:pPr>
      <w:r>
        <w:rPr>
          <w:rFonts w:cs="Arial"/>
        </w:rPr>
        <w:t>- осуществление охраны зданий, помещений и имущества администрации Калачеевского муниципального района, пожарной безопасности в них;</w:t>
      </w:r>
    </w:p>
    <w:p w:rsidR="004A66A1" w:rsidRDefault="004A66A1" w:rsidP="004A66A1">
      <w:pPr>
        <w:ind w:firstLine="709"/>
        <w:rPr>
          <w:rFonts w:cs="Arial"/>
        </w:rPr>
      </w:pPr>
      <w:r>
        <w:rPr>
          <w:rFonts w:cs="Arial"/>
        </w:rPr>
        <w:t>- организация комплекса мер, работ и услуг по обеспечению органов местного самоуправления необходимым транспортом, оборудованием и другими материально-техническими средствами, необходимыми для стабильного и полноценного функционирования органов местного самоуправления;</w:t>
      </w:r>
    </w:p>
    <w:p w:rsidR="004A66A1" w:rsidRDefault="004A66A1" w:rsidP="004A66A1">
      <w:pPr>
        <w:ind w:firstLine="709"/>
        <w:rPr>
          <w:rFonts w:cs="Arial"/>
        </w:rPr>
      </w:pPr>
      <w:r>
        <w:rPr>
          <w:rFonts w:cs="Arial"/>
        </w:rPr>
        <w:t>- осуществление уборки и санитарно-гигиенической очистки помещений администрации Калачеевского муниципального района;</w:t>
      </w:r>
    </w:p>
    <w:p w:rsidR="004A66A1" w:rsidRDefault="004A66A1" w:rsidP="004A66A1">
      <w:pPr>
        <w:ind w:firstLine="709"/>
        <w:rPr>
          <w:rFonts w:cs="Arial"/>
        </w:rPr>
      </w:pPr>
      <w:r>
        <w:rPr>
          <w:rFonts w:cs="Arial"/>
        </w:rPr>
        <w:t>- реализация единого порядка ведения бухгалтерского и налогового учета и отчетности обслуживаемых учреждений.</w:t>
      </w:r>
    </w:p>
    <w:p w:rsidR="004A66A1" w:rsidRDefault="004A66A1" w:rsidP="004A66A1">
      <w:pPr>
        <w:ind w:firstLine="709"/>
        <w:rPr>
          <w:rFonts w:cs="Arial"/>
        </w:rPr>
      </w:pPr>
      <w:r>
        <w:rPr>
          <w:rFonts w:cs="Arial"/>
        </w:rPr>
        <w:t>2.4. Целевые показатели эффективности реализации подпрограммы.</w:t>
      </w:r>
    </w:p>
    <w:p w:rsidR="004A66A1" w:rsidRDefault="004A66A1" w:rsidP="004A66A1">
      <w:pPr>
        <w:ind w:firstLine="709"/>
        <w:rPr>
          <w:rFonts w:cs="Arial"/>
        </w:rPr>
      </w:pPr>
      <w:r>
        <w:rPr>
          <w:rFonts w:cs="Arial"/>
        </w:rPr>
        <w:t>Реализация мероприятий подпрограммы в области защиты населения и территорий от чрезвычайных ситуаций природного и техногенного характера позволит:</w:t>
      </w:r>
    </w:p>
    <w:p w:rsidR="004A66A1" w:rsidRDefault="004A66A1" w:rsidP="004A66A1">
      <w:pPr>
        <w:ind w:firstLine="709"/>
        <w:rPr>
          <w:rFonts w:cs="Arial"/>
        </w:rPr>
      </w:pPr>
      <w:r>
        <w:rPr>
          <w:rFonts w:cs="Arial"/>
        </w:rPr>
        <w:t>- увеличить охват численности населения Калачеевского района при возникновении чрезвычайных ситуаций природного и техногенного характера, а также при переводе гражданской обороны на военное положение до 90%.</w:t>
      </w:r>
    </w:p>
    <w:p w:rsidR="004A66A1" w:rsidRDefault="004A66A1" w:rsidP="004A66A1">
      <w:pPr>
        <w:ind w:firstLine="709"/>
        <w:rPr>
          <w:rFonts w:cs="Arial"/>
        </w:rPr>
      </w:pPr>
      <w:r>
        <w:rPr>
          <w:rFonts w:cs="Arial"/>
        </w:rPr>
        <w:t>Расчет значений показателей эффективности реализации муниципальной подпрограммы в данной области осуществляется следующим образом: охват численности населения Калачеевского района при возникновении чрезвычайных ситуаций природного и техногенного характера, а также при переводе гражданской обороны на военное положение определяется путем оценки достигнутой численности оповещаемого населения за один год по формуле:</w:t>
      </w:r>
    </w:p>
    <w:p w:rsidR="004A66A1" w:rsidRDefault="004A66A1" w:rsidP="004A66A1">
      <w:pPr>
        <w:ind w:firstLine="709"/>
        <w:rPr>
          <w:rFonts w:cs="Arial"/>
        </w:rPr>
      </w:pPr>
      <w:r>
        <w:rPr>
          <w:rFonts w:cs="Arial"/>
        </w:rPr>
        <w:t>Н = Но / Нпр x 100%, где:</w:t>
      </w:r>
    </w:p>
    <w:p w:rsidR="004A66A1" w:rsidRDefault="004A66A1" w:rsidP="004A66A1">
      <w:pPr>
        <w:ind w:firstLine="709"/>
        <w:rPr>
          <w:rFonts w:cs="Arial"/>
        </w:rPr>
      </w:pPr>
      <w:r>
        <w:rPr>
          <w:rFonts w:cs="Arial"/>
        </w:rPr>
        <w:t>Н - охват численности населения Калачеевского района, %;</w:t>
      </w:r>
    </w:p>
    <w:p w:rsidR="004A66A1" w:rsidRDefault="004A66A1" w:rsidP="004A66A1">
      <w:pPr>
        <w:ind w:firstLine="709"/>
        <w:rPr>
          <w:rFonts w:cs="Arial"/>
        </w:rPr>
      </w:pPr>
      <w:r>
        <w:rPr>
          <w:rFonts w:cs="Arial"/>
        </w:rPr>
        <w:t>Но - численность оповещаемого населения, человек;</w:t>
      </w:r>
    </w:p>
    <w:p w:rsidR="004A66A1" w:rsidRDefault="004A66A1" w:rsidP="004A66A1">
      <w:pPr>
        <w:ind w:firstLine="709"/>
        <w:rPr>
          <w:rFonts w:cs="Arial"/>
        </w:rPr>
      </w:pPr>
      <w:r>
        <w:rPr>
          <w:rFonts w:cs="Arial"/>
        </w:rPr>
        <w:t>Нпр - численность населения, проживающего в Кала районе, человек.</w:t>
      </w:r>
    </w:p>
    <w:p w:rsidR="004A66A1" w:rsidRDefault="004A66A1" w:rsidP="004A66A1">
      <w:pPr>
        <w:ind w:firstLine="709"/>
        <w:rPr>
          <w:rFonts w:cs="Arial"/>
        </w:rPr>
      </w:pPr>
      <w:r>
        <w:rPr>
          <w:rFonts w:cs="Arial"/>
        </w:rPr>
        <w:t>- сократить быстроту реагирования на угрозу или возникновение ЧС (происшествий);</w:t>
      </w:r>
    </w:p>
    <w:p w:rsidR="004A66A1" w:rsidRDefault="004A66A1" w:rsidP="004A66A1">
      <w:pPr>
        <w:ind w:firstLine="709"/>
        <w:rPr>
          <w:rFonts w:cs="Arial"/>
        </w:rPr>
      </w:pPr>
      <w:r>
        <w:rPr>
          <w:rFonts w:cs="Arial"/>
        </w:rPr>
        <w:lastRenderedPageBreak/>
        <w:t>- обеспечить безаварийность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rsidP="004A66A1">
      <w:pPr>
        <w:autoSpaceDE w:val="0"/>
        <w:autoSpaceDN w:val="0"/>
        <w:adjustRightInd w:val="0"/>
        <w:ind w:firstLine="709"/>
        <w:rPr>
          <w:rFonts w:eastAsia="SimSun" w:cs="Arial"/>
          <w:lang w:eastAsia="en-US"/>
        </w:rPr>
      </w:pPr>
      <w:r>
        <w:rPr>
          <w:rFonts w:eastAsia="SimSun" w:cs="Arial"/>
          <w:color w:val="00B050"/>
          <w:lang w:eastAsia="en-US"/>
        </w:rPr>
        <w:t xml:space="preserve"> </w:t>
      </w:r>
      <w:r>
        <w:rPr>
          <w:rFonts w:cs="Arial"/>
        </w:rPr>
        <w:t>Показателем эффективности реализации подпрограммы в области обеспечение качественной организации и ведения бухгалтерского учета и отчетности является - отсутствие нарушений ведения бухгалтерского учета, установленных контролирующими органами.</w:t>
      </w:r>
    </w:p>
    <w:p w:rsidR="004A66A1" w:rsidRDefault="004A66A1" w:rsidP="004A66A1">
      <w:pPr>
        <w:autoSpaceDE w:val="0"/>
        <w:autoSpaceDN w:val="0"/>
        <w:adjustRightInd w:val="0"/>
        <w:ind w:firstLine="709"/>
        <w:rPr>
          <w:rFonts w:eastAsia="SimSun" w:cs="Arial"/>
          <w:lang w:eastAsia="en-US"/>
        </w:rPr>
      </w:pPr>
      <w:r>
        <w:rPr>
          <w:rFonts w:eastAsia="SimSun" w:cs="Arial"/>
          <w:lang w:eastAsia="en-US"/>
        </w:rPr>
        <w:t>Планируемые значения целевых индикаторов по годам реализации Программы указаны в приложении 1.</w:t>
      </w:r>
    </w:p>
    <w:p w:rsidR="004A66A1" w:rsidRDefault="004A66A1" w:rsidP="004A66A1">
      <w:pPr>
        <w:ind w:firstLine="709"/>
        <w:rPr>
          <w:rFonts w:cs="Arial"/>
        </w:rPr>
      </w:pPr>
      <w:r>
        <w:rPr>
          <w:rFonts w:cs="Arial"/>
        </w:rPr>
        <w:t xml:space="preserve"> 2.5. Основные ожидаемые конечные результаты реализации Муниципальной подпрограммы.</w:t>
      </w:r>
    </w:p>
    <w:p w:rsidR="004A66A1" w:rsidRDefault="004A66A1" w:rsidP="004A66A1">
      <w:pPr>
        <w:ind w:firstLine="709"/>
        <w:rPr>
          <w:rFonts w:cs="Arial"/>
        </w:rPr>
      </w:pPr>
      <w:r>
        <w:rPr>
          <w:rFonts w:cs="Arial"/>
        </w:rPr>
        <w:t xml:space="preserve"> Выполнение подпрограммы в полном объеме позволит:</w:t>
      </w:r>
    </w:p>
    <w:p w:rsidR="004A66A1" w:rsidRDefault="004A66A1" w:rsidP="004A66A1">
      <w:pPr>
        <w:ind w:firstLine="709"/>
        <w:rPr>
          <w:rFonts w:cs="Arial"/>
        </w:rPr>
      </w:pPr>
      <w:r>
        <w:rPr>
          <w:rFonts w:cs="Arial"/>
        </w:rPr>
        <w:t>- обеспечить защиту населения и территории Калачеевского района, объектов жизнеобеспечения населения и критически важных объектов от угроз природного и техногенного характера;</w:t>
      </w:r>
    </w:p>
    <w:p w:rsidR="004A66A1" w:rsidRDefault="004A66A1" w:rsidP="004A66A1">
      <w:pPr>
        <w:ind w:firstLine="709"/>
        <w:rPr>
          <w:rFonts w:cs="Arial"/>
        </w:rPr>
      </w:pPr>
      <w:r>
        <w:rPr>
          <w:rFonts w:cs="Arial"/>
        </w:rPr>
        <w:t>- сократить быстроту реагирования на угрозу или возникновение ЧС (происшествий),</w:t>
      </w:r>
    </w:p>
    <w:p w:rsidR="004A66A1" w:rsidRDefault="004A66A1" w:rsidP="004A66A1">
      <w:pPr>
        <w:autoSpaceDE w:val="0"/>
        <w:autoSpaceDN w:val="0"/>
        <w:adjustRightInd w:val="0"/>
        <w:ind w:firstLine="709"/>
        <w:rPr>
          <w:rFonts w:eastAsia="SimSun" w:cs="Arial"/>
        </w:rPr>
      </w:pPr>
      <w:r>
        <w:rPr>
          <w:rFonts w:eastAsia="SimSun" w:cs="Arial"/>
        </w:rPr>
        <w:t>- обеспечить безаварийность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rsidP="004A66A1">
      <w:pPr>
        <w:autoSpaceDE w:val="0"/>
        <w:autoSpaceDN w:val="0"/>
        <w:adjustRightInd w:val="0"/>
        <w:ind w:firstLine="709"/>
        <w:rPr>
          <w:rFonts w:eastAsia="SimSun" w:cs="Arial"/>
        </w:rPr>
      </w:pPr>
      <w:r>
        <w:rPr>
          <w:rFonts w:eastAsia="SimSun" w:cs="Arial"/>
        </w:rPr>
        <w:t>- обеспечить в полном объеме транспортными услугами, услугами по содержанию имущества, прочими услугами по обеспечению безопасности в чрезвычайных ситуациях;</w:t>
      </w:r>
    </w:p>
    <w:p w:rsidR="004A66A1" w:rsidRDefault="004A66A1" w:rsidP="004A66A1">
      <w:pPr>
        <w:autoSpaceDE w:val="0"/>
        <w:autoSpaceDN w:val="0"/>
        <w:adjustRightInd w:val="0"/>
        <w:ind w:firstLine="709"/>
        <w:rPr>
          <w:rFonts w:eastAsia="SimSun" w:cs="Arial"/>
        </w:rPr>
      </w:pPr>
      <w:r>
        <w:rPr>
          <w:rFonts w:eastAsia="SimSun" w:cs="Arial"/>
        </w:rPr>
        <w:t>- улучшить обеспечение материально-техническими средствами, необходимыми для стабильного и полноценного функционирования органов местного самоуправления;</w:t>
      </w:r>
    </w:p>
    <w:p w:rsidR="004A66A1" w:rsidRDefault="004A66A1" w:rsidP="004A66A1">
      <w:pPr>
        <w:ind w:firstLine="709"/>
        <w:rPr>
          <w:rFonts w:cs="Arial"/>
        </w:rPr>
      </w:pPr>
      <w:r>
        <w:rPr>
          <w:rFonts w:cs="Arial"/>
        </w:rPr>
        <w:t>- обеспечение качественной организации и ведения бухгалтерского учета и отчетности;</w:t>
      </w:r>
    </w:p>
    <w:p w:rsidR="004A66A1" w:rsidRDefault="004A66A1" w:rsidP="004A66A1">
      <w:pPr>
        <w:ind w:firstLine="709"/>
        <w:rPr>
          <w:rFonts w:cs="Arial"/>
        </w:rPr>
      </w:pPr>
      <w:r>
        <w:rPr>
          <w:rFonts w:cs="Arial"/>
        </w:rPr>
        <w:t xml:space="preserve">- обеспечение качественного контроля за целевым расходованием бюджетных средств; </w:t>
      </w:r>
    </w:p>
    <w:p w:rsidR="004A66A1" w:rsidRDefault="004A66A1" w:rsidP="004A66A1">
      <w:pPr>
        <w:autoSpaceDE w:val="0"/>
        <w:autoSpaceDN w:val="0"/>
        <w:adjustRightInd w:val="0"/>
        <w:ind w:firstLine="709"/>
        <w:rPr>
          <w:rFonts w:eastAsia="SimSun" w:cs="Arial"/>
        </w:rPr>
      </w:pPr>
      <w:r>
        <w:rPr>
          <w:rFonts w:cs="Arial"/>
        </w:rPr>
        <w:t>- отсутствие нарушений ведения бухгалтерского учета, установленных контролирующими органами.</w:t>
      </w:r>
    </w:p>
    <w:p w:rsidR="004A66A1" w:rsidRDefault="004A66A1" w:rsidP="004A66A1">
      <w:pPr>
        <w:ind w:firstLine="709"/>
        <w:rPr>
          <w:rFonts w:cs="Arial"/>
        </w:rPr>
      </w:pPr>
      <w:r>
        <w:rPr>
          <w:rFonts w:cs="Arial"/>
        </w:rPr>
        <w:t xml:space="preserve"> 2.6. Сроки и этапы реализации подпрограммы.</w:t>
      </w:r>
    </w:p>
    <w:p w:rsidR="004A66A1" w:rsidRDefault="004A66A1" w:rsidP="004A66A1">
      <w:pPr>
        <w:ind w:firstLine="709"/>
        <w:rPr>
          <w:rFonts w:cs="Arial"/>
        </w:rPr>
      </w:pPr>
      <w:r>
        <w:rPr>
          <w:rFonts w:cs="Arial"/>
        </w:rPr>
        <w:t>Общий срок реализации подпрограммы рассчитан на период с 2020 по 2026 годы.</w:t>
      </w:r>
    </w:p>
    <w:p w:rsidR="006D5032" w:rsidRDefault="006D5032" w:rsidP="004A66A1">
      <w:pPr>
        <w:ind w:firstLine="709"/>
        <w:rPr>
          <w:rFonts w:cs="Arial"/>
        </w:rPr>
      </w:pPr>
      <w:r>
        <w:rPr>
          <w:rFonts w:cs="Arial"/>
        </w:rPr>
        <w:t>(раздел 3 излож. в ред. пост. от 30.03.2021 № 373)</w:t>
      </w:r>
    </w:p>
    <w:p w:rsidR="006D5032" w:rsidRDefault="006D5032" w:rsidP="006D5032">
      <w:pPr>
        <w:ind w:firstLine="709"/>
        <w:rPr>
          <w:rFonts w:cs="Arial"/>
        </w:rPr>
      </w:pPr>
      <w:r>
        <w:rPr>
          <w:rFonts w:cs="Arial"/>
          <w:color w:val="000000"/>
          <w:lang w:eastAsia="en-US"/>
        </w:rPr>
        <w:t>Раздел</w:t>
      </w:r>
      <w:r>
        <w:rPr>
          <w:rFonts w:cs="Arial"/>
        </w:rPr>
        <w:t xml:space="preserve"> 3 </w:t>
      </w:r>
      <w:r>
        <w:rPr>
          <w:rFonts w:cs="Arial"/>
          <w:bCs/>
        </w:rPr>
        <w:t>Характеристика основных мероприятий подпрограммы</w:t>
      </w:r>
      <w:r>
        <w:rPr>
          <w:rFonts w:cs="Arial"/>
        </w:rPr>
        <w:t xml:space="preserve"> </w:t>
      </w:r>
    </w:p>
    <w:p w:rsidR="006D5032" w:rsidRDefault="006D5032" w:rsidP="006D5032">
      <w:pPr>
        <w:ind w:firstLine="709"/>
        <w:rPr>
          <w:rFonts w:cs="Arial"/>
        </w:rPr>
      </w:pPr>
      <w:r>
        <w:rPr>
          <w:rFonts w:cs="Arial"/>
        </w:rPr>
        <w:t>Состав мероприятий Муниципальной программы определен исходя из необходимости достижения ее целей и решения задач.</w:t>
      </w:r>
    </w:p>
    <w:p w:rsidR="006D5032" w:rsidRDefault="006D5032" w:rsidP="006D5032">
      <w:pPr>
        <w:tabs>
          <w:tab w:val="left" w:pos="1843"/>
          <w:tab w:val="left" w:pos="1985"/>
        </w:tabs>
        <w:ind w:firstLine="709"/>
        <w:rPr>
          <w:rFonts w:cs="Arial"/>
        </w:rPr>
      </w:pPr>
      <w:r>
        <w:rPr>
          <w:rFonts w:cs="Arial"/>
        </w:rPr>
        <w:t xml:space="preserve">Основное мероприятие 1. Обеспечение деятельности МКУ «ЕДДС и ХТО». </w:t>
      </w:r>
    </w:p>
    <w:p w:rsidR="006D5032" w:rsidRDefault="006D5032" w:rsidP="006D5032">
      <w:pPr>
        <w:tabs>
          <w:tab w:val="left" w:pos="1843"/>
          <w:tab w:val="left" w:pos="1985"/>
        </w:tabs>
        <w:ind w:firstLine="709"/>
        <w:rPr>
          <w:rFonts w:cs="Arial"/>
        </w:rPr>
      </w:pPr>
      <w:r>
        <w:rPr>
          <w:rFonts w:cs="Arial"/>
        </w:rPr>
        <w:t>Основное мероприятие 1 включает три мероприятия:</w:t>
      </w:r>
    </w:p>
    <w:p w:rsidR="006D5032" w:rsidRDefault="006D5032" w:rsidP="006D5032">
      <w:pPr>
        <w:ind w:firstLine="709"/>
        <w:rPr>
          <w:rFonts w:cs="Arial"/>
        </w:rPr>
      </w:pPr>
      <w:r>
        <w:rPr>
          <w:rFonts w:cs="Arial"/>
        </w:rPr>
        <w:t>Мероприятие 1.1. Обеспечение безопасности в чрезвычайных ситуациях. Выполнение данного мероприятия:</w:t>
      </w:r>
    </w:p>
    <w:p w:rsidR="006D5032" w:rsidRDefault="006D5032" w:rsidP="006D5032">
      <w:pPr>
        <w:ind w:firstLine="709"/>
        <w:rPr>
          <w:rFonts w:cs="Arial"/>
        </w:rPr>
      </w:pPr>
      <w:r>
        <w:rPr>
          <w:rFonts w:cs="Arial"/>
        </w:rPr>
        <w:t xml:space="preserve">- обеспечит оперативную готовность служб района к реагированию на угрозу или возникновение чрезвычайных ситуаций, охрану безопасности сотрудников администрации Калачеевского муниципального района и охрану имущества; </w:t>
      </w:r>
    </w:p>
    <w:p w:rsidR="006D5032" w:rsidRDefault="006D5032" w:rsidP="006D5032">
      <w:pPr>
        <w:ind w:firstLine="709"/>
        <w:rPr>
          <w:rFonts w:cs="Arial"/>
        </w:rPr>
      </w:pPr>
      <w:r>
        <w:rPr>
          <w:rFonts w:cs="Arial"/>
        </w:rPr>
        <w:t>- позволит предупредить большее количество людей о чрезвычайных ситуациях на территории района, что, в свою очередь, позволит избежать человеческих жертв и уменьшить материальные потери.</w:t>
      </w:r>
    </w:p>
    <w:p w:rsidR="006D5032" w:rsidRDefault="006D5032" w:rsidP="006D5032">
      <w:pPr>
        <w:ind w:firstLine="709"/>
        <w:rPr>
          <w:rFonts w:cs="Arial"/>
        </w:rPr>
      </w:pPr>
      <w:r>
        <w:rPr>
          <w:rFonts w:cs="Arial"/>
        </w:rPr>
        <w:lastRenderedPageBreak/>
        <w:t>Мероприятие 1.2. Финансовое обеспечение других обязательств государства.</w:t>
      </w:r>
    </w:p>
    <w:p w:rsidR="006D5032" w:rsidRDefault="006D5032" w:rsidP="006D5032">
      <w:pPr>
        <w:ind w:firstLine="709"/>
        <w:rPr>
          <w:rFonts w:cs="Arial"/>
        </w:rPr>
      </w:pPr>
      <w:r>
        <w:rPr>
          <w:rFonts w:cs="Arial"/>
        </w:rPr>
        <w:t>Обеспечит содержание административных зданий прилегающих территорий и иных имущественных объектов органов местного самоуправления в состоянии соответствующим противопожарным, экологическим, санитарным и другим установленным законодательством требованиям.</w:t>
      </w:r>
    </w:p>
    <w:p w:rsidR="006D5032" w:rsidRDefault="006D5032" w:rsidP="006D5032">
      <w:pPr>
        <w:ind w:firstLine="709"/>
        <w:rPr>
          <w:rFonts w:cs="Arial"/>
        </w:rPr>
      </w:pPr>
      <w:r>
        <w:rPr>
          <w:rFonts w:cs="Arial"/>
        </w:rPr>
        <w:t>Позволит обеспечить материально-техническими средствами необходимыми для создания полноценных условий для эффективного функционирования деятельности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6D5032" w:rsidRDefault="006D5032" w:rsidP="006D5032">
      <w:pPr>
        <w:ind w:firstLine="709"/>
        <w:rPr>
          <w:rFonts w:cs="Arial"/>
        </w:rPr>
      </w:pPr>
      <w:r>
        <w:rPr>
          <w:rFonts w:cs="Arial"/>
        </w:rPr>
        <w:t>Мероприятие 1.3. Обеспечение функционирования аппаратно-программного комплекса «Безопасный город»;</w:t>
      </w:r>
    </w:p>
    <w:p w:rsidR="006D5032" w:rsidRDefault="006D5032" w:rsidP="006D5032">
      <w:pPr>
        <w:shd w:val="clear" w:color="auto" w:fill="FFFFFF"/>
        <w:ind w:firstLine="708"/>
        <w:rPr>
          <w:rFonts w:cs="Arial"/>
          <w:color w:val="000000"/>
        </w:rPr>
      </w:pPr>
      <w:r>
        <w:rPr>
          <w:rFonts w:cs="Arial"/>
          <w:color w:val="000000"/>
        </w:rPr>
        <w:t>Проведение монтажных и пусконаладочных работ АПК БГ.</w:t>
      </w:r>
    </w:p>
    <w:p w:rsidR="006D5032" w:rsidRDefault="006D5032" w:rsidP="006D5032">
      <w:pPr>
        <w:shd w:val="clear" w:color="auto" w:fill="FFFFFF"/>
        <w:ind w:firstLine="708"/>
        <w:rPr>
          <w:rFonts w:cs="Arial"/>
          <w:color w:val="000000"/>
        </w:rPr>
      </w:pPr>
      <w:r>
        <w:rPr>
          <w:rFonts w:cs="Arial"/>
          <w:color w:val="000000"/>
        </w:rPr>
        <w:t xml:space="preserve"> Организация проведения приемочных испытаний АПК БГ. Ввод в эксплуатацию АПК БГ на территории района.</w:t>
      </w:r>
    </w:p>
    <w:p w:rsidR="006D5032" w:rsidRDefault="006D5032" w:rsidP="006D5032">
      <w:pPr>
        <w:shd w:val="clear" w:color="auto" w:fill="FFFFFF"/>
        <w:ind w:firstLine="708"/>
        <w:rPr>
          <w:rFonts w:cs="Arial"/>
          <w:color w:val="000000"/>
        </w:rPr>
      </w:pPr>
      <w:r>
        <w:rPr>
          <w:rFonts w:cs="Arial"/>
          <w:color w:val="000000"/>
        </w:rPr>
        <w:t>Содержание АПК БГ.</w:t>
      </w:r>
    </w:p>
    <w:p w:rsidR="006D5032" w:rsidRDefault="006D5032" w:rsidP="006D5032">
      <w:pPr>
        <w:ind w:firstLine="708"/>
        <w:rPr>
          <w:rFonts w:cs="Arial"/>
        </w:rPr>
      </w:pPr>
      <w:r>
        <w:rPr>
          <w:rFonts w:cs="Arial"/>
          <w:color w:val="000000"/>
        </w:rPr>
        <w:t xml:space="preserve"> Информирование населения района о вводе АПК БГ.</w:t>
      </w:r>
    </w:p>
    <w:p w:rsidR="006D5032" w:rsidRDefault="006D5032" w:rsidP="006D5032">
      <w:pPr>
        <w:ind w:firstLine="709"/>
        <w:rPr>
          <w:rFonts w:cs="Arial"/>
        </w:rPr>
      </w:pPr>
      <w:r>
        <w:rPr>
          <w:rFonts w:cs="Arial"/>
        </w:rPr>
        <w:t xml:space="preserve">Исполнитель Подпрограммы реализует мероприятия Подпрограммы самостоятельно в пределах утвержденных объемов бюджетных ассигнований. </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Срок реализации основного мероприятия: 2020-2026 годы.</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Основное мероприятие 2. Обеспечение деятельности МКУ «ЦБ СП Калачеевского муниципального района».</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Основные мероприятия направлены на выполнения задач подпрограммы, в результате которых будет достигнута цель подпрограммы – создание эффективной организации бюджетного учета и составления бюджетной отчетности, эффективное расходование бюджетных средств.</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В рамках основного мероприятия 2. «Обеспечение деятельности МКУ «ЦБ СП Калачеевского муниципального района» планируется включение расходов на содержание муниципального казенного учреждения «ЦБ СП Калачеевского муниципального района»:</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 на оплату труда работников МКУ «ЦБ СП Калачеевского муниципального района»;</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 начисления на фонд оплаты труда и страховые взносы;</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 на оплату коммунальных услуг;</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 на закупку товаров, работ и услуг для муниципальных нужд;</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 на уплату налогов, сборов и иных платежей.</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Финансовое обеспечение МКУ «ЦБ СП Калачеевского муниципального района» осуществляется на основании бюджетной сметы.</w:t>
      </w:r>
    </w:p>
    <w:p w:rsidR="006D5032" w:rsidRDefault="006D5032" w:rsidP="006D5032">
      <w:pPr>
        <w:pStyle w:val="af4"/>
        <w:spacing w:before="0" w:beforeAutospacing="0" w:after="0" w:afterAutospacing="0"/>
        <w:ind w:firstLine="709"/>
        <w:jc w:val="both"/>
        <w:rPr>
          <w:rFonts w:ascii="Arial" w:hAnsi="Arial" w:cs="Arial"/>
        </w:rPr>
      </w:pPr>
      <w:r>
        <w:rPr>
          <w:rFonts w:ascii="Arial" w:hAnsi="Arial" w:cs="Arial"/>
        </w:rPr>
        <w:t>Срок реализации основного мероприятия: 2021-2026 годы.</w:t>
      </w:r>
    </w:p>
    <w:p w:rsidR="004A66A1" w:rsidRDefault="006D5032" w:rsidP="006D5032">
      <w:pPr>
        <w:ind w:firstLine="709"/>
        <w:rPr>
          <w:rFonts w:cs="Arial"/>
          <w:color w:val="000000"/>
        </w:rPr>
      </w:pPr>
      <w:r>
        <w:rPr>
          <w:rFonts w:cs="Arial"/>
        </w:rPr>
        <w:t>Реализация основного мероприятия оценивается по показателю отсутствие нарушений ведения бухгалтерского учета, установленных контролирующими органами.</w:t>
      </w:r>
      <w:r w:rsidR="004A66A1">
        <w:rPr>
          <w:rFonts w:cs="Arial"/>
          <w:color w:val="000000"/>
        </w:rPr>
        <w:t xml:space="preserve"> </w:t>
      </w:r>
    </w:p>
    <w:p w:rsidR="004A66A1" w:rsidRDefault="004A66A1" w:rsidP="004A66A1">
      <w:pPr>
        <w:ind w:firstLine="709"/>
        <w:rPr>
          <w:rFonts w:cs="Arial"/>
        </w:rPr>
      </w:pPr>
      <w:r>
        <w:rPr>
          <w:rFonts w:cs="Arial"/>
        </w:rPr>
        <w:t>Раздел 4. Основные меры муниципального и правового регулирования</w:t>
      </w:r>
    </w:p>
    <w:p w:rsidR="004A66A1" w:rsidRDefault="004A66A1" w:rsidP="004A66A1">
      <w:pPr>
        <w:ind w:firstLine="709"/>
        <w:rPr>
          <w:rFonts w:cs="Arial"/>
        </w:rPr>
      </w:pPr>
      <w:r>
        <w:rPr>
          <w:rFonts w:cs="Arial"/>
        </w:rPr>
        <w:t>К основным мерам правового регулирования, направленным на выполнение мероприятий подпрограммы, относятся:</w:t>
      </w:r>
    </w:p>
    <w:p w:rsidR="004A66A1" w:rsidRDefault="004A66A1" w:rsidP="004A66A1">
      <w:pPr>
        <w:ind w:firstLine="709"/>
        <w:rPr>
          <w:rFonts w:cs="Arial"/>
        </w:rPr>
      </w:pPr>
      <w:r>
        <w:rPr>
          <w:rFonts w:cs="Arial"/>
        </w:rPr>
        <w:t>- разработка и принятие в случае необходимости, нормативных правовых актов муниципального района в сфере защиты населения и территории Калачеевского муниципального района от чрезвычайных ситуаций обеспечение пожарной безопасности и безопасности людей на водных объектах.</w:t>
      </w:r>
    </w:p>
    <w:p w:rsidR="004A66A1" w:rsidRDefault="004A66A1" w:rsidP="004A66A1">
      <w:pPr>
        <w:ind w:firstLine="709"/>
        <w:rPr>
          <w:rFonts w:cs="Arial"/>
        </w:rPr>
      </w:pPr>
      <w:r>
        <w:rPr>
          <w:rFonts w:cs="Arial"/>
        </w:rPr>
        <w:lastRenderedPageBreak/>
        <w:t xml:space="preserve">Контроль за реализацией мероприятий Подпрограммы осуществляет Администрация Калачеевского муниципального района. </w:t>
      </w:r>
    </w:p>
    <w:p w:rsidR="004A66A1" w:rsidRDefault="004A66A1" w:rsidP="004A66A1">
      <w:pPr>
        <w:ind w:firstLine="709"/>
        <w:rPr>
          <w:rFonts w:cs="Arial"/>
        </w:rPr>
      </w:pPr>
      <w:r>
        <w:rPr>
          <w:rFonts w:cs="Arial"/>
        </w:rPr>
        <w:t>Раздел 5. Информация об участии общественных, научных и иных организация, а также внебюджетных фондов, юридических и физических лиц в реализации подпрограммы муниципальной программы.</w:t>
      </w:r>
    </w:p>
    <w:p w:rsidR="004A66A1" w:rsidRDefault="004A66A1" w:rsidP="004A66A1">
      <w:pPr>
        <w:ind w:firstLine="709"/>
        <w:rPr>
          <w:rFonts w:cs="Arial"/>
        </w:rPr>
      </w:pPr>
      <w:r>
        <w:rPr>
          <w:rFonts w:cs="Arial"/>
        </w:rPr>
        <w:t xml:space="preserve">Участие акционерных обществ, общественных, научных и иных организаций государственных внебюджетных фондов в реализации подпрограммы не предполагается. </w:t>
      </w:r>
    </w:p>
    <w:p w:rsidR="006D5032" w:rsidRDefault="006D5032" w:rsidP="004A66A1">
      <w:pPr>
        <w:autoSpaceDE w:val="0"/>
        <w:autoSpaceDN w:val="0"/>
        <w:adjustRightInd w:val="0"/>
        <w:ind w:firstLine="709"/>
        <w:rPr>
          <w:rFonts w:cs="Arial"/>
        </w:rPr>
      </w:pPr>
      <w:r>
        <w:rPr>
          <w:rFonts w:cs="Arial"/>
        </w:rPr>
        <w:t>(раздел 6 изхлож. в ред. пост. от 30.03.2021 № 373)</w:t>
      </w:r>
    </w:p>
    <w:p w:rsidR="006D5032" w:rsidRDefault="006D5032" w:rsidP="006D5032">
      <w:pPr>
        <w:autoSpaceDE w:val="0"/>
        <w:autoSpaceDN w:val="0"/>
        <w:adjustRightInd w:val="0"/>
        <w:ind w:firstLine="709"/>
        <w:rPr>
          <w:rFonts w:cs="Arial"/>
        </w:rPr>
      </w:pPr>
      <w:r>
        <w:rPr>
          <w:rFonts w:cs="Arial"/>
        </w:rPr>
        <w:t>Раздел 6. Финансовое обеспечение реализации подпрограммы</w:t>
      </w:r>
    </w:p>
    <w:p w:rsidR="006D5032" w:rsidRDefault="006D5032" w:rsidP="006D5032">
      <w:pPr>
        <w:autoSpaceDE w:val="0"/>
        <w:autoSpaceDN w:val="0"/>
        <w:adjustRightInd w:val="0"/>
        <w:ind w:firstLine="709"/>
        <w:rPr>
          <w:rFonts w:cs="Arial"/>
          <w:bCs/>
        </w:rPr>
      </w:pPr>
      <w:r>
        <w:rPr>
          <w:rFonts w:cs="Arial"/>
          <w:bCs/>
        </w:rPr>
        <w:t xml:space="preserve"> Источник финансирования подпрограммы – бюджет Калачеевского муниципального района (далее – местный бюджет).</w:t>
      </w:r>
    </w:p>
    <w:p w:rsidR="006D5032" w:rsidRDefault="006D5032" w:rsidP="006D5032">
      <w:pPr>
        <w:autoSpaceDE w:val="0"/>
        <w:autoSpaceDN w:val="0"/>
        <w:adjustRightInd w:val="0"/>
        <w:ind w:firstLine="709"/>
        <w:rPr>
          <w:rFonts w:cs="Arial"/>
        </w:rPr>
      </w:pPr>
      <w:r>
        <w:rPr>
          <w:rFonts w:cs="Arial"/>
          <w:bCs/>
        </w:rPr>
        <w:t>Предполагаемые расходы на реализацию м</w:t>
      </w:r>
      <w:r>
        <w:rPr>
          <w:rFonts w:cs="Arial"/>
        </w:rPr>
        <w:t>ероприятия 1.3. Обеспечение функционирования аппаратно-программного комплекса «Безопасный город» составят 700,0 тыс. рублей.</w:t>
      </w:r>
    </w:p>
    <w:p w:rsidR="004A66A1" w:rsidRDefault="004A66A1" w:rsidP="006D5032">
      <w:pPr>
        <w:autoSpaceDE w:val="0"/>
        <w:autoSpaceDN w:val="0"/>
        <w:adjustRightInd w:val="0"/>
        <w:ind w:firstLine="709"/>
        <w:rPr>
          <w:rFonts w:eastAsia="SimSun" w:cs="Arial"/>
        </w:rPr>
      </w:pPr>
      <w:r>
        <w:rPr>
          <w:rFonts w:eastAsia="SimSun" w:cs="Arial"/>
        </w:rPr>
        <w:t>Раздел 7. Анализ рисков реализации муниципальной подпрограммы и описание мер управления рисками реализации муниципальной подпрограммы.</w:t>
      </w:r>
    </w:p>
    <w:p w:rsidR="004A66A1" w:rsidRDefault="004A66A1" w:rsidP="004A66A1">
      <w:pPr>
        <w:autoSpaceDE w:val="0"/>
        <w:autoSpaceDN w:val="0"/>
        <w:adjustRightInd w:val="0"/>
        <w:ind w:firstLine="709"/>
        <w:rPr>
          <w:rFonts w:cs="Arial"/>
        </w:rPr>
      </w:pPr>
      <w:r>
        <w:rPr>
          <w:rFonts w:cs="Arial"/>
        </w:rPr>
        <w:t xml:space="preserve"> К числу возможных рисков относятся внешние и внутренние риски. </w:t>
      </w:r>
    </w:p>
    <w:p w:rsidR="004A66A1" w:rsidRDefault="004A66A1" w:rsidP="004A66A1">
      <w:pPr>
        <w:autoSpaceDE w:val="0"/>
        <w:autoSpaceDN w:val="0"/>
        <w:adjustRightInd w:val="0"/>
        <w:ind w:firstLine="709"/>
        <w:rPr>
          <w:rFonts w:cs="Arial"/>
        </w:rPr>
      </w:pPr>
      <w:r>
        <w:rPr>
          <w:rFonts w:cs="Arial"/>
        </w:rPr>
        <w:t xml:space="preserve">Внешние риски: </w:t>
      </w:r>
    </w:p>
    <w:p w:rsidR="004A66A1" w:rsidRDefault="004A66A1" w:rsidP="004A66A1">
      <w:pPr>
        <w:autoSpaceDE w:val="0"/>
        <w:autoSpaceDN w:val="0"/>
        <w:adjustRightInd w:val="0"/>
        <w:ind w:firstLine="709"/>
        <w:rPr>
          <w:rFonts w:cs="Arial"/>
        </w:rPr>
      </w:pPr>
      <w:r>
        <w:rPr>
          <w:rFonts w:cs="Arial"/>
        </w:rPr>
        <w:t xml:space="preserve">- финансовые риски, связанные с недостаточным уровнем бюджетного финансирования муниципальной подпрограммы. </w:t>
      </w:r>
    </w:p>
    <w:p w:rsidR="004A66A1" w:rsidRDefault="004A66A1" w:rsidP="004A66A1">
      <w:pPr>
        <w:autoSpaceDE w:val="0"/>
        <w:autoSpaceDN w:val="0"/>
        <w:adjustRightInd w:val="0"/>
        <w:ind w:firstLine="709"/>
        <w:rPr>
          <w:rFonts w:cs="Arial"/>
        </w:rPr>
      </w:pPr>
      <w:r>
        <w:rPr>
          <w:rFonts w:cs="Arial"/>
        </w:rPr>
        <w:t xml:space="preserve">-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 </w:t>
      </w:r>
    </w:p>
    <w:p w:rsidR="004A66A1" w:rsidRDefault="004A66A1" w:rsidP="004A66A1">
      <w:pPr>
        <w:autoSpaceDE w:val="0"/>
        <w:autoSpaceDN w:val="0"/>
        <w:adjustRightInd w:val="0"/>
        <w:ind w:firstLine="709"/>
        <w:rPr>
          <w:rFonts w:cs="Arial"/>
        </w:rPr>
      </w:pPr>
      <w:r>
        <w:rPr>
          <w:rFonts w:cs="Arial"/>
        </w:rPr>
        <w:t xml:space="preserve">-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 </w:t>
      </w:r>
    </w:p>
    <w:p w:rsidR="004A66A1" w:rsidRDefault="004A66A1" w:rsidP="004A66A1">
      <w:pPr>
        <w:autoSpaceDE w:val="0"/>
        <w:autoSpaceDN w:val="0"/>
        <w:adjustRightInd w:val="0"/>
        <w:ind w:firstLine="709"/>
        <w:rPr>
          <w:rFonts w:cs="Arial"/>
        </w:rPr>
      </w:pPr>
      <w:r>
        <w:rPr>
          <w:rFonts w:cs="Arial"/>
        </w:rPr>
        <w:t xml:space="preserve"> 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 </w:t>
      </w:r>
    </w:p>
    <w:p w:rsidR="004A66A1" w:rsidRDefault="004A66A1" w:rsidP="004A66A1">
      <w:pPr>
        <w:autoSpaceDE w:val="0"/>
        <w:autoSpaceDN w:val="0"/>
        <w:adjustRightInd w:val="0"/>
        <w:ind w:firstLine="709"/>
        <w:rPr>
          <w:rFonts w:cs="Arial"/>
        </w:rPr>
      </w:pPr>
      <w:r>
        <w:rPr>
          <w:rFonts w:cs="Arial"/>
        </w:rPr>
        <w:t xml:space="preserve">В целях управления указанными рисками в процессе реализации муниципальной подпрограммы предусматривается: </w:t>
      </w:r>
    </w:p>
    <w:p w:rsidR="004A66A1" w:rsidRDefault="004A66A1" w:rsidP="004A66A1">
      <w:pPr>
        <w:autoSpaceDE w:val="0"/>
        <w:autoSpaceDN w:val="0"/>
        <w:adjustRightInd w:val="0"/>
        <w:ind w:firstLine="709"/>
        <w:rPr>
          <w:rFonts w:cs="Arial"/>
        </w:rPr>
      </w:pPr>
      <w:r>
        <w:rPr>
          <w:rFonts w:cs="Arial"/>
        </w:rPr>
        <w:t xml:space="preserve">-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 </w:t>
      </w:r>
    </w:p>
    <w:p w:rsidR="004A66A1" w:rsidRDefault="004A66A1" w:rsidP="004A66A1">
      <w:pPr>
        <w:autoSpaceDE w:val="0"/>
        <w:autoSpaceDN w:val="0"/>
        <w:adjustRightInd w:val="0"/>
        <w:ind w:firstLine="709"/>
        <w:rPr>
          <w:rFonts w:cs="Arial"/>
        </w:rPr>
      </w:pPr>
      <w:r>
        <w:rPr>
          <w:rFonts w:cs="Arial"/>
        </w:rPr>
        <w:t xml:space="preserve">-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 </w:t>
      </w:r>
    </w:p>
    <w:p w:rsidR="004A66A1" w:rsidRDefault="004A66A1" w:rsidP="004A66A1">
      <w:pPr>
        <w:autoSpaceDE w:val="0"/>
        <w:autoSpaceDN w:val="0"/>
        <w:adjustRightInd w:val="0"/>
        <w:ind w:firstLine="709"/>
        <w:rPr>
          <w:rFonts w:cs="Arial"/>
        </w:rPr>
      </w:pPr>
      <w:r>
        <w:rPr>
          <w:rFonts w:cs="Arial"/>
        </w:rPr>
        <w:t xml:space="preserve">- перераспределение объемов финансирования в зависимости от динамики и темпов достижения поставленных целей, внешних факторов. </w:t>
      </w:r>
    </w:p>
    <w:p w:rsidR="004A66A1" w:rsidRDefault="004A66A1" w:rsidP="004A66A1">
      <w:pPr>
        <w:ind w:firstLine="709"/>
        <w:rPr>
          <w:rFonts w:cs="Arial"/>
        </w:rPr>
      </w:pPr>
      <w:r>
        <w:rPr>
          <w:rFonts w:cs="Arial"/>
        </w:rPr>
        <w:lastRenderedPageBreak/>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A66A1" w:rsidRDefault="004A66A1" w:rsidP="004A66A1">
      <w:pPr>
        <w:ind w:firstLine="709"/>
        <w:rPr>
          <w:rFonts w:cs="Arial"/>
        </w:rPr>
      </w:pPr>
      <w:r>
        <w:rPr>
          <w:rFonts w:cs="Arial"/>
        </w:rPr>
        <w:t>Раздел 8. Оценка эффективности реализации подпрограммы.</w:t>
      </w:r>
    </w:p>
    <w:p w:rsidR="004A66A1" w:rsidRDefault="004A66A1" w:rsidP="004A66A1">
      <w:pPr>
        <w:ind w:firstLine="709"/>
        <w:rPr>
          <w:rFonts w:cs="Arial"/>
        </w:rPr>
      </w:pPr>
      <w:r>
        <w:rPr>
          <w:rFonts w:cs="Arial"/>
        </w:rPr>
        <w:t xml:space="preserve"> Оценка эффективности реализации Муниципальной подпрограммы будет осуществляться по итогам ее исполнения за отчетный финансовый год и в целом после завершения реализации Муниципальной подпрограммы, путем сравнения фактически достигнутых в результате реализации Муниципальной подпрограммы целевых показателей эффективности реализации подпрограммы с запланированными.</w:t>
      </w:r>
    </w:p>
    <w:p w:rsidR="004A66A1" w:rsidRDefault="004A66A1" w:rsidP="004A66A1">
      <w:pPr>
        <w:ind w:firstLine="709"/>
        <w:rPr>
          <w:rFonts w:cs="Arial"/>
        </w:rPr>
      </w:pPr>
      <w:r>
        <w:rPr>
          <w:rFonts w:cs="Arial"/>
        </w:rPr>
        <w:t xml:space="preserve"> Оценка эффективности реализации подпрограммы производится на основании Порядка проведения оценки эффективности реализации муниципальных подпрограмм Калачеевского муниципального района Воронежской области, утвержденного Постановлением администрации Калачеевского муниципального района Воронежской </w:t>
      </w:r>
      <w:r>
        <w:rPr>
          <w:rFonts w:cs="Arial"/>
          <w:shd w:val="clear" w:color="auto" w:fill="FFFFFF"/>
        </w:rPr>
        <w:t>области № 686 от 24 сентября 2013г.</w:t>
      </w:r>
      <w:r>
        <w:rPr>
          <w:rFonts w:cs="Arial"/>
        </w:rPr>
        <w:t xml:space="preserve"> Путем сопоставления фактически достигнутых значений показателей (индикаторов) подпрограмм и их плановых значений по формуле: </w:t>
      </w:r>
    </w:p>
    <w:p w:rsidR="004A66A1" w:rsidRDefault="004A66A1" w:rsidP="004A66A1">
      <w:pPr>
        <w:ind w:firstLine="709"/>
        <w:rPr>
          <w:rFonts w:cs="Arial"/>
        </w:rPr>
      </w:pPr>
    </w:p>
    <w:p w:rsidR="004A66A1" w:rsidRDefault="004A66A1" w:rsidP="004A66A1">
      <w:pPr>
        <w:ind w:firstLine="709"/>
        <w:rPr>
          <w:rFonts w:cs="Arial"/>
        </w:rPr>
      </w:pPr>
      <w:r>
        <w:rPr>
          <w:rFonts w:cs="Arial"/>
        </w:rPr>
        <w:t>С</w:t>
      </w:r>
      <w:r>
        <w:rPr>
          <w:rFonts w:cs="Arial"/>
          <w:vertAlign w:val="subscript"/>
        </w:rPr>
        <w:t>д</w:t>
      </w:r>
      <w:r>
        <w:rPr>
          <w:rFonts w:cs="Arial"/>
        </w:rPr>
        <w:t xml:space="preserve">=З </w:t>
      </w:r>
      <w:r>
        <w:rPr>
          <w:rFonts w:cs="Arial"/>
          <w:vertAlign w:val="subscript"/>
        </w:rPr>
        <w:t>ф</w:t>
      </w:r>
      <w:r>
        <w:rPr>
          <w:rFonts w:cs="Arial"/>
        </w:rPr>
        <w:t>/З</w:t>
      </w:r>
      <w:r>
        <w:rPr>
          <w:rFonts w:cs="Arial"/>
          <w:vertAlign w:val="subscript"/>
        </w:rPr>
        <w:t xml:space="preserve"> п</w:t>
      </w:r>
      <w:r>
        <w:rPr>
          <w:rFonts w:cs="Arial"/>
        </w:rPr>
        <w:t>*100%</w:t>
      </w:r>
    </w:p>
    <w:p w:rsidR="004A66A1" w:rsidRDefault="004A66A1" w:rsidP="004A66A1">
      <w:pPr>
        <w:ind w:firstLine="709"/>
        <w:rPr>
          <w:rFonts w:cs="Arial"/>
        </w:rPr>
      </w:pPr>
      <w:r>
        <w:rPr>
          <w:rFonts w:cs="Arial"/>
        </w:rPr>
        <w:t>Где: С</w:t>
      </w:r>
      <w:r>
        <w:rPr>
          <w:rFonts w:cs="Arial"/>
          <w:vertAlign w:val="subscript"/>
        </w:rPr>
        <w:t>д</w:t>
      </w:r>
      <w:r>
        <w:rPr>
          <w:rFonts w:cs="Arial"/>
        </w:rPr>
        <w:t>- уровень достижения целевых показателей(индикаторов);</w:t>
      </w:r>
    </w:p>
    <w:p w:rsidR="004A66A1" w:rsidRDefault="004A66A1" w:rsidP="004A66A1">
      <w:pPr>
        <w:ind w:firstLine="709"/>
        <w:rPr>
          <w:rFonts w:cs="Arial"/>
          <w:bCs/>
        </w:rPr>
      </w:pPr>
      <w:r>
        <w:rPr>
          <w:rFonts w:cs="Arial"/>
        </w:rPr>
        <w:t>З</w:t>
      </w:r>
      <w:r>
        <w:rPr>
          <w:rFonts w:cs="Arial"/>
          <w:vertAlign w:val="subscript"/>
        </w:rPr>
        <w:t>ф</w:t>
      </w:r>
      <w:r>
        <w:rPr>
          <w:rFonts w:cs="Arial"/>
        </w:rPr>
        <w:t>- фактическое значение целевого показателя (индикатора) подпрограммы;</w:t>
      </w:r>
    </w:p>
    <w:p w:rsidR="004A66A1" w:rsidRDefault="004A66A1" w:rsidP="004A66A1">
      <w:pPr>
        <w:autoSpaceDE w:val="0"/>
        <w:autoSpaceDN w:val="0"/>
        <w:adjustRightInd w:val="0"/>
        <w:ind w:firstLine="709"/>
        <w:rPr>
          <w:rFonts w:cs="Arial"/>
        </w:rPr>
      </w:pPr>
      <w:r>
        <w:rPr>
          <w:rFonts w:cs="Arial"/>
        </w:rPr>
        <w:t xml:space="preserve"> З</w:t>
      </w:r>
      <w:r>
        <w:rPr>
          <w:rFonts w:cs="Arial"/>
          <w:vertAlign w:val="subscript"/>
        </w:rPr>
        <w:t xml:space="preserve"> п</w:t>
      </w:r>
      <w:r>
        <w:rPr>
          <w:rFonts w:cs="Arial"/>
        </w:rPr>
        <w:t>- плановое значение целевого показателя (индикатора) подпрограммы.</w:t>
      </w:r>
    </w:p>
    <w:p w:rsidR="004A66A1" w:rsidRDefault="004A66A1" w:rsidP="004A66A1">
      <w:pPr>
        <w:autoSpaceDE w:val="0"/>
        <w:autoSpaceDN w:val="0"/>
        <w:adjustRightInd w:val="0"/>
        <w:ind w:firstLine="709"/>
        <w:rPr>
          <w:rFonts w:cs="Arial"/>
        </w:rPr>
      </w:pPr>
      <w:r>
        <w:rPr>
          <w:rFonts w:cs="Arial"/>
        </w:rPr>
        <w:t>В результате реализации мероприятий подпрограммы в 2020-2026 годах произойдет:</w:t>
      </w:r>
    </w:p>
    <w:p w:rsidR="004A66A1" w:rsidRDefault="004A66A1" w:rsidP="004A66A1">
      <w:pPr>
        <w:autoSpaceDE w:val="0"/>
        <w:autoSpaceDN w:val="0"/>
        <w:adjustRightInd w:val="0"/>
        <w:ind w:firstLine="709"/>
        <w:rPr>
          <w:rFonts w:cs="Arial"/>
        </w:rPr>
      </w:pPr>
      <w:r>
        <w:rPr>
          <w:rFonts w:cs="Arial"/>
        </w:rPr>
        <w:t>- обеспечение защиты населения и территории Калачеевского района, объектов жизнеобеспечения населения и критически важных объектов от угроз природного и техногенного характера;</w:t>
      </w:r>
    </w:p>
    <w:p w:rsidR="004A66A1" w:rsidRDefault="004A66A1" w:rsidP="004A66A1">
      <w:pPr>
        <w:ind w:firstLine="709"/>
        <w:rPr>
          <w:rFonts w:cs="Arial"/>
        </w:rPr>
      </w:pPr>
      <w:r>
        <w:rPr>
          <w:rFonts w:cs="Arial"/>
        </w:rPr>
        <w:t>- сокращение быстроты реагирования на угрозу или возникновение ЧС (происшествий),</w:t>
      </w:r>
    </w:p>
    <w:p w:rsidR="004A66A1" w:rsidRDefault="004A66A1" w:rsidP="004A66A1">
      <w:pPr>
        <w:autoSpaceDE w:val="0"/>
        <w:autoSpaceDN w:val="0"/>
        <w:adjustRightInd w:val="0"/>
        <w:ind w:firstLine="709"/>
        <w:rPr>
          <w:rFonts w:eastAsia="SimSun" w:cs="Arial"/>
        </w:rPr>
      </w:pPr>
      <w:r>
        <w:rPr>
          <w:rFonts w:eastAsia="SimSun" w:cs="Arial"/>
        </w:rPr>
        <w:t>- обеспечение безаварийности транспортного обслуживания органов местного самоуправления Калачеевского муниципального района, структурных подразделений администрации Калачеевского муниципального района;</w:t>
      </w:r>
    </w:p>
    <w:p w:rsidR="004A66A1" w:rsidRDefault="004A66A1" w:rsidP="004A66A1">
      <w:pPr>
        <w:autoSpaceDE w:val="0"/>
        <w:autoSpaceDN w:val="0"/>
        <w:adjustRightInd w:val="0"/>
        <w:ind w:firstLine="709"/>
        <w:rPr>
          <w:rFonts w:eastAsia="SimSun" w:cs="Arial"/>
        </w:rPr>
      </w:pPr>
      <w:r>
        <w:rPr>
          <w:rFonts w:eastAsia="SimSun" w:cs="Arial"/>
        </w:rPr>
        <w:t>- обеспечение в полном объеме транспортными услугами, услугами по содержанию имущества, прочими услугами по обеспечению безопасности в чрезвычайных ситуациях;</w:t>
      </w:r>
    </w:p>
    <w:p w:rsidR="004A66A1" w:rsidRDefault="004A66A1" w:rsidP="004A66A1">
      <w:pPr>
        <w:ind w:firstLine="709"/>
        <w:rPr>
          <w:rFonts w:eastAsia="Calibri" w:cs="Arial"/>
          <w:lang w:eastAsia="en-US"/>
        </w:rPr>
      </w:pPr>
      <w:r>
        <w:rPr>
          <w:rFonts w:eastAsia="SimSun" w:cs="Arial"/>
          <w:lang w:eastAsia="en-US"/>
        </w:rPr>
        <w:t>- улучшение обеспечения материально-техническими средствами, необходимыми для стабильного и полноценного функционирования органов местного самоуправления</w:t>
      </w:r>
      <w:r>
        <w:rPr>
          <w:rFonts w:eastAsia="Calibri" w:cs="Arial"/>
          <w:lang w:eastAsia="en-US"/>
        </w:rPr>
        <w:t>;</w:t>
      </w:r>
    </w:p>
    <w:p w:rsidR="004A66A1" w:rsidRDefault="004A66A1" w:rsidP="004A66A1">
      <w:pPr>
        <w:ind w:firstLine="709"/>
        <w:rPr>
          <w:rFonts w:eastAsia="Calibri" w:cs="Arial"/>
          <w:lang w:eastAsia="en-US"/>
        </w:rPr>
      </w:pPr>
      <w:r>
        <w:rPr>
          <w:rFonts w:eastAsia="Calibri" w:cs="Arial"/>
          <w:lang w:eastAsia="en-US"/>
        </w:rPr>
        <w:t>- создание эффективной организации бюджетного учета и составления бюджетной отчетности.</w:t>
      </w:r>
    </w:p>
    <w:p w:rsidR="00FC2726" w:rsidRPr="00DF3783" w:rsidRDefault="00FC2726"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sectPr w:rsidR="00FC2726" w:rsidRPr="00DF3783" w:rsidSect="00DF3783">
          <w:headerReference w:type="default" r:id="rId19"/>
          <w:pgSz w:w="11906" w:h="16838"/>
          <w:pgMar w:top="2268" w:right="567" w:bottom="567" w:left="1701" w:header="708" w:footer="708" w:gutter="0"/>
          <w:cols w:space="708"/>
          <w:docGrid w:linePitch="360"/>
        </w:sectPr>
      </w:pPr>
    </w:p>
    <w:tbl>
      <w:tblPr>
        <w:tblW w:w="5448" w:type="pct"/>
        <w:tblInd w:w="-1021" w:type="dxa"/>
        <w:tblLayout w:type="fixed"/>
        <w:tblLook w:val="04A0" w:firstRow="1" w:lastRow="0" w:firstColumn="1" w:lastColumn="0" w:noHBand="0" w:noVBand="1"/>
      </w:tblPr>
      <w:tblGrid>
        <w:gridCol w:w="2362"/>
        <w:gridCol w:w="13240"/>
        <w:gridCol w:w="509"/>
      </w:tblGrid>
      <w:tr w:rsidR="00DF3783" w:rsidRPr="00DF3783" w:rsidTr="00DF3783">
        <w:trPr>
          <w:gridBefore w:val="1"/>
          <w:wBefore w:w="733" w:type="pct"/>
          <w:trHeight w:val="80"/>
        </w:trPr>
        <w:tc>
          <w:tcPr>
            <w:tcW w:w="4267" w:type="pct"/>
            <w:gridSpan w:val="2"/>
            <w:tcBorders>
              <w:top w:val="nil"/>
              <w:left w:val="nil"/>
              <w:bottom w:val="nil"/>
            </w:tcBorders>
            <w:shd w:val="clear" w:color="auto" w:fill="auto"/>
            <w:noWrap/>
            <w:vAlign w:val="bottom"/>
            <w:hideMark/>
          </w:tcPr>
          <w:tbl>
            <w:tblPr>
              <w:tblW w:w="13704" w:type="dxa"/>
              <w:tblInd w:w="1126" w:type="dxa"/>
              <w:tblLayout w:type="fixed"/>
              <w:tblLook w:val="04A0" w:firstRow="1" w:lastRow="0" w:firstColumn="1" w:lastColumn="0" w:noHBand="0" w:noVBand="1"/>
            </w:tblPr>
            <w:tblGrid>
              <w:gridCol w:w="3296"/>
              <w:gridCol w:w="3341"/>
              <w:gridCol w:w="1276"/>
              <w:gridCol w:w="1243"/>
              <w:gridCol w:w="869"/>
              <w:gridCol w:w="236"/>
              <w:gridCol w:w="236"/>
              <w:gridCol w:w="3207"/>
            </w:tblGrid>
            <w:tr w:rsidR="00DF3783" w:rsidRPr="00DF3783" w:rsidTr="00DF3783">
              <w:trPr>
                <w:trHeight w:val="300"/>
              </w:trPr>
              <w:tc>
                <w:tcPr>
                  <w:tcW w:w="329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bookmarkStart w:id="2" w:name="RANGE!A1:K77"/>
                  <w:bookmarkEnd w:id="2"/>
                </w:p>
              </w:tc>
              <w:tc>
                <w:tcPr>
                  <w:tcW w:w="3341"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127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1243"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869"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23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23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3207"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bCs/>
                    </w:rPr>
                  </w:pPr>
                  <w:r w:rsidRPr="00DF3783">
                    <w:rPr>
                      <w:rFonts w:cs="Arial"/>
                      <w:bCs/>
                    </w:rPr>
                    <w:t xml:space="preserve"> </w:t>
                  </w:r>
                </w:p>
              </w:tc>
            </w:tr>
          </w:tbl>
          <w:p w:rsidR="00DF3783" w:rsidRPr="00DF3783"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p>
          <w:tbl>
            <w:tblPr>
              <w:tblW w:w="11920" w:type="dxa"/>
              <w:tblInd w:w="1126" w:type="dxa"/>
              <w:tblLayout w:type="fixed"/>
              <w:tblLook w:val="04A0" w:firstRow="1" w:lastRow="0" w:firstColumn="1" w:lastColumn="0" w:noHBand="0" w:noVBand="1"/>
            </w:tblPr>
            <w:tblGrid>
              <w:gridCol w:w="3296"/>
              <w:gridCol w:w="3341"/>
              <w:gridCol w:w="1276"/>
              <w:gridCol w:w="1243"/>
              <w:gridCol w:w="869"/>
              <w:gridCol w:w="236"/>
              <w:gridCol w:w="236"/>
              <w:gridCol w:w="1423"/>
            </w:tblGrid>
            <w:tr w:rsidR="00DF3783" w:rsidRPr="00DF3783" w:rsidTr="00DF3783">
              <w:trPr>
                <w:trHeight w:val="80"/>
              </w:trPr>
              <w:tc>
                <w:tcPr>
                  <w:tcW w:w="329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3341"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127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1243"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869"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23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236"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rPr>
                  </w:pPr>
                </w:p>
              </w:tc>
              <w:tc>
                <w:tcPr>
                  <w:tcW w:w="1423" w:type="dxa"/>
                  <w:tcBorders>
                    <w:top w:val="nil"/>
                    <w:left w:val="nil"/>
                    <w:bottom w:val="nil"/>
                    <w:right w:val="nil"/>
                  </w:tcBorders>
                  <w:shd w:val="clear" w:color="auto" w:fill="auto"/>
                  <w:noWrap/>
                  <w:vAlign w:val="bottom"/>
                  <w:hideMark/>
                </w:tcPr>
                <w:p w:rsidR="00DF3783" w:rsidRPr="00DF3783" w:rsidRDefault="00DF3783" w:rsidP="00DF3783">
                  <w:pPr>
                    <w:ind w:firstLine="709"/>
                    <w:rPr>
                      <w:rFonts w:cs="Arial"/>
                      <w:bCs/>
                    </w:rPr>
                  </w:pPr>
                  <w:r w:rsidRPr="00DF3783">
                    <w:rPr>
                      <w:rFonts w:cs="Arial"/>
                      <w:bCs/>
                    </w:rPr>
                    <w:t xml:space="preserve"> </w:t>
                  </w:r>
                </w:p>
              </w:tc>
            </w:tr>
          </w:tbl>
          <w:p w:rsidR="00DF3783" w:rsidRDefault="00DF3783" w:rsidP="00DF3783">
            <w:pPr>
              <w:pStyle w:val="6"/>
              <w:shd w:val="clear" w:color="auto" w:fill="auto"/>
              <w:spacing w:line="240" w:lineRule="auto"/>
              <w:ind w:left="8298" w:firstLine="0"/>
              <w:contextualSpacing/>
              <w:jc w:val="both"/>
              <w:rPr>
                <w:rStyle w:val="41"/>
                <w:rFonts w:ascii="Arial" w:hAnsi="Arial" w:cs="Arial"/>
                <w:color w:val="auto"/>
                <w:sz w:val="24"/>
                <w:szCs w:val="24"/>
                <w:lang w:eastAsia="ru-RU"/>
              </w:rPr>
            </w:pPr>
            <w:r w:rsidRPr="00DF3783">
              <w:rPr>
                <w:rStyle w:val="41"/>
                <w:rFonts w:ascii="Arial" w:hAnsi="Arial" w:cs="Arial"/>
                <w:color w:val="auto"/>
                <w:sz w:val="24"/>
                <w:szCs w:val="24"/>
                <w:lang w:eastAsia="ru-RU"/>
              </w:rPr>
              <w:t>Приложение1</w:t>
            </w:r>
            <w:r>
              <w:rPr>
                <w:rStyle w:val="41"/>
                <w:rFonts w:ascii="Arial" w:hAnsi="Arial" w:cs="Arial"/>
                <w:color w:val="auto"/>
                <w:sz w:val="24"/>
                <w:szCs w:val="24"/>
                <w:lang w:eastAsia="ru-RU"/>
              </w:rPr>
              <w:t xml:space="preserve"> </w:t>
            </w:r>
            <w:r w:rsidRPr="00DF3783">
              <w:rPr>
                <w:rStyle w:val="41"/>
                <w:rFonts w:ascii="Arial" w:hAnsi="Arial" w:cs="Arial"/>
                <w:color w:val="auto"/>
                <w:sz w:val="24"/>
                <w:szCs w:val="24"/>
                <w:lang w:eastAsia="ru-RU"/>
              </w:rPr>
              <w:t>к муниципальной программе</w:t>
            </w:r>
          </w:p>
          <w:p w:rsidR="004A66A1" w:rsidRPr="00DF3783" w:rsidRDefault="004A66A1" w:rsidP="00DF3783">
            <w:pPr>
              <w:pStyle w:val="6"/>
              <w:shd w:val="clear" w:color="auto" w:fill="auto"/>
              <w:spacing w:line="240" w:lineRule="auto"/>
              <w:ind w:left="8298" w:firstLine="0"/>
              <w:contextualSpacing/>
              <w:jc w:val="both"/>
              <w:rPr>
                <w:rStyle w:val="41"/>
                <w:rFonts w:ascii="Arial" w:hAnsi="Arial" w:cs="Arial"/>
                <w:color w:val="auto"/>
                <w:sz w:val="24"/>
                <w:szCs w:val="24"/>
                <w:lang w:eastAsia="ru-RU"/>
              </w:rPr>
            </w:pPr>
            <w:r>
              <w:rPr>
                <w:rStyle w:val="41"/>
                <w:rFonts w:ascii="Arial" w:hAnsi="Arial" w:cs="Arial"/>
                <w:color w:val="auto"/>
                <w:sz w:val="24"/>
                <w:szCs w:val="24"/>
                <w:lang w:eastAsia="ru-RU"/>
              </w:rPr>
              <w:t>(прилож. 1 излож. в ред. пост. от 19.03.2021 № 248</w:t>
            </w:r>
            <w:r w:rsidR="00C848B5">
              <w:rPr>
                <w:rStyle w:val="41"/>
                <w:rFonts w:ascii="Arial" w:hAnsi="Arial" w:cs="Arial"/>
                <w:color w:val="auto"/>
                <w:sz w:val="24"/>
                <w:szCs w:val="24"/>
                <w:lang w:eastAsia="ru-RU"/>
              </w:rPr>
              <w:t>, от 30.12.2022 № 1019</w:t>
            </w:r>
            <w:r>
              <w:rPr>
                <w:rStyle w:val="41"/>
                <w:rFonts w:ascii="Arial" w:hAnsi="Arial" w:cs="Arial"/>
                <w:color w:val="auto"/>
                <w:sz w:val="24"/>
                <w:szCs w:val="24"/>
                <w:lang w:eastAsia="ru-RU"/>
              </w:rPr>
              <w:t>)</w:t>
            </w:r>
          </w:p>
          <w:p w:rsidR="00DF3783" w:rsidRPr="00DF3783" w:rsidRDefault="00DF3783" w:rsidP="00DF3783">
            <w:pPr>
              <w:ind w:firstLine="709"/>
              <w:rPr>
                <w:rFonts w:cs="Arial"/>
              </w:rPr>
            </w:pPr>
          </w:p>
        </w:tc>
      </w:tr>
      <w:tr w:rsidR="00DF3783" w:rsidRPr="00DF3783" w:rsidTr="00DF3783">
        <w:trPr>
          <w:gridAfter w:val="1"/>
          <w:wAfter w:w="158" w:type="pct"/>
          <w:trHeight w:val="1275"/>
        </w:trPr>
        <w:tc>
          <w:tcPr>
            <w:tcW w:w="4842" w:type="pct"/>
            <w:gridSpan w:val="2"/>
            <w:vAlign w:val="bottom"/>
            <w:hideMark/>
          </w:tcPr>
          <w:p w:rsidR="00DF3783" w:rsidRPr="00DF3783" w:rsidRDefault="00DF3783" w:rsidP="00DF3783">
            <w:pPr>
              <w:ind w:firstLine="709"/>
              <w:rPr>
                <w:rFonts w:eastAsia="Calibri" w:cs="Arial"/>
              </w:rPr>
            </w:pPr>
            <w:r w:rsidRPr="00DF3783">
              <w:rPr>
                <w:rFonts w:cs="Arial"/>
              </w:rPr>
              <w:t>Сведения о показателях (индикаторах) подпрограммы Калачеевского муниципального района «Муниципальное управление»</w:t>
            </w:r>
          </w:p>
        </w:tc>
      </w:tr>
    </w:tbl>
    <w:p w:rsidR="004A66A1" w:rsidRDefault="004A66A1"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p>
    <w:tbl>
      <w:tblPr>
        <w:tblW w:w="5273" w:type="pct"/>
        <w:tblInd w:w="-459" w:type="dxa"/>
        <w:tblLayout w:type="fixed"/>
        <w:tblLook w:val="04A0" w:firstRow="1" w:lastRow="0" w:firstColumn="1" w:lastColumn="0" w:noHBand="0" w:noVBand="1"/>
      </w:tblPr>
      <w:tblGrid>
        <w:gridCol w:w="548"/>
        <w:gridCol w:w="5249"/>
        <w:gridCol w:w="739"/>
        <w:gridCol w:w="396"/>
        <w:gridCol w:w="1057"/>
        <w:gridCol w:w="730"/>
        <w:gridCol w:w="203"/>
        <w:gridCol w:w="633"/>
        <w:gridCol w:w="37"/>
        <w:gridCol w:w="424"/>
        <w:gridCol w:w="1319"/>
        <w:gridCol w:w="462"/>
        <w:gridCol w:w="674"/>
        <w:gridCol w:w="992"/>
        <w:gridCol w:w="50"/>
        <w:gridCol w:w="945"/>
        <w:gridCol w:w="56"/>
        <w:gridCol w:w="1079"/>
      </w:tblGrid>
      <w:tr w:rsidR="00C848B5" w:rsidTr="00C848B5">
        <w:trPr>
          <w:gridAfter w:val="13"/>
          <w:wAfter w:w="2439" w:type="pct"/>
          <w:trHeight w:val="315"/>
        </w:trPr>
        <w:tc>
          <w:tcPr>
            <w:tcW w:w="176" w:type="pct"/>
            <w:vMerge w:val="restart"/>
            <w:tcBorders>
              <w:top w:val="single" w:sz="4" w:space="0" w:color="auto"/>
              <w:left w:val="single" w:sz="4" w:space="0" w:color="auto"/>
              <w:bottom w:val="single" w:sz="4" w:space="0" w:color="auto"/>
              <w:right w:val="single" w:sz="4" w:space="0" w:color="auto"/>
            </w:tcBorders>
            <w:hideMark/>
          </w:tcPr>
          <w:p w:rsidR="00C848B5" w:rsidRDefault="00C848B5">
            <w:pPr>
              <w:ind w:firstLine="0"/>
              <w:jc w:val="left"/>
              <w:rPr>
                <w:rFonts w:cs="Arial"/>
              </w:rPr>
            </w:pPr>
            <w:r>
              <w:rPr>
                <w:rFonts w:cs="Arial"/>
              </w:rPr>
              <w:t>№ п/п</w:t>
            </w:r>
          </w:p>
        </w:tc>
        <w:tc>
          <w:tcPr>
            <w:tcW w:w="16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48B5" w:rsidRDefault="00C848B5">
            <w:pPr>
              <w:ind w:left="123" w:firstLine="0"/>
              <w:jc w:val="left"/>
              <w:rPr>
                <w:rFonts w:cs="Arial"/>
              </w:rPr>
            </w:pPr>
            <w:r>
              <w:rPr>
                <w:rFonts w:cs="Arial"/>
              </w:rPr>
              <w:t>Наименование показателя (индикатора)</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Пункт Федерального плана статистических работ</w:t>
            </w:r>
          </w:p>
        </w:tc>
        <w:tc>
          <w:tcPr>
            <w:tcW w:w="339" w:type="pct"/>
            <w:vMerge w:val="restart"/>
            <w:tcBorders>
              <w:top w:val="single" w:sz="4" w:space="0" w:color="auto"/>
              <w:left w:val="single" w:sz="4" w:space="0" w:color="auto"/>
              <w:bottom w:val="single" w:sz="4" w:space="0" w:color="auto"/>
              <w:right w:val="single" w:sz="4" w:space="0" w:color="auto"/>
            </w:tcBorders>
            <w:hideMark/>
          </w:tcPr>
          <w:p w:rsidR="00C848B5" w:rsidRDefault="00C848B5">
            <w:pPr>
              <w:ind w:firstLine="0"/>
              <w:jc w:val="left"/>
              <w:rPr>
                <w:rFonts w:cs="Arial"/>
              </w:rPr>
            </w:pPr>
            <w:r>
              <w:rPr>
                <w:rFonts w:cs="Arial"/>
              </w:rPr>
              <w:t>Ед.изм.</w:t>
            </w:r>
          </w:p>
        </w:tc>
      </w:tr>
      <w:tr w:rsidR="00C848B5" w:rsidTr="00C848B5">
        <w:trPr>
          <w:trHeight w:val="63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p>
        </w:tc>
        <w:tc>
          <w:tcPr>
            <w:tcW w:w="1683" w:type="pct"/>
            <w:vMerge/>
            <w:tcBorders>
              <w:top w:val="single" w:sz="4" w:space="0" w:color="auto"/>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p>
        </w:tc>
        <w:tc>
          <w:tcPr>
            <w:tcW w:w="364" w:type="pct"/>
            <w:gridSpan w:val="2"/>
            <w:vMerge/>
            <w:tcBorders>
              <w:top w:val="single" w:sz="4" w:space="0" w:color="auto"/>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p>
        </w:tc>
        <w:tc>
          <w:tcPr>
            <w:tcW w:w="299" w:type="pct"/>
            <w:gridSpan w:val="2"/>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2020 год</w:t>
            </w:r>
          </w:p>
        </w:tc>
        <w:tc>
          <w:tcPr>
            <w:tcW w:w="351" w:type="pct"/>
            <w:gridSpan w:val="3"/>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2021 год</w:t>
            </w:r>
          </w:p>
        </w:tc>
        <w:tc>
          <w:tcPr>
            <w:tcW w:w="423" w:type="pct"/>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2022 год</w:t>
            </w:r>
          </w:p>
        </w:tc>
        <w:tc>
          <w:tcPr>
            <w:tcW w:w="364" w:type="pct"/>
            <w:gridSpan w:val="2"/>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2023 год</w:t>
            </w:r>
          </w:p>
        </w:tc>
        <w:tc>
          <w:tcPr>
            <w:tcW w:w="318" w:type="pct"/>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2024 год</w:t>
            </w:r>
          </w:p>
        </w:tc>
        <w:tc>
          <w:tcPr>
            <w:tcW w:w="319" w:type="pct"/>
            <w:gridSpan w:val="2"/>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2025 год</w:t>
            </w:r>
          </w:p>
        </w:tc>
        <w:tc>
          <w:tcPr>
            <w:tcW w:w="365" w:type="pct"/>
            <w:gridSpan w:val="2"/>
            <w:tcBorders>
              <w:top w:val="nil"/>
              <w:left w:val="nil"/>
              <w:bottom w:val="single" w:sz="4" w:space="0" w:color="auto"/>
              <w:right w:val="single" w:sz="4" w:space="0" w:color="auto"/>
            </w:tcBorders>
            <w:shd w:val="clear" w:color="auto" w:fill="FFFFFF"/>
            <w:hideMark/>
          </w:tcPr>
          <w:p w:rsidR="00C848B5" w:rsidRDefault="00C848B5">
            <w:pPr>
              <w:ind w:firstLine="0"/>
              <w:jc w:val="left"/>
              <w:rPr>
                <w:rFonts w:cs="Arial"/>
              </w:rPr>
            </w:pPr>
            <w:r>
              <w:rPr>
                <w:rFonts w:cs="Arial"/>
              </w:rPr>
              <w:t>2026 год</w:t>
            </w:r>
          </w:p>
        </w:tc>
      </w:tr>
      <w:tr w:rsidR="00C848B5" w:rsidTr="00C848B5">
        <w:trPr>
          <w:trHeight w:val="315"/>
        </w:trPr>
        <w:tc>
          <w:tcPr>
            <w:tcW w:w="176" w:type="pct"/>
            <w:tcBorders>
              <w:top w:val="nil"/>
              <w:left w:val="single" w:sz="4" w:space="0" w:color="auto"/>
              <w:bottom w:val="single" w:sz="4" w:space="0" w:color="auto"/>
              <w:right w:val="single" w:sz="4" w:space="0" w:color="auto"/>
            </w:tcBorders>
            <w:noWrap/>
            <w:hideMark/>
          </w:tcPr>
          <w:p w:rsidR="00C848B5" w:rsidRDefault="00C848B5">
            <w:pPr>
              <w:ind w:firstLine="0"/>
              <w:jc w:val="left"/>
              <w:rPr>
                <w:rFonts w:cs="Arial"/>
              </w:rPr>
            </w:pPr>
            <w:r>
              <w:rPr>
                <w:rFonts w:cs="Arial"/>
              </w:rPr>
              <w:t>1</w:t>
            </w:r>
          </w:p>
        </w:tc>
        <w:tc>
          <w:tcPr>
            <w:tcW w:w="1683" w:type="pct"/>
            <w:tcBorders>
              <w:top w:val="nil"/>
              <w:left w:val="nil"/>
              <w:bottom w:val="single" w:sz="4" w:space="0" w:color="auto"/>
              <w:right w:val="single" w:sz="4" w:space="0" w:color="auto"/>
            </w:tcBorders>
            <w:hideMark/>
          </w:tcPr>
          <w:p w:rsidR="00C848B5" w:rsidRDefault="00C848B5">
            <w:pPr>
              <w:ind w:firstLine="0"/>
              <w:jc w:val="left"/>
              <w:rPr>
                <w:rFonts w:cs="Arial"/>
              </w:rPr>
            </w:pPr>
            <w:r>
              <w:rPr>
                <w:rFonts w:cs="Arial"/>
              </w:rPr>
              <w:t>2</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3</w:t>
            </w:r>
          </w:p>
        </w:tc>
        <w:tc>
          <w:tcPr>
            <w:tcW w:w="339" w:type="pct"/>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4</w:t>
            </w:r>
          </w:p>
        </w:tc>
        <w:tc>
          <w:tcPr>
            <w:tcW w:w="299" w:type="pct"/>
            <w:gridSpan w:val="2"/>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5</w:t>
            </w:r>
          </w:p>
        </w:tc>
        <w:tc>
          <w:tcPr>
            <w:tcW w:w="351" w:type="pct"/>
            <w:gridSpan w:val="3"/>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6</w:t>
            </w:r>
          </w:p>
        </w:tc>
        <w:tc>
          <w:tcPr>
            <w:tcW w:w="423" w:type="pct"/>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7</w:t>
            </w:r>
          </w:p>
        </w:tc>
        <w:tc>
          <w:tcPr>
            <w:tcW w:w="364" w:type="pct"/>
            <w:gridSpan w:val="2"/>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8</w:t>
            </w:r>
          </w:p>
        </w:tc>
        <w:tc>
          <w:tcPr>
            <w:tcW w:w="318" w:type="pct"/>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9</w:t>
            </w:r>
          </w:p>
        </w:tc>
        <w:tc>
          <w:tcPr>
            <w:tcW w:w="319" w:type="pct"/>
            <w:gridSpan w:val="2"/>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10</w:t>
            </w:r>
          </w:p>
        </w:tc>
        <w:tc>
          <w:tcPr>
            <w:tcW w:w="365" w:type="pct"/>
            <w:gridSpan w:val="2"/>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11</w:t>
            </w:r>
          </w:p>
        </w:tc>
      </w:tr>
      <w:tr w:rsidR="00C848B5" w:rsidTr="00C848B5">
        <w:trPr>
          <w:gridAfter w:val="6"/>
          <w:wAfter w:w="1217" w:type="pct"/>
          <w:trHeight w:val="315"/>
        </w:trPr>
        <w:tc>
          <w:tcPr>
            <w:tcW w:w="2096" w:type="pct"/>
            <w:gridSpan w:val="3"/>
            <w:tcBorders>
              <w:top w:val="single" w:sz="4" w:space="0" w:color="auto"/>
              <w:left w:val="single" w:sz="4" w:space="0" w:color="auto"/>
              <w:bottom w:val="single" w:sz="4" w:space="0" w:color="auto"/>
              <w:right w:val="nil"/>
            </w:tcBorders>
            <w:shd w:val="clear" w:color="auto" w:fill="FFFFFF"/>
            <w:vAlign w:val="bottom"/>
            <w:hideMark/>
          </w:tcPr>
          <w:p w:rsidR="00C848B5" w:rsidRDefault="00C848B5">
            <w:pPr>
              <w:ind w:firstLine="454"/>
              <w:jc w:val="left"/>
              <w:rPr>
                <w:rFonts w:cs="Arial"/>
              </w:rPr>
            </w:pPr>
            <w:r>
              <w:rPr>
                <w:rFonts w:cs="Arial"/>
              </w:rPr>
              <w:t>МУНИЦИПАЛЬНАЯ ПРОГРАММА</w:t>
            </w:r>
          </w:p>
        </w:tc>
        <w:tc>
          <w:tcPr>
            <w:tcW w:w="1687" w:type="pct"/>
            <w:gridSpan w:val="9"/>
            <w:tcBorders>
              <w:top w:val="single" w:sz="4" w:space="0" w:color="auto"/>
              <w:left w:val="single" w:sz="4" w:space="0" w:color="auto"/>
              <w:bottom w:val="single" w:sz="4" w:space="0" w:color="auto"/>
              <w:right w:val="nil"/>
            </w:tcBorders>
            <w:shd w:val="clear" w:color="auto" w:fill="FFFFFF"/>
            <w:vAlign w:val="bottom"/>
          </w:tcPr>
          <w:p w:rsidR="00C848B5" w:rsidRDefault="00C848B5">
            <w:pPr>
              <w:ind w:firstLine="0"/>
              <w:jc w:val="left"/>
              <w:rPr>
                <w:rFonts w:cs="Arial"/>
              </w:rPr>
            </w:pPr>
          </w:p>
        </w:tc>
      </w:tr>
      <w:tr w:rsidR="00C848B5" w:rsidTr="00C848B5">
        <w:trPr>
          <w:trHeight w:val="630"/>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1</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Показатель (индикатор) общий для муниципальной программы</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r>
      <w:tr w:rsidR="00C848B5" w:rsidTr="00C848B5">
        <w:trPr>
          <w:gridAfter w:val="6"/>
          <w:wAfter w:w="1217" w:type="pct"/>
          <w:trHeight w:val="315"/>
        </w:trPr>
        <w:tc>
          <w:tcPr>
            <w:tcW w:w="2096" w:type="pct"/>
            <w:gridSpan w:val="3"/>
            <w:noWrap/>
            <w:vAlign w:val="bottom"/>
            <w:hideMark/>
          </w:tcPr>
          <w:p w:rsidR="00C848B5" w:rsidRDefault="00C848B5">
            <w:pPr>
              <w:ind w:left="595" w:hanging="141"/>
              <w:jc w:val="left"/>
              <w:rPr>
                <w:rFonts w:cs="Arial"/>
              </w:rPr>
            </w:pPr>
            <w:r>
              <w:rPr>
                <w:rFonts w:cs="Arial"/>
              </w:rPr>
              <w:t>ПОДПРОГРАММА 1</w:t>
            </w:r>
          </w:p>
        </w:tc>
        <w:tc>
          <w:tcPr>
            <w:tcW w:w="1687" w:type="pct"/>
            <w:gridSpan w:val="9"/>
            <w:vAlign w:val="bottom"/>
          </w:tcPr>
          <w:p w:rsidR="00C848B5" w:rsidRDefault="00C848B5">
            <w:pPr>
              <w:ind w:firstLine="0"/>
              <w:jc w:val="left"/>
              <w:rPr>
                <w:rFonts w:cs="Arial"/>
              </w:rPr>
            </w:pPr>
          </w:p>
        </w:tc>
      </w:tr>
      <w:tr w:rsidR="00C848B5" w:rsidTr="00C848B5">
        <w:trPr>
          <w:trHeight w:val="630"/>
        </w:trPr>
        <w:tc>
          <w:tcPr>
            <w:tcW w:w="176" w:type="pct"/>
            <w:tcBorders>
              <w:top w:val="single" w:sz="4" w:space="0" w:color="auto"/>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1683" w:type="pct"/>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Показатель (индикатор) общий для подпрограммы 1</w:t>
            </w:r>
          </w:p>
        </w:tc>
        <w:tc>
          <w:tcPr>
            <w:tcW w:w="364" w:type="pct"/>
            <w:gridSpan w:val="2"/>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299" w:type="pct"/>
            <w:gridSpan w:val="2"/>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51" w:type="pct"/>
            <w:gridSpan w:val="3"/>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423" w:type="pct"/>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64" w:type="pct"/>
            <w:gridSpan w:val="2"/>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18" w:type="pct"/>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19" w:type="pct"/>
            <w:gridSpan w:val="2"/>
            <w:tcBorders>
              <w:top w:val="single" w:sz="4" w:space="0" w:color="auto"/>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65" w:type="pct"/>
            <w:gridSpan w:val="2"/>
            <w:tcBorders>
              <w:top w:val="single" w:sz="4" w:space="0" w:color="auto"/>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r>
      <w:tr w:rsidR="00C848B5" w:rsidTr="00C848B5">
        <w:trPr>
          <w:trHeight w:val="390"/>
        </w:trPr>
        <w:tc>
          <w:tcPr>
            <w:tcW w:w="4654" w:type="pct"/>
            <w:gridSpan w:val="17"/>
            <w:tcBorders>
              <w:top w:val="single" w:sz="4" w:space="0" w:color="auto"/>
              <w:left w:val="single" w:sz="4" w:space="0" w:color="auto"/>
              <w:bottom w:val="single" w:sz="4" w:space="0" w:color="auto"/>
              <w:right w:val="single" w:sz="4" w:space="0" w:color="auto"/>
            </w:tcBorders>
            <w:hideMark/>
          </w:tcPr>
          <w:p w:rsidR="00C848B5" w:rsidRDefault="00C848B5">
            <w:pPr>
              <w:ind w:firstLine="454"/>
              <w:jc w:val="left"/>
              <w:rPr>
                <w:rFonts w:cs="Arial"/>
                <w:bCs/>
              </w:rPr>
            </w:pPr>
            <w:r>
              <w:rPr>
                <w:rFonts w:cs="Arial"/>
                <w:bCs/>
              </w:rPr>
              <w:t>Основное мероприятие 1. Организация бюджетного процесса Калачеевского муниципального района.</w:t>
            </w:r>
          </w:p>
        </w:tc>
        <w:tc>
          <w:tcPr>
            <w:tcW w:w="346" w:type="pct"/>
            <w:tcBorders>
              <w:top w:val="nil"/>
              <w:left w:val="nil"/>
              <w:bottom w:val="single" w:sz="4" w:space="0" w:color="auto"/>
              <w:right w:val="single" w:sz="4" w:space="0" w:color="auto"/>
            </w:tcBorders>
            <w:noWrap/>
            <w:hideMark/>
          </w:tcPr>
          <w:p w:rsidR="00C848B5" w:rsidRDefault="00C848B5">
            <w:pPr>
              <w:ind w:firstLine="0"/>
              <w:jc w:val="left"/>
              <w:rPr>
                <w:rFonts w:cs="Arial"/>
              </w:rPr>
            </w:pPr>
            <w:r>
              <w:rPr>
                <w:rFonts w:cs="Arial"/>
              </w:rPr>
              <w:t xml:space="preserve"> </w:t>
            </w:r>
          </w:p>
        </w:tc>
      </w:tr>
      <w:tr w:rsidR="00C848B5" w:rsidTr="00C848B5">
        <w:trPr>
          <w:trHeight w:val="1695"/>
        </w:trPr>
        <w:tc>
          <w:tcPr>
            <w:tcW w:w="176" w:type="pct"/>
            <w:vMerge w:val="restar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lastRenderedPageBreak/>
              <w:t>1</w:t>
            </w:r>
          </w:p>
        </w:tc>
        <w:tc>
          <w:tcPr>
            <w:tcW w:w="1683"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Отношение размера дефицита бюджета Калачеевского муниципального района к годовому объему доходов бюджета без учета утвержденного объема</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r>
      <w:tr w:rsidR="00C848B5" w:rsidTr="00C848B5">
        <w:trPr>
          <w:trHeight w:val="819"/>
        </w:trPr>
        <w:tc>
          <w:tcPr>
            <w:tcW w:w="176" w:type="pct"/>
            <w:vMerge/>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p>
        </w:tc>
        <w:tc>
          <w:tcPr>
            <w:tcW w:w="1683" w:type="pct"/>
            <w:tcBorders>
              <w:top w:val="single" w:sz="4" w:space="0" w:color="auto"/>
              <w:left w:val="nil"/>
              <w:bottom w:val="nil"/>
              <w:right w:val="nil"/>
            </w:tcBorders>
            <w:vAlign w:val="bottom"/>
            <w:hideMark/>
          </w:tcPr>
          <w:p w:rsidR="00C848B5" w:rsidRDefault="00C848B5">
            <w:pPr>
              <w:ind w:firstLine="0"/>
              <w:jc w:val="left"/>
              <w:rPr>
                <w:rFonts w:cs="Arial"/>
              </w:rPr>
            </w:pPr>
            <w:r>
              <w:rPr>
                <w:rFonts w:cs="Arial"/>
              </w:rPr>
              <w:t xml:space="preserve"> безвозмездных поступлений из бюджетов вышестоящих уровней.</w:t>
            </w:r>
          </w:p>
        </w:tc>
        <w:tc>
          <w:tcPr>
            <w:tcW w:w="364" w:type="pct"/>
            <w:gridSpan w:val="2"/>
            <w:tcBorders>
              <w:top w:val="single" w:sz="4" w:space="0" w:color="auto"/>
              <w:left w:val="single" w:sz="4" w:space="0" w:color="auto"/>
              <w:bottom w:val="single" w:sz="4" w:space="0" w:color="auto"/>
              <w:right w:val="single" w:sz="4" w:space="0" w:color="auto"/>
            </w:tcBorders>
            <w:noWrap/>
            <w:vAlign w:val="center"/>
          </w:tcPr>
          <w:p w:rsidR="00C848B5" w:rsidRDefault="00C848B5">
            <w:pPr>
              <w:ind w:firstLine="0"/>
              <w:jc w:val="left"/>
              <w:rPr>
                <w:rFonts w:cs="Arial"/>
              </w:rPr>
            </w:pPr>
          </w:p>
        </w:tc>
        <w:tc>
          <w:tcPr>
            <w:tcW w:w="339" w:type="pct"/>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299" w:type="pct"/>
            <w:gridSpan w:val="2"/>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351" w:type="pct"/>
            <w:gridSpan w:val="3"/>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423" w:type="pct"/>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364" w:type="pct"/>
            <w:gridSpan w:val="2"/>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318" w:type="pct"/>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319" w:type="pct"/>
            <w:gridSpan w:val="2"/>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c>
          <w:tcPr>
            <w:tcW w:w="365" w:type="pct"/>
            <w:gridSpan w:val="2"/>
            <w:tcBorders>
              <w:top w:val="single" w:sz="4" w:space="0" w:color="auto"/>
              <w:left w:val="nil"/>
              <w:bottom w:val="single" w:sz="4" w:space="0" w:color="auto"/>
              <w:right w:val="single" w:sz="4" w:space="0" w:color="auto"/>
            </w:tcBorders>
            <w:vAlign w:val="center"/>
          </w:tcPr>
          <w:p w:rsidR="00C848B5" w:rsidRDefault="00C848B5">
            <w:pPr>
              <w:ind w:firstLine="0"/>
              <w:jc w:val="left"/>
              <w:rPr>
                <w:rFonts w:cs="Arial"/>
              </w:rPr>
            </w:pPr>
          </w:p>
        </w:tc>
      </w:tr>
      <w:tr w:rsidR="00C848B5" w:rsidTr="00C848B5">
        <w:trPr>
          <w:trHeight w:val="94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2</w:t>
            </w:r>
          </w:p>
        </w:tc>
        <w:tc>
          <w:tcPr>
            <w:tcW w:w="1683" w:type="pct"/>
            <w:tcBorders>
              <w:top w:val="single" w:sz="4" w:space="0" w:color="auto"/>
              <w:left w:val="nil"/>
              <w:bottom w:val="single" w:sz="4" w:space="0" w:color="auto"/>
              <w:right w:val="nil"/>
            </w:tcBorders>
            <w:vAlign w:val="bottom"/>
            <w:hideMark/>
          </w:tcPr>
          <w:p w:rsidR="00C848B5" w:rsidRDefault="00C848B5">
            <w:pPr>
              <w:ind w:firstLine="0"/>
              <w:jc w:val="left"/>
              <w:rPr>
                <w:rFonts w:cs="Arial"/>
              </w:rPr>
            </w:pPr>
            <w:r>
              <w:rPr>
                <w:rFonts w:cs="Arial"/>
              </w:rPr>
              <w:t>Объем просроченной кредиторской задолженности бюджета Калачеевского муниципального района;</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r>
      <w:tr w:rsidR="00C848B5" w:rsidTr="00C848B5">
        <w:trPr>
          <w:trHeight w:val="157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3</w:t>
            </w:r>
          </w:p>
        </w:tc>
        <w:tc>
          <w:tcPr>
            <w:tcW w:w="1683" w:type="pct"/>
            <w:vAlign w:val="bottom"/>
            <w:hideMark/>
          </w:tcPr>
          <w:p w:rsidR="00C848B5" w:rsidRDefault="00C848B5">
            <w:pPr>
              <w:ind w:firstLine="0"/>
              <w:jc w:val="left"/>
              <w:rPr>
                <w:rFonts w:cs="Arial"/>
              </w:rPr>
            </w:pPr>
            <w:r>
              <w:rPr>
                <w:rFonts w:cs="Arial"/>
              </w:rPr>
              <w:t>Отношение объема муниципального долга Калачеевского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100</w:t>
            </w:r>
          </w:p>
        </w:tc>
      </w:tr>
      <w:tr w:rsidR="00C848B5" w:rsidTr="00C848B5">
        <w:trPr>
          <w:trHeight w:val="157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4</w:t>
            </w:r>
          </w:p>
        </w:tc>
        <w:tc>
          <w:tcPr>
            <w:tcW w:w="1683" w:type="pct"/>
            <w:tcBorders>
              <w:top w:val="single" w:sz="4" w:space="0" w:color="auto"/>
              <w:left w:val="nil"/>
              <w:bottom w:val="single" w:sz="4" w:space="0" w:color="auto"/>
              <w:right w:val="nil"/>
            </w:tcBorders>
            <w:vAlign w:val="bottom"/>
            <w:hideMark/>
          </w:tcPr>
          <w:p w:rsidR="00C848B5" w:rsidRDefault="00C848B5">
            <w:pPr>
              <w:ind w:firstLine="0"/>
              <w:jc w:val="left"/>
              <w:rPr>
                <w:rFonts w:cs="Arial"/>
              </w:rPr>
            </w:pPr>
            <w:r>
              <w:rPr>
                <w:rFonts w:cs="Arial"/>
              </w:rPr>
              <w:t>Доля расходов на обслуживание муниципального долга в общем объеме расходов бюджета Калачеевского муниципального района (за исключением расходов, осуществляемых за счет субвенций из бюджетов вышестоящих уровней);</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 более 10</w:t>
            </w:r>
          </w:p>
        </w:tc>
      </w:tr>
      <w:tr w:rsidR="00C848B5" w:rsidTr="00C848B5">
        <w:trPr>
          <w:trHeight w:val="2535"/>
        </w:trPr>
        <w:tc>
          <w:tcPr>
            <w:tcW w:w="176" w:type="pct"/>
            <w:tcBorders>
              <w:top w:val="nil"/>
              <w:left w:val="single" w:sz="4" w:space="0" w:color="auto"/>
              <w:bottom w:val="nil"/>
              <w:right w:val="single" w:sz="4" w:space="0" w:color="auto"/>
            </w:tcBorders>
            <w:noWrap/>
            <w:vAlign w:val="center"/>
            <w:hideMark/>
          </w:tcPr>
          <w:p w:rsidR="00C848B5" w:rsidRDefault="00C848B5">
            <w:pPr>
              <w:ind w:firstLine="0"/>
              <w:jc w:val="left"/>
              <w:rPr>
                <w:rFonts w:cs="Arial"/>
              </w:rPr>
            </w:pPr>
            <w:r>
              <w:rPr>
                <w:rFonts w:cs="Arial"/>
              </w:rPr>
              <w:lastRenderedPageBreak/>
              <w:t>5</w:t>
            </w:r>
          </w:p>
        </w:tc>
        <w:tc>
          <w:tcPr>
            <w:tcW w:w="1683"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Объем просроченной задолженности по долговым обязательствам Калачеевского муниципального района;</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r>
      <w:tr w:rsidR="00C848B5" w:rsidTr="00C848B5">
        <w:trPr>
          <w:trHeight w:val="1425"/>
        </w:trPr>
        <w:tc>
          <w:tcPr>
            <w:tcW w:w="176" w:type="pct"/>
            <w:tcBorders>
              <w:top w:val="single" w:sz="4" w:space="0" w:color="auto"/>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6</w:t>
            </w:r>
          </w:p>
        </w:tc>
        <w:tc>
          <w:tcPr>
            <w:tcW w:w="1683" w:type="pct"/>
            <w:tcBorders>
              <w:top w:val="single" w:sz="4" w:space="0" w:color="auto"/>
              <w:left w:val="nil"/>
              <w:bottom w:val="single" w:sz="4" w:space="0" w:color="auto"/>
              <w:right w:val="nil"/>
            </w:tcBorders>
            <w:vAlign w:val="bottom"/>
            <w:hideMark/>
          </w:tcPr>
          <w:p w:rsidR="00C848B5" w:rsidRDefault="00C848B5">
            <w:pPr>
              <w:ind w:firstLine="0"/>
              <w:jc w:val="left"/>
              <w:rPr>
                <w:rFonts w:cs="Arial"/>
              </w:rPr>
            </w:pPr>
            <w:r>
              <w:rPr>
                <w:rFonts w:cs="Arial"/>
              </w:rPr>
              <w:t>Удельный вес расходов бюджета Калачеевского муниципального района, формируемых в рамках программных мероприятий, в общем объеме расходов бюджета;</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99,13</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99,16</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99,21</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99,21</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99,21</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99,21</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99,21</w:t>
            </w:r>
          </w:p>
        </w:tc>
      </w:tr>
      <w:tr w:rsidR="00C848B5" w:rsidTr="00C848B5">
        <w:trPr>
          <w:trHeight w:val="94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7</w:t>
            </w:r>
          </w:p>
        </w:tc>
        <w:tc>
          <w:tcPr>
            <w:tcW w:w="1683" w:type="pct"/>
            <w:tcBorders>
              <w:top w:val="single" w:sz="4" w:space="0" w:color="auto"/>
              <w:left w:val="nil"/>
              <w:bottom w:val="single" w:sz="4" w:space="0" w:color="auto"/>
              <w:right w:val="nil"/>
            </w:tcBorders>
            <w:vAlign w:val="bottom"/>
            <w:hideMark/>
          </w:tcPr>
          <w:p w:rsidR="00C848B5" w:rsidRDefault="00C848B5">
            <w:pPr>
              <w:ind w:firstLine="0"/>
              <w:jc w:val="left"/>
              <w:rPr>
                <w:rFonts w:cs="Arial"/>
              </w:rPr>
            </w:pPr>
            <w:r>
              <w:rPr>
                <w:rFonts w:cs="Arial"/>
              </w:rPr>
              <w:t>Поддержание официального сайта в информационно-телекоммуникационной сети «Интернет» в актуальном состоянии;</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r>
      <w:tr w:rsidR="00C848B5" w:rsidTr="00C848B5">
        <w:trPr>
          <w:trHeight w:val="157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8</w:t>
            </w:r>
          </w:p>
        </w:tc>
        <w:tc>
          <w:tcPr>
            <w:tcW w:w="1683"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Соблюдение порядка и сроков разработки проекта бюджета Калачеевского муниципального района, установленных бюджетным законодательством и нормативным правовым актом органа местного самоуправления;</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r>
      <w:tr w:rsidR="00C848B5" w:rsidTr="00C848B5">
        <w:trPr>
          <w:trHeight w:val="2100"/>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lastRenderedPageBreak/>
              <w:t>9</w:t>
            </w:r>
          </w:p>
        </w:tc>
        <w:tc>
          <w:tcPr>
            <w:tcW w:w="1683"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Составление и утверждение сводной бюджетной росписи бюджета Калачеевского муниципального района в сроки, установленные бюджетным законодательством Российской Федерации и нормативным правовым актом органа местного самоуправления;</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срок</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r>
      <w:tr w:rsidR="00C848B5" w:rsidTr="00C848B5">
        <w:trPr>
          <w:trHeight w:val="220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w:t>
            </w:r>
          </w:p>
        </w:tc>
        <w:tc>
          <w:tcPr>
            <w:tcW w:w="1683"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Доведение показателей сводной бюджетной росписи и лимитов бюджетных обязательств до главных распорядителей средств бюджета Калачеевского муниципального района в сроки, установленные бюджетным законодательством Российской Федерации и нормативным правовым актом органа местного самоуправления;</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срок</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начала очередного финансового года</w:t>
            </w:r>
          </w:p>
        </w:tc>
      </w:tr>
      <w:tr w:rsidR="00C848B5" w:rsidTr="00C848B5">
        <w:trPr>
          <w:trHeight w:val="220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11</w:t>
            </w:r>
          </w:p>
        </w:tc>
        <w:tc>
          <w:tcPr>
            <w:tcW w:w="1683" w:type="pct"/>
            <w:vAlign w:val="bottom"/>
            <w:hideMark/>
          </w:tcPr>
          <w:p w:rsidR="00C848B5" w:rsidRDefault="00C848B5">
            <w:pPr>
              <w:ind w:firstLine="0"/>
              <w:jc w:val="left"/>
              <w:rPr>
                <w:rFonts w:cs="Arial"/>
              </w:rPr>
            </w:pPr>
            <w:r>
              <w:rPr>
                <w:rFonts w:cs="Arial"/>
              </w:rPr>
              <w:t>Составление и представление в Совет народных депутатов Калачеевского муниципального района отчета об исполнении бюджета Калачеевского муниципального района в сроки, установленные бюджетным законодательством Российской Федерации и нормативным правовым актом органа местного самоуправления;</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срок</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 1 мая текущего года</w:t>
            </w:r>
          </w:p>
        </w:tc>
      </w:tr>
      <w:tr w:rsidR="00C848B5" w:rsidTr="00C848B5">
        <w:trPr>
          <w:trHeight w:val="157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lastRenderedPageBreak/>
              <w:t>12</w:t>
            </w:r>
          </w:p>
        </w:tc>
        <w:tc>
          <w:tcPr>
            <w:tcW w:w="1683" w:type="pct"/>
            <w:tcBorders>
              <w:top w:val="single" w:sz="4" w:space="0" w:color="auto"/>
              <w:left w:val="nil"/>
              <w:bottom w:val="single" w:sz="4" w:space="0" w:color="auto"/>
              <w:right w:val="nil"/>
            </w:tcBorders>
            <w:vAlign w:val="bottom"/>
            <w:hideMark/>
          </w:tcPr>
          <w:p w:rsidR="00C848B5" w:rsidRDefault="00C848B5">
            <w:pPr>
              <w:ind w:firstLine="0"/>
              <w:jc w:val="left"/>
              <w:rPr>
                <w:rFonts w:cs="Arial"/>
              </w:rPr>
            </w:pPr>
            <w:r>
              <w:rPr>
                <w:rFonts w:cs="Arial"/>
              </w:rPr>
              <w:t>Проведение публичных слушаний по проекту бюджета Калачеевского муниципального района на очередной финансовый год и плановый период и по годовому отчету об исполнении бюджета Калачеевского муниципального района;</w:t>
            </w:r>
          </w:p>
        </w:tc>
        <w:tc>
          <w:tcPr>
            <w:tcW w:w="364" w:type="pct"/>
            <w:gridSpan w:val="2"/>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r>
      <w:tr w:rsidR="00C848B5" w:rsidTr="00C848B5">
        <w:trPr>
          <w:trHeight w:val="720"/>
        </w:trPr>
        <w:tc>
          <w:tcPr>
            <w:tcW w:w="4333" w:type="pct"/>
            <w:gridSpan w:val="15"/>
            <w:tcBorders>
              <w:top w:val="single" w:sz="4" w:space="0" w:color="auto"/>
              <w:left w:val="single" w:sz="4" w:space="0" w:color="auto"/>
              <w:bottom w:val="single" w:sz="4" w:space="0" w:color="auto"/>
              <w:right w:val="single" w:sz="4" w:space="0" w:color="000000"/>
            </w:tcBorders>
            <w:vAlign w:val="center"/>
          </w:tcPr>
          <w:p w:rsidR="00C848B5" w:rsidRDefault="00C848B5">
            <w:pPr>
              <w:ind w:firstLine="0"/>
              <w:jc w:val="left"/>
              <w:rPr>
                <w:rFonts w:cs="Arial"/>
              </w:rPr>
            </w:pPr>
          </w:p>
          <w:p w:rsidR="00C848B5" w:rsidRDefault="00C848B5">
            <w:pPr>
              <w:ind w:left="454" w:firstLine="141"/>
              <w:jc w:val="left"/>
              <w:rPr>
                <w:rFonts w:cs="Arial"/>
              </w:rPr>
            </w:pPr>
            <w:r>
              <w:rPr>
                <w:rFonts w:cs="Arial"/>
              </w:rPr>
              <w:t>Основное мероприятие 2.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Калачеевского муниципального района.</w:t>
            </w:r>
          </w:p>
        </w:tc>
        <w:tc>
          <w:tcPr>
            <w:tcW w:w="321"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46" w:type="pct"/>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r>
      <w:tr w:rsidR="00C848B5" w:rsidTr="00C848B5">
        <w:trPr>
          <w:trHeight w:val="157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13</w:t>
            </w:r>
          </w:p>
        </w:tc>
        <w:tc>
          <w:tcPr>
            <w:tcW w:w="1683" w:type="pct"/>
            <w:tcBorders>
              <w:top w:val="nil"/>
              <w:left w:val="nil"/>
              <w:bottom w:val="single" w:sz="4" w:space="0" w:color="auto"/>
              <w:right w:val="single" w:sz="4" w:space="0" w:color="auto"/>
            </w:tcBorders>
            <w:hideMark/>
          </w:tcPr>
          <w:p w:rsidR="00C848B5" w:rsidRDefault="00C848B5">
            <w:pPr>
              <w:ind w:firstLine="0"/>
              <w:jc w:val="left"/>
              <w:rPr>
                <w:rFonts w:cs="Arial"/>
              </w:rPr>
            </w:pPr>
            <w:r>
              <w:rPr>
                <w:rFonts w:cs="Arial"/>
              </w:rPr>
              <w:t>Степень сокращения дифференциации бюджетной обеспеченности между городским и сельскими поселениями Калачеевского муниципального района вследствие выравнивания их бюджетной обеспеченности</w:t>
            </w:r>
          </w:p>
        </w:tc>
        <w:tc>
          <w:tcPr>
            <w:tcW w:w="364" w:type="pct"/>
            <w:gridSpan w:val="2"/>
            <w:noWrap/>
            <w:vAlign w:val="center"/>
            <w:hideMark/>
          </w:tcPr>
          <w:p w:rsidR="00C848B5" w:rsidRDefault="00C848B5">
            <w:pPr>
              <w:ind w:firstLine="0"/>
              <w:jc w:val="left"/>
              <w:rPr>
                <w:rFonts w:ascii="Calibri" w:eastAsia="Calibri" w:hAnsi="Calibri"/>
                <w:sz w:val="20"/>
                <w:szCs w:val="20"/>
              </w:rPr>
            </w:pPr>
          </w:p>
        </w:tc>
        <w:tc>
          <w:tcPr>
            <w:tcW w:w="339"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раз</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Не менее </w:t>
            </w:r>
            <w:r>
              <w:rPr>
                <w:rFonts w:cs="Arial"/>
              </w:rPr>
              <w:br/>
              <w:t>2,0</w:t>
            </w:r>
          </w:p>
        </w:tc>
      </w:tr>
      <w:tr w:rsidR="00C848B5" w:rsidTr="00C848B5">
        <w:trPr>
          <w:trHeight w:val="450"/>
        </w:trPr>
        <w:tc>
          <w:tcPr>
            <w:tcW w:w="4333" w:type="pct"/>
            <w:gridSpan w:val="15"/>
            <w:tcBorders>
              <w:top w:val="single" w:sz="4" w:space="0" w:color="auto"/>
              <w:left w:val="single" w:sz="4" w:space="0" w:color="auto"/>
              <w:bottom w:val="single" w:sz="4" w:space="0" w:color="auto"/>
              <w:right w:val="single" w:sz="4" w:space="0" w:color="000000"/>
            </w:tcBorders>
            <w:vAlign w:val="center"/>
            <w:hideMark/>
          </w:tcPr>
          <w:p w:rsidR="00C848B5" w:rsidRDefault="00C848B5">
            <w:pPr>
              <w:ind w:left="454" w:firstLine="0"/>
              <w:jc w:val="left"/>
              <w:rPr>
                <w:rFonts w:cs="Arial"/>
              </w:rPr>
            </w:pPr>
            <w:r>
              <w:rPr>
                <w:rFonts w:cs="Arial"/>
              </w:rPr>
              <w:t>Основное мероприятие 3. Обеспечение реализации подпрограммы</w:t>
            </w:r>
          </w:p>
        </w:tc>
        <w:tc>
          <w:tcPr>
            <w:tcW w:w="321"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c>
          <w:tcPr>
            <w:tcW w:w="346" w:type="pct"/>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 xml:space="preserve"> </w:t>
            </w:r>
          </w:p>
        </w:tc>
      </w:tr>
      <w:tr w:rsidR="00C848B5" w:rsidTr="00C848B5">
        <w:trPr>
          <w:trHeight w:val="2205"/>
        </w:trPr>
        <w:tc>
          <w:tcPr>
            <w:tcW w:w="176" w:type="pct"/>
            <w:tcBorders>
              <w:top w:val="nil"/>
              <w:left w:val="single" w:sz="4" w:space="0" w:color="auto"/>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14</w:t>
            </w:r>
          </w:p>
        </w:tc>
        <w:tc>
          <w:tcPr>
            <w:tcW w:w="1683" w:type="pct"/>
            <w:tcBorders>
              <w:top w:val="nil"/>
              <w:left w:val="nil"/>
              <w:bottom w:val="single" w:sz="4" w:space="0" w:color="auto"/>
              <w:right w:val="single" w:sz="4" w:space="0" w:color="auto"/>
            </w:tcBorders>
            <w:vAlign w:val="bottom"/>
            <w:hideMark/>
          </w:tcPr>
          <w:p w:rsidR="00C848B5" w:rsidRDefault="00C848B5">
            <w:pPr>
              <w:ind w:firstLine="0"/>
              <w:jc w:val="left"/>
              <w:rPr>
                <w:rFonts w:cs="Arial"/>
              </w:rPr>
            </w:pPr>
            <w:r>
              <w:rPr>
                <w:rFonts w:cs="Arial"/>
              </w:rPr>
              <w:t>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Калачеевского муниципального района.</w:t>
            </w:r>
          </w:p>
        </w:tc>
        <w:tc>
          <w:tcPr>
            <w:tcW w:w="364" w:type="pct"/>
            <w:gridSpan w:val="2"/>
            <w:noWrap/>
            <w:vAlign w:val="center"/>
            <w:hideMark/>
          </w:tcPr>
          <w:p w:rsidR="00C848B5" w:rsidRDefault="00C848B5">
            <w:pPr>
              <w:ind w:firstLine="0"/>
              <w:jc w:val="left"/>
              <w:rPr>
                <w:rFonts w:ascii="Calibri" w:eastAsia="Calibri" w:hAnsi="Calibri"/>
                <w:sz w:val="20"/>
                <w:szCs w:val="20"/>
              </w:rPr>
            </w:pPr>
          </w:p>
        </w:tc>
        <w:tc>
          <w:tcPr>
            <w:tcW w:w="339"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w:t>
            </w:r>
          </w:p>
        </w:tc>
      </w:tr>
      <w:tr w:rsidR="00C848B5" w:rsidTr="00C848B5">
        <w:trPr>
          <w:trHeight w:val="697"/>
        </w:trPr>
        <w:tc>
          <w:tcPr>
            <w:tcW w:w="5000" w:type="pct"/>
            <w:gridSpan w:val="18"/>
            <w:tcBorders>
              <w:top w:val="single" w:sz="4" w:space="0" w:color="auto"/>
              <w:left w:val="single" w:sz="4" w:space="0" w:color="auto"/>
              <w:bottom w:val="single" w:sz="4" w:space="0" w:color="auto"/>
              <w:right w:val="single" w:sz="4" w:space="0" w:color="auto"/>
            </w:tcBorders>
          </w:tcPr>
          <w:p w:rsidR="00C848B5" w:rsidRDefault="00C848B5">
            <w:pPr>
              <w:ind w:firstLine="0"/>
              <w:jc w:val="left"/>
              <w:rPr>
                <w:rFonts w:cs="Arial"/>
              </w:rPr>
            </w:pPr>
          </w:p>
          <w:p w:rsidR="00C848B5" w:rsidRDefault="00C848B5">
            <w:pPr>
              <w:ind w:left="454" w:firstLine="141"/>
              <w:jc w:val="left"/>
              <w:rPr>
                <w:rFonts w:cs="Arial"/>
              </w:rPr>
            </w:pPr>
            <w:r>
              <w:rPr>
                <w:rFonts w:cs="Arial"/>
              </w:rPr>
              <w:t>ПОДПРОГРАММА 2 "Муниципальное управление"</w:t>
            </w:r>
          </w:p>
        </w:tc>
      </w:tr>
      <w:tr w:rsidR="00C848B5" w:rsidTr="00C848B5">
        <w:trPr>
          <w:trHeight w:val="383"/>
        </w:trPr>
        <w:tc>
          <w:tcPr>
            <w:tcW w:w="176" w:type="pct"/>
            <w:tcBorders>
              <w:top w:val="nil"/>
              <w:left w:val="single" w:sz="4" w:space="0" w:color="auto"/>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1683"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Показатель (индикатор) общий для </w:t>
            </w:r>
            <w:r>
              <w:rPr>
                <w:rFonts w:cs="Arial"/>
              </w:rPr>
              <w:lastRenderedPageBreak/>
              <w:t>подпрограммы 2</w:t>
            </w:r>
          </w:p>
        </w:tc>
        <w:tc>
          <w:tcPr>
            <w:tcW w:w="364" w:type="pct"/>
            <w:gridSpan w:val="2"/>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lastRenderedPageBreak/>
              <w:t xml:space="preserve"> </w:t>
            </w:r>
          </w:p>
        </w:tc>
        <w:tc>
          <w:tcPr>
            <w:tcW w:w="339"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299" w:type="pct"/>
            <w:gridSpan w:val="2"/>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351" w:type="pct"/>
            <w:gridSpan w:val="3"/>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423"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364" w:type="pct"/>
            <w:gridSpan w:val="2"/>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318" w:type="pct"/>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319" w:type="pct"/>
            <w:gridSpan w:val="2"/>
            <w:tcBorders>
              <w:top w:val="nil"/>
              <w:left w:val="nil"/>
              <w:bottom w:val="single" w:sz="4" w:space="0" w:color="auto"/>
              <w:right w:val="nil"/>
            </w:tcBorders>
            <w:vAlign w:val="bottom"/>
            <w:hideMark/>
          </w:tcPr>
          <w:p w:rsidR="00C848B5" w:rsidRDefault="00C848B5">
            <w:pPr>
              <w:ind w:firstLine="0"/>
              <w:jc w:val="left"/>
              <w:rPr>
                <w:rFonts w:cs="Arial"/>
              </w:rPr>
            </w:pPr>
            <w:r>
              <w:rPr>
                <w:rFonts w:cs="Arial"/>
              </w:rPr>
              <w:t xml:space="preserve"> </w:t>
            </w:r>
          </w:p>
        </w:tc>
        <w:tc>
          <w:tcPr>
            <w:tcW w:w="365" w:type="pct"/>
            <w:gridSpan w:val="2"/>
            <w:tcBorders>
              <w:top w:val="nil"/>
              <w:left w:val="nil"/>
              <w:bottom w:val="single" w:sz="4" w:space="0" w:color="auto"/>
              <w:right w:val="single" w:sz="4" w:space="0" w:color="auto"/>
            </w:tcBorders>
            <w:vAlign w:val="bottom"/>
            <w:hideMark/>
          </w:tcPr>
          <w:p w:rsidR="00C848B5" w:rsidRDefault="00C848B5">
            <w:pPr>
              <w:ind w:firstLine="0"/>
              <w:jc w:val="left"/>
              <w:rPr>
                <w:rFonts w:cs="Arial"/>
              </w:rPr>
            </w:pPr>
            <w:r>
              <w:rPr>
                <w:rFonts w:cs="Arial"/>
              </w:rPr>
              <w:t xml:space="preserve"> </w:t>
            </w:r>
          </w:p>
        </w:tc>
      </w:tr>
      <w:tr w:rsidR="00C848B5" w:rsidTr="00C848B5">
        <w:trPr>
          <w:gridAfter w:val="10"/>
          <w:wAfter w:w="1936" w:type="pct"/>
          <w:trHeight w:val="315"/>
        </w:trPr>
        <w:tc>
          <w:tcPr>
            <w:tcW w:w="3064" w:type="pct"/>
            <w:gridSpan w:val="8"/>
            <w:tcBorders>
              <w:top w:val="nil"/>
              <w:left w:val="single" w:sz="4" w:space="0" w:color="auto"/>
              <w:bottom w:val="single" w:sz="4" w:space="0" w:color="auto"/>
              <w:right w:val="nil"/>
            </w:tcBorders>
            <w:vAlign w:val="center"/>
            <w:hideMark/>
          </w:tcPr>
          <w:p w:rsidR="00C848B5" w:rsidRDefault="00C848B5">
            <w:pPr>
              <w:ind w:left="454" w:hanging="142"/>
              <w:jc w:val="left"/>
              <w:rPr>
                <w:rFonts w:cs="Arial"/>
                <w:bCs/>
              </w:rPr>
            </w:pPr>
            <w:r>
              <w:rPr>
                <w:rFonts w:cs="Arial"/>
                <w:bCs/>
              </w:rPr>
              <w:lastRenderedPageBreak/>
              <w:t>Создание условий для получения муниципальных услуг, предоставляемых администрацией Калачеевского муниципального района в электронной форме</w:t>
            </w:r>
          </w:p>
        </w:tc>
      </w:tr>
      <w:tr w:rsidR="00C848B5" w:rsidTr="00C848B5">
        <w:trPr>
          <w:trHeight w:val="94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15</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Уровень удовлетворённости граждан Российской Федерации (далее граждане) качеством предоставления муниципальных услуг</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65</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75</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85</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95</w:t>
            </w:r>
          </w:p>
        </w:tc>
      </w:tr>
      <w:tr w:rsidR="00C848B5" w:rsidTr="00C848B5">
        <w:trPr>
          <w:trHeight w:val="945"/>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16</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Доля муниципальных услуг, оказываемых в электронном виде, в общем количестве муниципальных услуг</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70</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75</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80</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85</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90</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95</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gridAfter w:val="10"/>
          <w:wAfter w:w="1936" w:type="pct"/>
          <w:trHeight w:val="315"/>
        </w:trPr>
        <w:tc>
          <w:tcPr>
            <w:tcW w:w="3064" w:type="pct"/>
            <w:gridSpan w:val="8"/>
            <w:tcBorders>
              <w:top w:val="nil"/>
              <w:left w:val="single" w:sz="4" w:space="0" w:color="auto"/>
              <w:bottom w:val="single" w:sz="4" w:space="0" w:color="auto"/>
              <w:right w:val="nil"/>
            </w:tcBorders>
            <w:shd w:val="clear" w:color="auto" w:fill="FFFFFF"/>
            <w:vAlign w:val="center"/>
            <w:hideMark/>
          </w:tcPr>
          <w:p w:rsidR="00C848B5" w:rsidRDefault="00C848B5">
            <w:pPr>
              <w:ind w:left="454" w:firstLine="454"/>
              <w:jc w:val="left"/>
              <w:rPr>
                <w:rFonts w:cs="Arial"/>
                <w:bCs/>
              </w:rPr>
            </w:pPr>
            <w:r>
              <w:rPr>
                <w:rFonts w:cs="Arial"/>
                <w:bCs/>
              </w:rPr>
              <w:t>Создание условий для обеспечения снижение среднего числа обращений Заявителей в орган местного самоуправления для получения одной муниципальной услуги.</w:t>
            </w:r>
          </w:p>
        </w:tc>
      </w:tr>
      <w:tr w:rsidR="00C848B5" w:rsidTr="00C848B5">
        <w:trPr>
          <w:trHeight w:val="94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17</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Доля услуг, информация о которых содержится на едином портале государственных (муниципальных) услуг </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95</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trHeight w:val="1260"/>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18.</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Доля отделов, предоставляющих муниципальные услуги с элементами межведомственного электронного взаимодействия, обеспеченных рабочим местом АРМ СИР</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65</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70</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75</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80</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85</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95</w:t>
            </w:r>
          </w:p>
        </w:tc>
      </w:tr>
      <w:tr w:rsidR="00C848B5" w:rsidTr="00C848B5">
        <w:trPr>
          <w:gridAfter w:val="10"/>
          <w:wAfter w:w="1936" w:type="pct"/>
          <w:trHeight w:val="315"/>
        </w:trPr>
        <w:tc>
          <w:tcPr>
            <w:tcW w:w="3064" w:type="pct"/>
            <w:gridSpan w:val="8"/>
            <w:tcBorders>
              <w:top w:val="nil"/>
              <w:left w:val="single" w:sz="4" w:space="0" w:color="auto"/>
              <w:bottom w:val="single" w:sz="4" w:space="0" w:color="auto"/>
              <w:right w:val="nil"/>
            </w:tcBorders>
            <w:shd w:val="clear" w:color="auto" w:fill="FFFFFF"/>
            <w:vAlign w:val="center"/>
            <w:hideMark/>
          </w:tcPr>
          <w:p w:rsidR="00C848B5" w:rsidRDefault="00C848B5">
            <w:pPr>
              <w:ind w:left="312" w:firstLine="0"/>
              <w:jc w:val="left"/>
              <w:rPr>
                <w:rFonts w:cs="Arial"/>
              </w:rPr>
            </w:pPr>
            <w:r>
              <w:rPr>
                <w:rFonts w:cs="Arial"/>
                <w:bCs/>
              </w:rPr>
              <w:t>Внедрения информационных технологий в сфере муниципального управлен</w:t>
            </w:r>
            <w:r>
              <w:rPr>
                <w:rFonts w:cs="Arial"/>
              </w:rPr>
              <w:t>ия</w:t>
            </w:r>
          </w:p>
        </w:tc>
      </w:tr>
      <w:tr w:rsidR="00C848B5" w:rsidTr="00C848B5">
        <w:trPr>
          <w:trHeight w:val="94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19</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Доля исправного оборудования от общего числа используемого в администрации Калачеевского муниципального района </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75</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85</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95</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95</w:t>
            </w:r>
          </w:p>
        </w:tc>
      </w:tr>
      <w:tr w:rsidR="00C848B5" w:rsidTr="00C848B5">
        <w:trPr>
          <w:trHeight w:val="630"/>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20</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Доля модернизированных и новых средств вычислительной и офисной техники</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15</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15</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15</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15</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15</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15</w:t>
            </w:r>
          </w:p>
        </w:tc>
      </w:tr>
      <w:tr w:rsidR="00C848B5" w:rsidTr="00C848B5">
        <w:trPr>
          <w:trHeight w:val="315"/>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21</w:t>
            </w:r>
          </w:p>
        </w:tc>
        <w:tc>
          <w:tcPr>
            <w:tcW w:w="1683" w:type="pct"/>
            <w:tcBorders>
              <w:top w:val="nil"/>
              <w:left w:val="nil"/>
              <w:bottom w:val="single" w:sz="4" w:space="0" w:color="auto"/>
              <w:right w:val="nil"/>
            </w:tcBorders>
            <w:noWrap/>
            <w:vAlign w:val="bottom"/>
            <w:hideMark/>
          </w:tcPr>
          <w:p w:rsidR="00C848B5" w:rsidRDefault="00C848B5">
            <w:pPr>
              <w:ind w:firstLine="0"/>
              <w:jc w:val="left"/>
              <w:rPr>
                <w:rFonts w:cs="Arial"/>
              </w:rPr>
            </w:pPr>
            <w:r>
              <w:rPr>
                <w:rFonts w:cs="Arial"/>
              </w:rPr>
              <w:t xml:space="preserve">Доля исправного программного </w:t>
            </w:r>
            <w:r>
              <w:rPr>
                <w:rFonts w:cs="Arial"/>
              </w:rPr>
              <w:lastRenderedPageBreak/>
              <w:t xml:space="preserve">обеспечения </w:t>
            </w:r>
          </w:p>
        </w:tc>
        <w:tc>
          <w:tcPr>
            <w:tcW w:w="364" w:type="pct"/>
            <w:gridSpan w:val="2"/>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lastRenderedPageBreak/>
              <w:t xml:space="preserve"> </w:t>
            </w:r>
          </w:p>
        </w:tc>
        <w:tc>
          <w:tcPr>
            <w:tcW w:w="339"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351" w:type="pct"/>
            <w:gridSpan w:val="3"/>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423"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364"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318"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319"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365" w:type="pct"/>
            <w:gridSpan w:val="2"/>
            <w:tcBorders>
              <w:top w:val="nil"/>
              <w:left w:val="nil"/>
              <w:bottom w:val="single" w:sz="4" w:space="0" w:color="auto"/>
              <w:right w:val="single" w:sz="4" w:space="0" w:color="auto"/>
            </w:tcBorders>
            <w:noWrap/>
            <w:vAlign w:val="bottom"/>
            <w:hideMark/>
          </w:tcPr>
          <w:p w:rsidR="00C848B5" w:rsidRDefault="00C848B5">
            <w:pPr>
              <w:ind w:firstLine="0"/>
              <w:jc w:val="left"/>
              <w:rPr>
                <w:rFonts w:cs="Arial"/>
              </w:rPr>
            </w:pPr>
            <w:r>
              <w:rPr>
                <w:rFonts w:cs="Arial"/>
              </w:rPr>
              <w:t xml:space="preserve"> </w:t>
            </w:r>
          </w:p>
        </w:tc>
      </w:tr>
      <w:tr w:rsidR="00C848B5" w:rsidTr="00C848B5">
        <w:trPr>
          <w:gridAfter w:val="10"/>
          <w:wAfter w:w="1936" w:type="pct"/>
          <w:trHeight w:val="315"/>
        </w:trPr>
        <w:tc>
          <w:tcPr>
            <w:tcW w:w="3064" w:type="pct"/>
            <w:gridSpan w:val="8"/>
            <w:tcBorders>
              <w:top w:val="nil"/>
              <w:left w:val="single" w:sz="4" w:space="0" w:color="auto"/>
              <w:bottom w:val="single" w:sz="4" w:space="0" w:color="auto"/>
              <w:right w:val="nil"/>
            </w:tcBorders>
            <w:shd w:val="clear" w:color="auto" w:fill="FFFFFF"/>
            <w:vAlign w:val="center"/>
            <w:hideMark/>
          </w:tcPr>
          <w:p w:rsidR="00C848B5" w:rsidRDefault="00C848B5">
            <w:pPr>
              <w:ind w:firstLine="0"/>
              <w:jc w:val="left"/>
              <w:rPr>
                <w:rFonts w:ascii="Calibri" w:eastAsia="Calibri" w:hAnsi="Calibri"/>
                <w:sz w:val="20"/>
                <w:szCs w:val="20"/>
              </w:rPr>
            </w:pPr>
          </w:p>
        </w:tc>
      </w:tr>
      <w:tr w:rsidR="00C848B5" w:rsidTr="00C848B5">
        <w:trPr>
          <w:trHeight w:val="1260"/>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22</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Доля отделов, предоставляющих муниципальные услуги с элементами межведомственного электронного взаимодействия, обеспеченных рабочим местом АРМ СИР</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75</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85</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95</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trHeight w:val="1260"/>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23</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75</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80</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85</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90</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90</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95</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95</w:t>
            </w:r>
          </w:p>
        </w:tc>
      </w:tr>
      <w:tr w:rsidR="00C848B5" w:rsidTr="00C848B5">
        <w:trPr>
          <w:gridAfter w:val="9"/>
          <w:wAfter w:w="1924" w:type="pct"/>
          <w:trHeight w:val="315"/>
        </w:trPr>
        <w:tc>
          <w:tcPr>
            <w:tcW w:w="3076" w:type="pct"/>
            <w:gridSpan w:val="9"/>
            <w:tcBorders>
              <w:top w:val="nil"/>
              <w:left w:val="single" w:sz="4" w:space="0" w:color="auto"/>
              <w:bottom w:val="single" w:sz="4" w:space="0" w:color="auto"/>
              <w:right w:val="nil"/>
            </w:tcBorders>
            <w:shd w:val="clear" w:color="auto" w:fill="FFFFFF"/>
            <w:vAlign w:val="center"/>
            <w:hideMark/>
          </w:tcPr>
          <w:p w:rsidR="00C848B5" w:rsidRDefault="00C848B5">
            <w:pPr>
              <w:ind w:left="454" w:firstLine="0"/>
              <w:jc w:val="left"/>
              <w:rPr>
                <w:rFonts w:cs="Arial"/>
                <w:bCs/>
              </w:rPr>
            </w:pPr>
            <w:r>
              <w:rPr>
                <w:rFonts w:cs="Arial"/>
                <w:bCs/>
              </w:rPr>
              <w:t>Развитие кадрового потенциала администрации.</w:t>
            </w:r>
          </w:p>
        </w:tc>
      </w:tr>
      <w:tr w:rsidR="00C848B5" w:rsidTr="00C848B5">
        <w:trPr>
          <w:trHeight w:val="157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24</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Количество муниципальных служащих органов местного самоуправления администрации, прошедших программы повышения квалификации, профессиональной переподготовки и обучающих семинарах</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Чел..</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5</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5</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11</w:t>
            </w:r>
          </w:p>
        </w:tc>
      </w:tr>
      <w:tr w:rsidR="00C848B5" w:rsidTr="00C848B5">
        <w:trPr>
          <w:trHeight w:val="945"/>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25</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Доля вакантных должностей муниципальной службы, замещаемых по результатам конкурса и из состава кадрового резерва</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80</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85</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90</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95</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95</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gridAfter w:val="9"/>
          <w:wAfter w:w="1924" w:type="pct"/>
          <w:trHeight w:val="315"/>
        </w:trPr>
        <w:tc>
          <w:tcPr>
            <w:tcW w:w="3076" w:type="pct"/>
            <w:gridSpan w:val="9"/>
            <w:tcBorders>
              <w:top w:val="nil"/>
              <w:left w:val="single" w:sz="4" w:space="0" w:color="auto"/>
              <w:bottom w:val="single" w:sz="4" w:space="0" w:color="auto"/>
              <w:right w:val="nil"/>
            </w:tcBorders>
            <w:shd w:val="clear" w:color="auto" w:fill="FFFFFF"/>
            <w:vAlign w:val="center"/>
            <w:hideMark/>
          </w:tcPr>
          <w:p w:rsidR="00C848B5" w:rsidRDefault="00C848B5">
            <w:pPr>
              <w:ind w:left="454" w:firstLine="0"/>
              <w:jc w:val="left"/>
              <w:rPr>
                <w:rFonts w:cs="Arial"/>
                <w:bCs/>
              </w:rPr>
            </w:pPr>
            <w:r>
              <w:rPr>
                <w:rFonts w:cs="Arial"/>
                <w:bCs/>
              </w:rPr>
              <w:t>Защита населения Калачеевского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r>
      <w:tr w:rsidR="00C848B5" w:rsidTr="00C848B5">
        <w:trPr>
          <w:trHeight w:val="94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26</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Показатель (индикатор) 2.1.1, определяющий результативность только основного мероприятия 2.1</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trHeight w:val="945"/>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lastRenderedPageBreak/>
              <w:t>27</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Показатель (индикатор) 2.1.2, определяющий результативность только основного мероприятия 2.2</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trHeight w:val="945"/>
        </w:trPr>
        <w:tc>
          <w:tcPr>
            <w:tcW w:w="176" w:type="pct"/>
            <w:tcBorders>
              <w:top w:val="nil"/>
              <w:left w:val="single" w:sz="4" w:space="0" w:color="auto"/>
              <w:bottom w:val="single" w:sz="4" w:space="0" w:color="auto"/>
              <w:right w:val="single" w:sz="4" w:space="0" w:color="auto"/>
            </w:tcBorders>
            <w:shd w:val="clear" w:color="auto" w:fill="FFFFFF"/>
            <w:vAlign w:val="center"/>
          </w:tcPr>
          <w:p w:rsidR="00C848B5" w:rsidRDefault="00C848B5">
            <w:pPr>
              <w:ind w:firstLine="0"/>
              <w:jc w:val="left"/>
              <w:rPr>
                <w:rFonts w:cs="Arial"/>
              </w:rPr>
            </w:pP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Показатель (индикатор) 2.1.3, определяющий результативность только основного мероприятия 2.3</w:t>
            </w:r>
          </w:p>
        </w:tc>
        <w:tc>
          <w:tcPr>
            <w:tcW w:w="364" w:type="pct"/>
            <w:gridSpan w:val="2"/>
            <w:tcBorders>
              <w:top w:val="nil"/>
              <w:left w:val="nil"/>
              <w:bottom w:val="single" w:sz="4" w:space="0" w:color="auto"/>
              <w:right w:val="single" w:sz="4" w:space="0" w:color="auto"/>
            </w:tcBorders>
            <w:shd w:val="clear" w:color="auto" w:fill="FFFFFF"/>
            <w:vAlign w:val="center"/>
          </w:tcPr>
          <w:p w:rsidR="00C848B5" w:rsidRDefault="00C848B5">
            <w:pPr>
              <w:ind w:firstLine="0"/>
              <w:jc w:val="left"/>
              <w:rPr>
                <w:rFonts w:cs="Arial"/>
              </w:rPr>
            </w:pP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100</w:t>
            </w:r>
          </w:p>
        </w:tc>
      </w:tr>
      <w:tr w:rsidR="00C848B5" w:rsidTr="00C848B5">
        <w:trPr>
          <w:gridAfter w:val="9"/>
          <w:wAfter w:w="1924" w:type="pct"/>
          <w:trHeight w:val="315"/>
        </w:trPr>
        <w:tc>
          <w:tcPr>
            <w:tcW w:w="3076" w:type="pct"/>
            <w:gridSpan w:val="9"/>
            <w:tcBorders>
              <w:top w:val="nil"/>
              <w:left w:val="single" w:sz="4" w:space="0" w:color="auto"/>
              <w:bottom w:val="single" w:sz="4" w:space="0" w:color="auto"/>
              <w:right w:val="nil"/>
            </w:tcBorders>
            <w:shd w:val="clear" w:color="auto" w:fill="FFFFFF"/>
            <w:vAlign w:val="center"/>
            <w:hideMark/>
          </w:tcPr>
          <w:p w:rsidR="00C848B5" w:rsidRDefault="00C848B5">
            <w:pPr>
              <w:ind w:left="454" w:firstLine="0"/>
              <w:jc w:val="left"/>
              <w:rPr>
                <w:rFonts w:cs="Arial"/>
                <w:bCs/>
              </w:rPr>
            </w:pPr>
            <w:r>
              <w:rPr>
                <w:rFonts w:cs="Arial"/>
                <w:bCs/>
              </w:rPr>
              <w:t>Повышение эффективности работы административной комиссии</w:t>
            </w:r>
          </w:p>
        </w:tc>
      </w:tr>
      <w:tr w:rsidR="00C848B5" w:rsidTr="00C848B5">
        <w:trPr>
          <w:trHeight w:val="31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28</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Уменьшение числа совершаемых правонарушений</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ascii="Calibri" w:eastAsia="Calibri" w:hAnsi="Calibri"/>
                <w:sz w:val="20"/>
                <w:szCs w:val="20"/>
              </w:rPr>
            </w:pP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110</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115</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100</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90</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80</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70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color w:val="000000"/>
              </w:rPr>
            </w:pPr>
            <w:r>
              <w:rPr>
                <w:rFonts w:cs="Arial"/>
              </w:rPr>
              <w:t>60</w:t>
            </w:r>
          </w:p>
        </w:tc>
      </w:tr>
      <w:tr w:rsidR="00C848B5" w:rsidTr="00C848B5">
        <w:trPr>
          <w:trHeight w:val="945"/>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29</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Увеличение количества взыскиваемых административных штрафов по отношению к наложенным</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40</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40</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50</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60</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70</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80</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90</w:t>
            </w:r>
          </w:p>
        </w:tc>
      </w:tr>
      <w:tr w:rsidR="00C848B5" w:rsidTr="00C848B5">
        <w:trPr>
          <w:trHeight w:val="630"/>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30</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Увеличение количества профилактических мероприятий</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5</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7</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10</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12</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15</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17</w:t>
            </w:r>
          </w:p>
        </w:tc>
        <w:tc>
          <w:tcPr>
            <w:tcW w:w="365" w:type="pct"/>
            <w:gridSpan w:val="2"/>
            <w:tcBorders>
              <w:top w:val="nil"/>
              <w:left w:val="nil"/>
              <w:bottom w:val="single" w:sz="4" w:space="0" w:color="auto"/>
              <w:right w:val="single" w:sz="4" w:space="0" w:color="auto"/>
            </w:tcBorders>
            <w:noWrap/>
            <w:vAlign w:val="center"/>
            <w:hideMark/>
          </w:tcPr>
          <w:p w:rsidR="00C848B5" w:rsidRDefault="00C848B5">
            <w:pPr>
              <w:ind w:firstLine="0"/>
              <w:jc w:val="left"/>
              <w:rPr>
                <w:rFonts w:cs="Arial"/>
              </w:rPr>
            </w:pPr>
            <w:r>
              <w:rPr>
                <w:rFonts w:cs="Arial"/>
              </w:rPr>
              <w:t>20</w:t>
            </w:r>
          </w:p>
        </w:tc>
      </w:tr>
      <w:tr w:rsidR="00C848B5" w:rsidTr="00C848B5">
        <w:trPr>
          <w:gridAfter w:val="9"/>
          <w:wAfter w:w="1924" w:type="pct"/>
          <w:trHeight w:val="315"/>
        </w:trPr>
        <w:tc>
          <w:tcPr>
            <w:tcW w:w="3076" w:type="pct"/>
            <w:gridSpan w:val="9"/>
            <w:tcBorders>
              <w:top w:val="nil"/>
              <w:left w:val="single" w:sz="4" w:space="0" w:color="auto"/>
              <w:bottom w:val="single" w:sz="4" w:space="0" w:color="auto"/>
              <w:right w:val="nil"/>
            </w:tcBorders>
            <w:shd w:val="clear" w:color="auto" w:fill="FFFFFF"/>
            <w:vAlign w:val="center"/>
            <w:hideMark/>
          </w:tcPr>
          <w:p w:rsidR="00C848B5" w:rsidRDefault="00C848B5">
            <w:pPr>
              <w:ind w:left="312" w:firstLine="0"/>
              <w:jc w:val="left"/>
              <w:rPr>
                <w:rFonts w:cs="Arial"/>
                <w:bCs/>
              </w:rPr>
            </w:pPr>
            <w:r>
              <w:rPr>
                <w:rFonts w:cs="Arial"/>
                <w:bCs/>
              </w:rPr>
              <w:t>Социальное обеспечение и иные выплаты населению Калачеевского муниципального района</w:t>
            </w:r>
          </w:p>
        </w:tc>
      </w:tr>
      <w:tr w:rsidR="00C848B5" w:rsidTr="00C848B5">
        <w:trPr>
          <w:trHeight w:val="31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31</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Отсутствие кредиторской задолженности</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r>
      <w:tr w:rsidR="00C848B5" w:rsidTr="00C848B5">
        <w:trPr>
          <w:trHeight w:val="315"/>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32</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Своевременное исполнение распоряжений</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c>
          <w:tcPr>
            <w:tcW w:w="365"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w:t>
            </w:r>
          </w:p>
        </w:tc>
      </w:tr>
      <w:tr w:rsidR="00C848B5" w:rsidTr="00C848B5">
        <w:trPr>
          <w:trHeight w:val="315"/>
        </w:trPr>
        <w:tc>
          <w:tcPr>
            <w:tcW w:w="2796" w:type="pct"/>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rsidR="00C848B5" w:rsidRDefault="00C848B5">
            <w:pPr>
              <w:ind w:left="312" w:firstLine="0"/>
              <w:jc w:val="left"/>
              <w:rPr>
                <w:rFonts w:cs="Arial"/>
                <w:bCs/>
              </w:rPr>
            </w:pPr>
            <w:r>
              <w:rPr>
                <w:rFonts w:cs="Arial"/>
                <w:bCs/>
              </w:rPr>
              <w:t>Содержание аппарата администрации на осуществление полномочий по решению вопросов местного значения</w:t>
            </w:r>
          </w:p>
        </w:tc>
        <w:tc>
          <w:tcPr>
            <w:tcW w:w="2204" w:type="pct"/>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C848B5" w:rsidRDefault="00C848B5">
            <w:pPr>
              <w:ind w:firstLine="0"/>
              <w:jc w:val="left"/>
              <w:rPr>
                <w:rFonts w:cs="Arial"/>
                <w:bCs/>
              </w:rPr>
            </w:pPr>
          </w:p>
        </w:tc>
      </w:tr>
      <w:tr w:rsidR="00C848B5" w:rsidTr="00C848B5">
        <w:trPr>
          <w:trHeight w:val="315"/>
        </w:trPr>
        <w:tc>
          <w:tcPr>
            <w:tcW w:w="176" w:type="pct"/>
            <w:tcBorders>
              <w:top w:val="nil"/>
              <w:left w:val="single" w:sz="4" w:space="0" w:color="auto"/>
              <w:bottom w:val="single" w:sz="4" w:space="0" w:color="auto"/>
              <w:right w:val="single" w:sz="4" w:space="0" w:color="auto"/>
            </w:tcBorders>
            <w:vAlign w:val="center"/>
            <w:hideMark/>
          </w:tcPr>
          <w:p w:rsidR="00C848B5" w:rsidRDefault="00C848B5">
            <w:pPr>
              <w:ind w:firstLine="0"/>
              <w:jc w:val="left"/>
              <w:rPr>
                <w:rFonts w:cs="Arial"/>
              </w:rPr>
            </w:pPr>
            <w:r>
              <w:rPr>
                <w:rFonts w:cs="Arial"/>
              </w:rPr>
              <w:t>33</w:t>
            </w:r>
          </w:p>
        </w:tc>
        <w:tc>
          <w:tcPr>
            <w:tcW w:w="168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Отсутствие кредиторской задолженности</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51" w:type="pct"/>
            <w:gridSpan w:val="3"/>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423"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4"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8" w:type="pct"/>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19"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c>
          <w:tcPr>
            <w:tcW w:w="365" w:type="pct"/>
            <w:gridSpan w:val="2"/>
            <w:tcBorders>
              <w:top w:val="nil"/>
              <w:left w:val="nil"/>
              <w:bottom w:val="single" w:sz="4" w:space="0" w:color="auto"/>
              <w:right w:val="single" w:sz="4" w:space="0" w:color="auto"/>
            </w:tcBorders>
            <w:vAlign w:val="center"/>
            <w:hideMark/>
          </w:tcPr>
          <w:p w:rsidR="00C848B5" w:rsidRDefault="00C848B5">
            <w:pPr>
              <w:ind w:firstLine="0"/>
              <w:jc w:val="left"/>
              <w:rPr>
                <w:rFonts w:cs="Arial"/>
              </w:rPr>
            </w:pPr>
            <w:r>
              <w:rPr>
                <w:rFonts w:cs="Arial"/>
              </w:rPr>
              <w:t>нет</w:t>
            </w:r>
          </w:p>
        </w:tc>
      </w:tr>
      <w:tr w:rsidR="00C848B5" w:rsidTr="00C848B5">
        <w:trPr>
          <w:gridAfter w:val="9"/>
          <w:wAfter w:w="1924" w:type="pct"/>
          <w:trHeight w:val="531"/>
        </w:trPr>
        <w:tc>
          <w:tcPr>
            <w:tcW w:w="3076" w:type="pct"/>
            <w:gridSpan w:val="9"/>
            <w:tcBorders>
              <w:top w:val="nil"/>
              <w:left w:val="single" w:sz="4" w:space="0" w:color="auto"/>
              <w:bottom w:val="nil"/>
              <w:right w:val="nil"/>
            </w:tcBorders>
            <w:shd w:val="clear" w:color="auto" w:fill="FFFFFF"/>
            <w:vAlign w:val="bottom"/>
            <w:hideMark/>
          </w:tcPr>
          <w:p w:rsidR="00C848B5" w:rsidRDefault="00C848B5">
            <w:pPr>
              <w:ind w:left="454" w:firstLine="0"/>
              <w:jc w:val="left"/>
              <w:rPr>
                <w:rFonts w:cs="Arial"/>
                <w:bCs/>
              </w:rPr>
            </w:pPr>
            <w:r>
              <w:rPr>
                <w:rFonts w:cs="Arial"/>
                <w:bCs/>
              </w:rPr>
              <w:t>Осуществление государственных полномочий в сфере ведения регистра муниципальных правовых актов Воронежской области</w:t>
            </w:r>
          </w:p>
        </w:tc>
      </w:tr>
      <w:tr w:rsidR="00C848B5" w:rsidTr="00C848B5">
        <w:trPr>
          <w:trHeight w:val="1260"/>
        </w:trPr>
        <w:tc>
          <w:tcPr>
            <w:tcW w:w="1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34</w:t>
            </w:r>
          </w:p>
        </w:tc>
        <w:tc>
          <w:tcPr>
            <w:tcW w:w="1683" w:type="pct"/>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Количество актов прокурорского реагирования на НПА принятые органами местного самоуправления Калачеевского муниципального района</w:t>
            </w:r>
          </w:p>
        </w:tc>
        <w:tc>
          <w:tcPr>
            <w:tcW w:w="364" w:type="pct"/>
            <w:gridSpan w:val="2"/>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w:t>
            </w:r>
          </w:p>
        </w:tc>
        <w:tc>
          <w:tcPr>
            <w:tcW w:w="299" w:type="pct"/>
            <w:gridSpan w:val="2"/>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6,7%</w:t>
            </w:r>
          </w:p>
        </w:tc>
        <w:tc>
          <w:tcPr>
            <w:tcW w:w="351" w:type="pct"/>
            <w:gridSpan w:val="3"/>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6,6%</w:t>
            </w:r>
          </w:p>
        </w:tc>
        <w:tc>
          <w:tcPr>
            <w:tcW w:w="423" w:type="pct"/>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6,5%</w:t>
            </w:r>
          </w:p>
        </w:tc>
        <w:tc>
          <w:tcPr>
            <w:tcW w:w="364" w:type="pct"/>
            <w:gridSpan w:val="2"/>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6,4%</w:t>
            </w:r>
          </w:p>
        </w:tc>
        <w:tc>
          <w:tcPr>
            <w:tcW w:w="318" w:type="pct"/>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6,3%</w:t>
            </w:r>
          </w:p>
        </w:tc>
        <w:tc>
          <w:tcPr>
            <w:tcW w:w="319" w:type="pct"/>
            <w:gridSpan w:val="2"/>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6,2%</w:t>
            </w:r>
          </w:p>
        </w:tc>
        <w:tc>
          <w:tcPr>
            <w:tcW w:w="365" w:type="pct"/>
            <w:gridSpan w:val="2"/>
            <w:tcBorders>
              <w:top w:val="single" w:sz="4" w:space="0" w:color="auto"/>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6,1%</w:t>
            </w:r>
          </w:p>
        </w:tc>
      </w:tr>
      <w:tr w:rsidR="00C848B5" w:rsidTr="00C848B5">
        <w:trPr>
          <w:trHeight w:val="1260"/>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lastRenderedPageBreak/>
              <w:t xml:space="preserve"> 35</w:t>
            </w: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Количество экспертных заключений правового управления на НПА принятые органами местного самоуправления Калачеевского муниципального района</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w:t>
            </w:r>
          </w:p>
        </w:tc>
        <w:tc>
          <w:tcPr>
            <w:tcW w:w="299"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21,4%</w:t>
            </w:r>
          </w:p>
        </w:tc>
        <w:tc>
          <w:tcPr>
            <w:tcW w:w="351" w:type="pct"/>
            <w:gridSpan w:val="3"/>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21,3%</w:t>
            </w:r>
          </w:p>
        </w:tc>
        <w:tc>
          <w:tcPr>
            <w:tcW w:w="423"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21,2%</w:t>
            </w:r>
          </w:p>
        </w:tc>
        <w:tc>
          <w:tcPr>
            <w:tcW w:w="364"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21,1%</w:t>
            </w:r>
          </w:p>
        </w:tc>
        <w:tc>
          <w:tcPr>
            <w:tcW w:w="318" w:type="pct"/>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21,0%</w:t>
            </w:r>
          </w:p>
        </w:tc>
        <w:tc>
          <w:tcPr>
            <w:tcW w:w="319"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20,9%</w:t>
            </w:r>
          </w:p>
        </w:tc>
        <w:tc>
          <w:tcPr>
            <w:tcW w:w="365" w:type="pct"/>
            <w:gridSpan w:val="2"/>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не более 20,8%</w:t>
            </w:r>
          </w:p>
        </w:tc>
      </w:tr>
      <w:tr w:rsidR="00C848B5" w:rsidTr="00C848B5">
        <w:trPr>
          <w:trHeight w:val="865"/>
        </w:trPr>
        <w:tc>
          <w:tcPr>
            <w:tcW w:w="176" w:type="pct"/>
            <w:tcBorders>
              <w:top w:val="nil"/>
              <w:left w:val="single" w:sz="4" w:space="0" w:color="auto"/>
              <w:bottom w:val="single" w:sz="4" w:space="0" w:color="auto"/>
              <w:right w:val="single" w:sz="4" w:space="0" w:color="auto"/>
            </w:tcBorders>
            <w:shd w:val="clear" w:color="auto" w:fill="FFFFFF"/>
            <w:vAlign w:val="bottom"/>
          </w:tcPr>
          <w:p w:rsidR="00C848B5" w:rsidRDefault="00C848B5">
            <w:pPr>
              <w:ind w:firstLine="0"/>
              <w:jc w:val="left"/>
              <w:rPr>
                <w:rFonts w:cs="Arial"/>
              </w:rPr>
            </w:pPr>
          </w:p>
        </w:tc>
        <w:tc>
          <w:tcPr>
            <w:tcW w:w="4824" w:type="pct"/>
            <w:gridSpan w:val="17"/>
            <w:tcBorders>
              <w:top w:val="nil"/>
              <w:left w:val="nil"/>
              <w:bottom w:val="single" w:sz="4" w:space="0" w:color="auto"/>
              <w:right w:val="single" w:sz="4" w:space="0" w:color="auto"/>
            </w:tcBorders>
            <w:shd w:val="clear" w:color="auto" w:fill="FFFFFF"/>
          </w:tcPr>
          <w:p w:rsidR="00C848B5" w:rsidRDefault="00C848B5">
            <w:pPr>
              <w:ind w:left="548" w:hanging="548"/>
              <w:jc w:val="left"/>
              <w:rPr>
                <w:rFonts w:cs="Arial"/>
              </w:rPr>
            </w:pPr>
          </w:p>
          <w:p w:rsidR="00C848B5" w:rsidRDefault="00C848B5">
            <w:pPr>
              <w:ind w:firstLine="0"/>
              <w:jc w:val="left"/>
              <w:rPr>
                <w:rFonts w:cs="Arial"/>
              </w:rPr>
            </w:pPr>
            <w:r>
              <w:rPr>
                <w:rFonts w:cs="Arial"/>
              </w:rPr>
              <w:t>ПОДПРОГРАММА 3 "Обеспечение деятельности казенных учреждений"</w:t>
            </w:r>
          </w:p>
        </w:tc>
      </w:tr>
      <w:tr w:rsidR="00C848B5" w:rsidTr="00C848B5">
        <w:trPr>
          <w:trHeight w:val="945"/>
        </w:trPr>
        <w:tc>
          <w:tcPr>
            <w:tcW w:w="176" w:type="pct"/>
            <w:tcBorders>
              <w:top w:val="nil"/>
              <w:left w:val="single" w:sz="4" w:space="0" w:color="auto"/>
              <w:bottom w:val="nil"/>
              <w:right w:val="single" w:sz="4" w:space="0" w:color="auto"/>
            </w:tcBorders>
            <w:shd w:val="clear" w:color="auto" w:fill="FFFFFF"/>
            <w:vAlign w:val="center"/>
          </w:tcPr>
          <w:p w:rsidR="00C848B5" w:rsidRDefault="00C848B5">
            <w:pPr>
              <w:ind w:firstLine="0"/>
              <w:jc w:val="left"/>
              <w:rPr>
                <w:rFonts w:cs="Arial"/>
              </w:rPr>
            </w:pPr>
          </w:p>
        </w:tc>
        <w:tc>
          <w:tcPr>
            <w:tcW w:w="168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Показатель (индикатор) общий для подпрограммы 3</w:t>
            </w:r>
          </w:p>
        </w:tc>
        <w:tc>
          <w:tcPr>
            <w:tcW w:w="3141" w:type="pct"/>
            <w:gridSpan w:val="16"/>
            <w:tcBorders>
              <w:top w:val="nil"/>
              <w:left w:val="nil"/>
              <w:bottom w:val="single" w:sz="4" w:space="0" w:color="auto"/>
              <w:right w:val="single" w:sz="4" w:space="0" w:color="auto"/>
            </w:tcBorders>
            <w:shd w:val="clear" w:color="auto" w:fill="FFFFFF"/>
            <w:vAlign w:val="bottom"/>
            <w:hideMark/>
          </w:tcPr>
          <w:p w:rsidR="00C848B5" w:rsidRDefault="00C848B5">
            <w:pPr>
              <w:ind w:firstLine="0"/>
              <w:jc w:val="left"/>
              <w:rPr>
                <w:rFonts w:cs="Arial"/>
              </w:rPr>
            </w:pPr>
            <w:r>
              <w:rPr>
                <w:rFonts w:cs="Arial"/>
              </w:rPr>
              <w:t xml:space="preserve"> </w:t>
            </w:r>
          </w:p>
          <w:p w:rsidR="00C848B5" w:rsidRDefault="00C848B5">
            <w:pPr>
              <w:ind w:firstLine="0"/>
              <w:jc w:val="left"/>
              <w:rPr>
                <w:rFonts w:cs="Arial"/>
              </w:rPr>
            </w:pPr>
            <w:r>
              <w:rPr>
                <w:rFonts w:cs="Arial"/>
              </w:rPr>
              <w:t xml:space="preserve"> </w:t>
            </w:r>
          </w:p>
          <w:p w:rsidR="00C848B5" w:rsidRDefault="00C848B5">
            <w:pPr>
              <w:ind w:firstLine="0"/>
              <w:jc w:val="left"/>
              <w:rPr>
                <w:rFonts w:cs="Arial"/>
              </w:rPr>
            </w:pPr>
            <w:r>
              <w:rPr>
                <w:rFonts w:cs="Arial"/>
              </w:rPr>
              <w:t xml:space="preserve"> </w:t>
            </w:r>
          </w:p>
          <w:p w:rsidR="00C848B5" w:rsidRDefault="00C848B5">
            <w:pPr>
              <w:ind w:firstLine="0"/>
              <w:jc w:val="left"/>
              <w:rPr>
                <w:rFonts w:cs="Arial"/>
              </w:rPr>
            </w:pPr>
            <w:r>
              <w:rPr>
                <w:rFonts w:cs="Arial"/>
              </w:rPr>
              <w:t xml:space="preserve"> </w:t>
            </w:r>
          </w:p>
        </w:tc>
      </w:tr>
      <w:tr w:rsidR="00C848B5" w:rsidTr="00C848B5">
        <w:trPr>
          <w:trHeight w:val="924"/>
        </w:trPr>
        <w:tc>
          <w:tcPr>
            <w:tcW w:w="176" w:type="pct"/>
            <w:tcBorders>
              <w:top w:val="nil"/>
              <w:left w:val="single" w:sz="4" w:space="0" w:color="auto"/>
              <w:bottom w:val="single" w:sz="4" w:space="0" w:color="auto"/>
              <w:right w:val="single" w:sz="4" w:space="0" w:color="auto"/>
            </w:tcBorders>
            <w:shd w:val="clear" w:color="auto" w:fill="FFFFFF"/>
            <w:vAlign w:val="center"/>
          </w:tcPr>
          <w:p w:rsidR="00C848B5" w:rsidRDefault="00C848B5">
            <w:pPr>
              <w:ind w:firstLine="0"/>
              <w:jc w:val="left"/>
              <w:rPr>
                <w:rFonts w:cs="Arial"/>
              </w:rPr>
            </w:pPr>
          </w:p>
        </w:tc>
        <w:tc>
          <w:tcPr>
            <w:tcW w:w="4824" w:type="pct"/>
            <w:gridSpan w:val="17"/>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Обеспечение деятельности МКУ «ЕДДС и ХТО»</w:t>
            </w:r>
          </w:p>
        </w:tc>
      </w:tr>
      <w:tr w:rsidR="00C848B5" w:rsidTr="00C848B5">
        <w:trPr>
          <w:trHeight w:val="1260"/>
        </w:trPr>
        <w:tc>
          <w:tcPr>
            <w:tcW w:w="176" w:type="pct"/>
            <w:tcBorders>
              <w:top w:val="nil"/>
              <w:left w:val="single" w:sz="4" w:space="0" w:color="auto"/>
              <w:bottom w:val="nil"/>
              <w:right w:val="single" w:sz="4" w:space="0" w:color="auto"/>
            </w:tcBorders>
            <w:shd w:val="clear" w:color="auto" w:fill="FFFFFF"/>
            <w:vAlign w:val="center"/>
            <w:hideMark/>
          </w:tcPr>
          <w:p w:rsidR="00C848B5" w:rsidRDefault="00C848B5">
            <w:pPr>
              <w:ind w:firstLine="0"/>
              <w:jc w:val="left"/>
              <w:rPr>
                <w:rFonts w:cs="Arial"/>
              </w:rPr>
            </w:pPr>
            <w:r>
              <w:rPr>
                <w:rFonts w:cs="Arial"/>
              </w:rPr>
              <w:t>36</w:t>
            </w:r>
          </w:p>
        </w:tc>
        <w:tc>
          <w:tcPr>
            <w:tcW w:w="1683" w:type="pct"/>
            <w:tcBorders>
              <w:top w:val="nil"/>
              <w:left w:val="nil"/>
              <w:bottom w:val="single" w:sz="4" w:space="0" w:color="auto"/>
              <w:right w:val="single" w:sz="4" w:space="0" w:color="auto"/>
            </w:tcBorders>
            <w:shd w:val="clear" w:color="auto" w:fill="FFFFFF"/>
            <w:vAlign w:val="center"/>
          </w:tcPr>
          <w:p w:rsidR="00C848B5" w:rsidRDefault="00C848B5">
            <w:pPr>
              <w:ind w:firstLine="0"/>
              <w:jc w:val="left"/>
              <w:rPr>
                <w:rFonts w:cs="Arial"/>
              </w:rPr>
            </w:pPr>
            <w:r>
              <w:rPr>
                <w:rFonts w:cs="Arial"/>
              </w:rPr>
              <w:t>Отсутствие кредиторской задолженности</w:t>
            </w:r>
          </w:p>
          <w:p w:rsidR="00C848B5" w:rsidRDefault="00C848B5">
            <w:pPr>
              <w:ind w:firstLine="0"/>
              <w:jc w:val="left"/>
              <w:rPr>
                <w:rFonts w:cs="Arial"/>
              </w:rPr>
            </w:pP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да/нет</w:t>
            </w:r>
          </w:p>
        </w:tc>
        <w:tc>
          <w:tcPr>
            <w:tcW w:w="29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51" w:type="pct"/>
            <w:gridSpan w:val="3"/>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423"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64"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18" w:type="pct"/>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19"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65" w:type="pct"/>
            <w:gridSpan w:val="2"/>
            <w:tcBorders>
              <w:top w:val="nil"/>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r>
      <w:tr w:rsidR="00C848B5" w:rsidTr="00C848B5">
        <w:trPr>
          <w:trHeight w:val="1260"/>
        </w:trPr>
        <w:tc>
          <w:tcPr>
            <w:tcW w:w="176" w:type="pct"/>
            <w:tcBorders>
              <w:top w:val="nil"/>
              <w:left w:val="single" w:sz="4" w:space="0" w:color="auto"/>
              <w:bottom w:val="nil"/>
              <w:right w:val="single" w:sz="4" w:space="0" w:color="auto"/>
            </w:tcBorders>
            <w:shd w:val="clear" w:color="auto" w:fill="FFFFFF"/>
            <w:vAlign w:val="center"/>
          </w:tcPr>
          <w:p w:rsidR="00C848B5" w:rsidRDefault="00C848B5">
            <w:pPr>
              <w:ind w:firstLine="0"/>
              <w:jc w:val="left"/>
              <w:rPr>
                <w:rFonts w:cs="Arial"/>
              </w:rPr>
            </w:pPr>
          </w:p>
        </w:tc>
        <w:tc>
          <w:tcPr>
            <w:tcW w:w="4824" w:type="pct"/>
            <w:gridSpan w:val="17"/>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Обеспечение деятельности МКУ «ЦБ СП»</w:t>
            </w:r>
          </w:p>
        </w:tc>
      </w:tr>
      <w:tr w:rsidR="00C848B5" w:rsidTr="00C848B5">
        <w:trPr>
          <w:trHeight w:val="1260"/>
        </w:trPr>
        <w:tc>
          <w:tcPr>
            <w:tcW w:w="176" w:type="pct"/>
            <w:tcBorders>
              <w:top w:val="nil"/>
              <w:left w:val="single" w:sz="4" w:space="0" w:color="auto"/>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37</w:t>
            </w:r>
          </w:p>
        </w:tc>
        <w:tc>
          <w:tcPr>
            <w:tcW w:w="1683" w:type="pct"/>
            <w:tcBorders>
              <w:top w:val="single" w:sz="4" w:space="0" w:color="auto"/>
              <w:left w:val="nil"/>
              <w:bottom w:val="single" w:sz="4" w:space="0" w:color="auto"/>
              <w:right w:val="single" w:sz="4" w:space="0" w:color="auto"/>
            </w:tcBorders>
            <w:shd w:val="clear" w:color="auto" w:fill="FFFFFF"/>
            <w:vAlign w:val="center"/>
          </w:tcPr>
          <w:p w:rsidR="00C848B5" w:rsidRDefault="00C848B5">
            <w:pPr>
              <w:ind w:firstLine="0"/>
              <w:jc w:val="left"/>
              <w:rPr>
                <w:rFonts w:cs="Arial"/>
              </w:rPr>
            </w:pPr>
            <w:r>
              <w:rPr>
                <w:rFonts w:cs="Arial"/>
              </w:rPr>
              <w:t>Отсутствие кредиторской задолженности</w:t>
            </w:r>
          </w:p>
          <w:p w:rsidR="00C848B5" w:rsidRDefault="00C848B5">
            <w:pPr>
              <w:ind w:firstLine="0"/>
              <w:jc w:val="left"/>
              <w:rPr>
                <w:rFonts w:cs="Arial"/>
              </w:rPr>
            </w:pPr>
          </w:p>
        </w:tc>
        <w:tc>
          <w:tcPr>
            <w:tcW w:w="364" w:type="pct"/>
            <w:gridSpan w:val="2"/>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 xml:space="preserve"> </w:t>
            </w:r>
          </w:p>
        </w:tc>
        <w:tc>
          <w:tcPr>
            <w:tcW w:w="339" w:type="pct"/>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да/нет</w:t>
            </w:r>
          </w:p>
        </w:tc>
        <w:tc>
          <w:tcPr>
            <w:tcW w:w="299" w:type="pct"/>
            <w:gridSpan w:val="2"/>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51" w:type="pct"/>
            <w:gridSpan w:val="3"/>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423" w:type="pct"/>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64" w:type="pct"/>
            <w:gridSpan w:val="2"/>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18" w:type="pct"/>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19" w:type="pct"/>
            <w:gridSpan w:val="2"/>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c>
          <w:tcPr>
            <w:tcW w:w="365" w:type="pct"/>
            <w:gridSpan w:val="2"/>
            <w:tcBorders>
              <w:top w:val="single" w:sz="4" w:space="0" w:color="auto"/>
              <w:left w:val="nil"/>
              <w:bottom w:val="single" w:sz="4" w:space="0" w:color="auto"/>
              <w:right w:val="single" w:sz="4" w:space="0" w:color="auto"/>
            </w:tcBorders>
            <w:shd w:val="clear" w:color="auto" w:fill="FFFFFF"/>
            <w:vAlign w:val="center"/>
            <w:hideMark/>
          </w:tcPr>
          <w:p w:rsidR="00C848B5" w:rsidRDefault="00C848B5">
            <w:pPr>
              <w:ind w:firstLine="0"/>
              <w:jc w:val="left"/>
              <w:rPr>
                <w:rFonts w:cs="Arial"/>
              </w:rPr>
            </w:pPr>
            <w:r>
              <w:rPr>
                <w:rFonts w:cs="Arial"/>
              </w:rPr>
              <w:t>нет</w:t>
            </w:r>
          </w:p>
        </w:tc>
      </w:tr>
    </w:tbl>
    <w:p w:rsidR="00C848B5" w:rsidRDefault="00C848B5" w:rsidP="00C848B5">
      <w:pPr>
        <w:ind w:firstLine="709"/>
        <w:jc w:val="left"/>
        <w:rPr>
          <w:rFonts w:cs="Arial"/>
          <w:shd w:val="clear" w:color="auto" w:fill="FFFFFF"/>
        </w:rPr>
      </w:pPr>
    </w:p>
    <w:p w:rsidR="00DF3783" w:rsidRDefault="004A66A1"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r>
        <w:rPr>
          <w:rStyle w:val="41"/>
          <w:rFonts w:ascii="Arial" w:hAnsi="Arial" w:cs="Arial"/>
          <w:color w:val="auto"/>
          <w:sz w:val="24"/>
          <w:szCs w:val="24"/>
          <w:lang w:eastAsia="ru-RU"/>
        </w:rPr>
        <w:br w:type="page"/>
      </w:r>
    </w:p>
    <w:p w:rsidR="00DF3783" w:rsidRDefault="00DF3783" w:rsidP="00DF3783">
      <w:pPr>
        <w:pStyle w:val="6"/>
        <w:shd w:val="clear" w:color="auto" w:fill="auto"/>
        <w:spacing w:line="240" w:lineRule="auto"/>
        <w:ind w:left="9498" w:firstLine="0"/>
        <w:contextualSpacing/>
        <w:jc w:val="both"/>
        <w:rPr>
          <w:rStyle w:val="41"/>
          <w:rFonts w:ascii="Arial" w:hAnsi="Arial" w:cs="Arial"/>
          <w:color w:val="auto"/>
          <w:sz w:val="24"/>
          <w:szCs w:val="24"/>
          <w:lang w:eastAsia="ru-RU"/>
        </w:rPr>
      </w:pPr>
      <w:r>
        <w:rPr>
          <w:rStyle w:val="41"/>
          <w:rFonts w:ascii="Arial" w:hAnsi="Arial" w:cs="Arial"/>
          <w:color w:val="auto"/>
          <w:sz w:val="24"/>
          <w:szCs w:val="24"/>
          <w:lang w:eastAsia="ru-RU"/>
        </w:rPr>
        <w:t xml:space="preserve"> </w:t>
      </w:r>
      <w:r w:rsidRPr="00DF3783">
        <w:rPr>
          <w:rStyle w:val="41"/>
          <w:rFonts w:ascii="Arial" w:hAnsi="Arial" w:cs="Arial"/>
          <w:color w:val="auto"/>
          <w:sz w:val="24"/>
          <w:szCs w:val="24"/>
          <w:lang w:eastAsia="ru-RU"/>
        </w:rPr>
        <w:t>Приложение 2</w:t>
      </w:r>
      <w:r>
        <w:rPr>
          <w:rStyle w:val="41"/>
          <w:rFonts w:ascii="Arial" w:hAnsi="Arial" w:cs="Arial"/>
          <w:color w:val="auto"/>
          <w:sz w:val="24"/>
          <w:szCs w:val="24"/>
          <w:lang w:eastAsia="ru-RU"/>
        </w:rPr>
        <w:t xml:space="preserve"> </w:t>
      </w:r>
      <w:r w:rsidRPr="00DF3783">
        <w:rPr>
          <w:rStyle w:val="41"/>
          <w:rFonts w:ascii="Arial" w:hAnsi="Arial" w:cs="Arial"/>
          <w:color w:val="auto"/>
          <w:sz w:val="24"/>
          <w:szCs w:val="24"/>
          <w:lang w:eastAsia="ru-RU"/>
        </w:rPr>
        <w:t>к муниципальной программе</w:t>
      </w:r>
      <w:r>
        <w:rPr>
          <w:rStyle w:val="41"/>
          <w:rFonts w:ascii="Arial" w:hAnsi="Arial" w:cs="Arial"/>
          <w:color w:val="auto"/>
          <w:sz w:val="24"/>
          <w:szCs w:val="24"/>
          <w:lang w:eastAsia="ru-RU"/>
        </w:rPr>
        <w:t xml:space="preserve"> </w:t>
      </w:r>
    </w:p>
    <w:p w:rsidR="00091D3B" w:rsidRDefault="00091D3B" w:rsidP="00DF3783">
      <w:pPr>
        <w:pStyle w:val="6"/>
        <w:shd w:val="clear" w:color="auto" w:fill="auto"/>
        <w:spacing w:line="240" w:lineRule="auto"/>
        <w:ind w:left="9498" w:firstLine="0"/>
        <w:contextualSpacing/>
        <w:jc w:val="both"/>
        <w:rPr>
          <w:rStyle w:val="41"/>
          <w:rFonts w:ascii="Arial" w:hAnsi="Arial" w:cs="Arial"/>
          <w:color w:val="auto"/>
          <w:sz w:val="24"/>
          <w:szCs w:val="24"/>
          <w:lang w:eastAsia="ru-RU"/>
        </w:rPr>
      </w:pPr>
      <w:r>
        <w:rPr>
          <w:rStyle w:val="41"/>
          <w:rFonts w:ascii="Arial" w:hAnsi="Arial" w:cs="Arial"/>
          <w:color w:val="auto"/>
          <w:sz w:val="24"/>
          <w:szCs w:val="24"/>
          <w:lang w:eastAsia="ru-RU"/>
        </w:rPr>
        <w:t>(прилож.2 излож. в ред. пост. от 19.03.2020 № 174</w:t>
      </w:r>
      <w:r w:rsidR="00013077">
        <w:rPr>
          <w:rStyle w:val="41"/>
          <w:rFonts w:ascii="Arial" w:hAnsi="Arial" w:cs="Arial"/>
          <w:color w:val="auto"/>
          <w:sz w:val="24"/>
          <w:szCs w:val="24"/>
          <w:lang w:eastAsia="ru-RU"/>
        </w:rPr>
        <w:t>, от 26.08.2020 № 553</w:t>
      </w:r>
      <w:r w:rsidR="00C51D8C">
        <w:rPr>
          <w:rStyle w:val="41"/>
          <w:rFonts w:ascii="Arial" w:hAnsi="Arial" w:cs="Arial"/>
          <w:color w:val="auto"/>
          <w:sz w:val="24"/>
          <w:szCs w:val="24"/>
          <w:lang w:eastAsia="ru-RU"/>
        </w:rPr>
        <w:t>, от 20.11.2020 № 714</w:t>
      </w:r>
      <w:r w:rsidR="00953D29">
        <w:rPr>
          <w:rStyle w:val="41"/>
          <w:rFonts w:ascii="Arial" w:hAnsi="Arial" w:cs="Arial"/>
          <w:color w:val="auto"/>
          <w:sz w:val="24"/>
          <w:szCs w:val="24"/>
          <w:lang w:eastAsia="ru-RU"/>
        </w:rPr>
        <w:t>, от 29.12.2020 № 833</w:t>
      </w:r>
      <w:r w:rsidR="004A66A1">
        <w:rPr>
          <w:rStyle w:val="41"/>
          <w:rFonts w:ascii="Arial" w:hAnsi="Arial" w:cs="Arial"/>
          <w:color w:val="auto"/>
          <w:sz w:val="24"/>
          <w:szCs w:val="24"/>
          <w:lang w:eastAsia="ru-RU"/>
        </w:rPr>
        <w:t>, от 19.03.2021 № 248</w:t>
      </w:r>
      <w:r w:rsidR="004E54B6">
        <w:rPr>
          <w:rStyle w:val="41"/>
          <w:rFonts w:ascii="Arial" w:hAnsi="Arial" w:cs="Arial"/>
          <w:color w:val="auto"/>
          <w:sz w:val="24"/>
          <w:szCs w:val="24"/>
          <w:lang w:eastAsia="ru-RU"/>
        </w:rPr>
        <w:t>, от 14.07.2021 № 735</w:t>
      </w:r>
      <w:r w:rsidR="00E6251C">
        <w:rPr>
          <w:rStyle w:val="41"/>
          <w:rFonts w:ascii="Arial" w:hAnsi="Arial" w:cs="Arial"/>
          <w:color w:val="auto"/>
          <w:sz w:val="24"/>
          <w:szCs w:val="24"/>
          <w:lang w:eastAsia="ru-RU"/>
        </w:rPr>
        <w:t>, от 13.12.2021 № 1087</w:t>
      </w:r>
      <w:r w:rsidR="00624CE5">
        <w:rPr>
          <w:rStyle w:val="41"/>
          <w:rFonts w:ascii="Arial" w:hAnsi="Arial" w:cs="Arial"/>
          <w:color w:val="auto"/>
          <w:sz w:val="24"/>
          <w:szCs w:val="24"/>
          <w:lang w:eastAsia="ru-RU"/>
        </w:rPr>
        <w:t>, от 30.12.2021 № 1184</w:t>
      </w:r>
      <w:r w:rsidR="006068D6">
        <w:rPr>
          <w:rStyle w:val="41"/>
          <w:rFonts w:ascii="Arial" w:hAnsi="Arial" w:cs="Arial"/>
          <w:color w:val="auto"/>
          <w:sz w:val="24"/>
          <w:szCs w:val="24"/>
          <w:lang w:eastAsia="ru-RU"/>
        </w:rPr>
        <w:t>, от 15.03.2022 № 188</w:t>
      </w:r>
      <w:r w:rsidR="008A7285">
        <w:rPr>
          <w:rStyle w:val="41"/>
          <w:rFonts w:ascii="Arial" w:hAnsi="Arial" w:cs="Arial"/>
          <w:color w:val="auto"/>
          <w:sz w:val="24"/>
          <w:szCs w:val="24"/>
          <w:lang w:eastAsia="ru-RU"/>
        </w:rPr>
        <w:t>, от 16.05.2022 № 362</w:t>
      </w:r>
      <w:r w:rsidR="000E5066">
        <w:rPr>
          <w:rStyle w:val="41"/>
          <w:rFonts w:ascii="Arial" w:hAnsi="Arial" w:cs="Arial"/>
          <w:color w:val="auto"/>
          <w:sz w:val="24"/>
          <w:szCs w:val="24"/>
          <w:lang w:eastAsia="ru-RU"/>
        </w:rPr>
        <w:t>, от 15.07.2022 № 539</w:t>
      </w:r>
      <w:r w:rsidR="00C13B44">
        <w:rPr>
          <w:rStyle w:val="41"/>
          <w:rFonts w:ascii="Arial" w:hAnsi="Arial" w:cs="Arial"/>
          <w:color w:val="auto"/>
          <w:sz w:val="24"/>
          <w:szCs w:val="24"/>
          <w:lang w:eastAsia="ru-RU"/>
        </w:rPr>
        <w:t>, от 24.10.2022 № 811</w:t>
      </w:r>
      <w:r w:rsidR="00C848B5">
        <w:rPr>
          <w:rStyle w:val="41"/>
          <w:rFonts w:ascii="Arial" w:hAnsi="Arial" w:cs="Arial"/>
          <w:color w:val="auto"/>
          <w:sz w:val="24"/>
          <w:szCs w:val="24"/>
          <w:lang w:eastAsia="ru-RU"/>
        </w:rPr>
        <w:t>, от 30.12.2022 № 10</w:t>
      </w:r>
      <w:r w:rsidR="00385250">
        <w:rPr>
          <w:rStyle w:val="41"/>
          <w:rFonts w:ascii="Arial" w:hAnsi="Arial" w:cs="Arial"/>
          <w:color w:val="auto"/>
          <w:sz w:val="24"/>
          <w:szCs w:val="24"/>
          <w:lang w:eastAsia="ru-RU"/>
        </w:rPr>
        <w:t>1</w:t>
      </w:r>
      <w:r w:rsidR="00C848B5">
        <w:rPr>
          <w:rStyle w:val="41"/>
          <w:rFonts w:ascii="Arial" w:hAnsi="Arial" w:cs="Arial"/>
          <w:color w:val="auto"/>
          <w:sz w:val="24"/>
          <w:szCs w:val="24"/>
          <w:lang w:eastAsia="ru-RU"/>
        </w:rPr>
        <w:t>9</w:t>
      </w:r>
      <w:r w:rsidR="00385250">
        <w:rPr>
          <w:rStyle w:val="41"/>
          <w:rFonts w:ascii="Arial" w:hAnsi="Arial" w:cs="Arial"/>
          <w:color w:val="auto"/>
          <w:sz w:val="24"/>
          <w:szCs w:val="24"/>
          <w:lang w:eastAsia="ru-RU"/>
        </w:rPr>
        <w:t>, от 17.03.2023 № 232</w:t>
      </w:r>
      <w:r w:rsidR="00536F93">
        <w:rPr>
          <w:rStyle w:val="41"/>
          <w:rFonts w:ascii="Arial" w:hAnsi="Arial" w:cs="Arial"/>
          <w:color w:val="auto"/>
          <w:sz w:val="24"/>
          <w:szCs w:val="24"/>
          <w:lang w:eastAsia="ru-RU"/>
        </w:rPr>
        <w:t>, от 10.07.2023 № 583</w:t>
      </w:r>
      <w:r w:rsidR="008864B8">
        <w:rPr>
          <w:rStyle w:val="41"/>
          <w:rFonts w:ascii="Arial" w:hAnsi="Arial" w:cs="Arial"/>
          <w:color w:val="auto"/>
          <w:sz w:val="24"/>
          <w:szCs w:val="24"/>
          <w:lang w:eastAsia="ru-RU"/>
        </w:rPr>
        <w:t>, от 08.09.2023 № 872</w:t>
      </w:r>
      <w:r w:rsidR="00630740">
        <w:rPr>
          <w:rStyle w:val="41"/>
          <w:rFonts w:ascii="Arial" w:hAnsi="Arial" w:cs="Arial"/>
          <w:color w:val="auto"/>
          <w:sz w:val="24"/>
          <w:szCs w:val="24"/>
          <w:lang w:eastAsia="ru-RU"/>
        </w:rPr>
        <w:t>, от 20.12.2023 № 1254</w:t>
      </w:r>
      <w:r w:rsidR="006B7D6F">
        <w:rPr>
          <w:rStyle w:val="41"/>
          <w:rFonts w:ascii="Arial" w:hAnsi="Arial" w:cs="Arial"/>
          <w:color w:val="auto"/>
          <w:sz w:val="24"/>
          <w:szCs w:val="24"/>
          <w:lang w:eastAsia="ru-RU"/>
        </w:rPr>
        <w:t>, от 29.12.2023 № 1289</w:t>
      </w:r>
      <w:r>
        <w:rPr>
          <w:rStyle w:val="41"/>
          <w:rFonts w:ascii="Arial" w:hAnsi="Arial" w:cs="Arial"/>
          <w:color w:val="auto"/>
          <w:sz w:val="24"/>
          <w:szCs w:val="24"/>
          <w:lang w:eastAsia="ru-RU"/>
        </w:rPr>
        <w:t>)</w:t>
      </w:r>
    </w:p>
    <w:p w:rsidR="00DF3783" w:rsidRPr="00DF3783"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bookmarkStart w:id="3" w:name="RANGE!A1:N50"/>
      <w:bookmarkEnd w:id="3"/>
      <w:r w:rsidRPr="00DF3783">
        <w:rPr>
          <w:rStyle w:val="41"/>
          <w:rFonts w:ascii="Arial" w:hAnsi="Arial" w:cs="Arial"/>
          <w:color w:val="auto"/>
          <w:sz w:val="24"/>
          <w:szCs w:val="24"/>
          <w:lang w:eastAsia="ru-RU"/>
        </w:rPr>
        <w:t>Расходы бюджета на реализацию программы Калачеевского муниципального района «Муниципальное управление»</w:t>
      </w:r>
    </w:p>
    <w:p w:rsidR="00DF3783" w:rsidRPr="00DF3783"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p>
    <w:p w:rsidR="00091D3B"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r>
        <w:rPr>
          <w:rStyle w:val="41"/>
          <w:rFonts w:ascii="Arial" w:hAnsi="Arial" w:cs="Arial"/>
          <w:color w:val="auto"/>
          <w:sz w:val="24"/>
          <w:szCs w:val="24"/>
          <w:lang w:eastAsia="ru-RU"/>
        </w:rPr>
        <w:t xml:space="preserve"> </w:t>
      </w:r>
    </w:p>
    <w:p w:rsidR="00DF3783"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p>
    <w:tbl>
      <w:tblPr>
        <w:tblW w:w="15450" w:type="dxa"/>
        <w:tblInd w:w="-725" w:type="dxa"/>
        <w:tblLayout w:type="fixed"/>
        <w:tblLook w:val="04A0" w:firstRow="1" w:lastRow="0" w:firstColumn="1" w:lastColumn="0" w:noHBand="0" w:noVBand="1"/>
      </w:tblPr>
      <w:tblGrid>
        <w:gridCol w:w="1996"/>
        <w:gridCol w:w="2237"/>
        <w:gridCol w:w="2054"/>
        <w:gridCol w:w="1369"/>
        <w:gridCol w:w="1418"/>
        <w:gridCol w:w="1417"/>
        <w:gridCol w:w="1276"/>
        <w:gridCol w:w="1134"/>
        <w:gridCol w:w="1275"/>
        <w:gridCol w:w="1259"/>
        <w:gridCol w:w="15"/>
      </w:tblGrid>
      <w:tr w:rsidR="006B7D6F" w:rsidTr="006B7D6F">
        <w:trPr>
          <w:gridAfter w:val="1"/>
          <w:wAfter w:w="15" w:type="dxa"/>
          <w:trHeight w:val="1320"/>
        </w:trPr>
        <w:tc>
          <w:tcPr>
            <w:tcW w:w="1998" w:type="dxa"/>
            <w:vMerge w:val="restart"/>
            <w:tcBorders>
              <w:top w:val="single" w:sz="4" w:space="0" w:color="auto"/>
              <w:left w:val="single" w:sz="8" w:space="0" w:color="auto"/>
              <w:bottom w:val="single" w:sz="8" w:space="0" w:color="000000"/>
              <w:right w:val="single" w:sz="8" w:space="0" w:color="auto"/>
            </w:tcBorders>
            <w:shd w:val="clear" w:color="auto" w:fill="FFFFFF"/>
            <w:noWrap/>
            <w:vAlign w:val="bottom"/>
            <w:hideMark/>
          </w:tcPr>
          <w:p w:rsidR="006B7D6F" w:rsidRDefault="006B7D6F">
            <w:pPr>
              <w:ind w:firstLine="0"/>
              <w:rPr>
                <w:rFonts w:cs="Arial"/>
              </w:rPr>
            </w:pPr>
            <w:r>
              <w:rPr>
                <w:rFonts w:cs="Arial"/>
              </w:rPr>
              <w:t>Статус</w:t>
            </w:r>
          </w:p>
        </w:tc>
        <w:tc>
          <w:tcPr>
            <w:tcW w:w="2239" w:type="dxa"/>
            <w:vMerge w:val="restart"/>
            <w:tcBorders>
              <w:top w:val="single" w:sz="4" w:space="0" w:color="auto"/>
              <w:left w:val="single" w:sz="8" w:space="0" w:color="auto"/>
              <w:bottom w:val="single" w:sz="8" w:space="0" w:color="000000"/>
              <w:right w:val="single" w:sz="8" w:space="0" w:color="auto"/>
            </w:tcBorders>
            <w:shd w:val="clear" w:color="auto" w:fill="FFFFFF"/>
            <w:vAlign w:val="bottom"/>
            <w:hideMark/>
          </w:tcPr>
          <w:p w:rsidR="006B7D6F" w:rsidRDefault="006B7D6F">
            <w:pPr>
              <w:ind w:firstLine="0"/>
              <w:rPr>
                <w:rFonts w:cs="Arial"/>
              </w:rPr>
            </w:pPr>
            <w:r>
              <w:rPr>
                <w:rFonts w:cs="Arial"/>
              </w:rPr>
              <w:t xml:space="preserve">Наименование подпрограммы, основного мероприятия </w:t>
            </w:r>
          </w:p>
        </w:tc>
        <w:tc>
          <w:tcPr>
            <w:tcW w:w="2055" w:type="dxa"/>
            <w:vMerge w:val="restart"/>
            <w:tcBorders>
              <w:top w:val="single" w:sz="4" w:space="0" w:color="auto"/>
              <w:left w:val="single" w:sz="8" w:space="0" w:color="auto"/>
              <w:bottom w:val="single" w:sz="8" w:space="0" w:color="000000"/>
              <w:right w:val="single" w:sz="8" w:space="0" w:color="auto"/>
            </w:tcBorders>
            <w:shd w:val="clear" w:color="auto" w:fill="FFFFFF"/>
            <w:vAlign w:val="bottom"/>
            <w:hideMark/>
          </w:tcPr>
          <w:p w:rsidR="006B7D6F" w:rsidRDefault="006B7D6F">
            <w:pPr>
              <w:ind w:firstLine="0"/>
              <w:rPr>
                <w:rFonts w:cs="Arial"/>
              </w:rPr>
            </w:pPr>
            <w:r>
              <w:rPr>
                <w:rFonts w:cs="Arial"/>
              </w:rPr>
              <w:t>Наименование ответственного исполнителя, исполнителя - главного распорядителя средств бюджета Калачеевского муниципального района (далее - ГРБС)</w:t>
            </w:r>
          </w:p>
        </w:tc>
        <w:tc>
          <w:tcPr>
            <w:tcW w:w="9148" w:type="dxa"/>
            <w:gridSpan w:val="7"/>
            <w:tcBorders>
              <w:top w:val="single" w:sz="8" w:space="0" w:color="auto"/>
              <w:left w:val="nil"/>
              <w:bottom w:val="single" w:sz="8" w:space="0" w:color="auto"/>
              <w:right w:val="single" w:sz="4" w:space="0" w:color="auto"/>
            </w:tcBorders>
            <w:shd w:val="clear" w:color="auto" w:fill="FFFFFF"/>
            <w:vAlign w:val="bottom"/>
            <w:hideMark/>
          </w:tcPr>
          <w:p w:rsidR="006B7D6F" w:rsidRDefault="006B7D6F">
            <w:pPr>
              <w:ind w:firstLine="0"/>
              <w:rPr>
                <w:rFonts w:cs="Arial"/>
              </w:rPr>
            </w:pPr>
            <w:r>
              <w:rPr>
                <w:rFonts w:cs="Arial"/>
              </w:rPr>
              <w:t xml:space="preserve">Расходы бюджета Калачеевского муниципального района по годам реализации подпрограмм (тыс. руб.) </w:t>
            </w:r>
          </w:p>
        </w:tc>
      </w:tr>
      <w:tr w:rsidR="006B7D6F" w:rsidTr="006B7D6F">
        <w:trPr>
          <w:trHeight w:val="300"/>
        </w:trPr>
        <w:tc>
          <w:tcPr>
            <w:tcW w:w="1998" w:type="dxa"/>
            <w:vMerge/>
            <w:tcBorders>
              <w:top w:val="single" w:sz="4" w:space="0" w:color="auto"/>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single" w:sz="4" w:space="0" w:color="auto"/>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vMerge/>
            <w:tcBorders>
              <w:top w:val="single" w:sz="4" w:space="0" w:color="auto"/>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9163" w:type="dxa"/>
            <w:gridSpan w:val="8"/>
            <w:tcBorders>
              <w:top w:val="single" w:sz="8" w:space="0" w:color="auto"/>
              <w:left w:val="nil"/>
              <w:bottom w:val="single" w:sz="8" w:space="0" w:color="auto"/>
              <w:right w:val="single" w:sz="4" w:space="0" w:color="auto"/>
            </w:tcBorders>
            <w:shd w:val="clear" w:color="auto" w:fill="FFFFFF"/>
            <w:vAlign w:val="bottom"/>
            <w:hideMark/>
          </w:tcPr>
          <w:p w:rsidR="006B7D6F" w:rsidRDefault="006B7D6F">
            <w:pPr>
              <w:ind w:firstLine="0"/>
              <w:rPr>
                <w:rFonts w:cs="Arial"/>
              </w:rPr>
            </w:pPr>
            <w:r>
              <w:rPr>
                <w:rFonts w:cs="Arial"/>
              </w:rPr>
              <w:t>в том числе по годам реализации подпрограммы</w:t>
            </w:r>
          </w:p>
        </w:tc>
      </w:tr>
      <w:tr w:rsidR="006B7D6F" w:rsidTr="006B7D6F">
        <w:trPr>
          <w:trHeight w:val="300"/>
        </w:trPr>
        <w:tc>
          <w:tcPr>
            <w:tcW w:w="1998" w:type="dxa"/>
            <w:vMerge/>
            <w:tcBorders>
              <w:top w:val="single" w:sz="4" w:space="0" w:color="auto"/>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single" w:sz="4" w:space="0" w:color="auto"/>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vMerge/>
            <w:tcBorders>
              <w:top w:val="single" w:sz="4" w:space="0" w:color="auto"/>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2020</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2021</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2022</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2023</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2024</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2025</w:t>
            </w:r>
          </w:p>
        </w:tc>
        <w:tc>
          <w:tcPr>
            <w:tcW w:w="1274" w:type="dxa"/>
            <w:gridSpan w:val="2"/>
            <w:tcBorders>
              <w:top w:val="nil"/>
              <w:left w:val="nil"/>
              <w:bottom w:val="single" w:sz="8" w:space="0" w:color="auto"/>
              <w:right w:val="single" w:sz="4" w:space="0" w:color="auto"/>
            </w:tcBorders>
            <w:shd w:val="clear" w:color="auto" w:fill="FFFFFF"/>
            <w:hideMark/>
          </w:tcPr>
          <w:p w:rsidR="006B7D6F" w:rsidRDefault="006B7D6F">
            <w:pPr>
              <w:ind w:firstLine="0"/>
              <w:rPr>
                <w:rFonts w:cs="Arial"/>
              </w:rPr>
            </w:pPr>
            <w:r>
              <w:rPr>
                <w:rFonts w:cs="Arial"/>
              </w:rPr>
              <w:t>2026</w:t>
            </w:r>
          </w:p>
        </w:tc>
      </w:tr>
      <w:tr w:rsidR="006B7D6F" w:rsidTr="006B7D6F">
        <w:trPr>
          <w:trHeight w:val="300"/>
        </w:trPr>
        <w:tc>
          <w:tcPr>
            <w:tcW w:w="1998" w:type="dxa"/>
            <w:tcBorders>
              <w:top w:val="nil"/>
              <w:left w:val="single" w:sz="8" w:space="0" w:color="auto"/>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1</w:t>
            </w:r>
          </w:p>
        </w:tc>
        <w:tc>
          <w:tcPr>
            <w:tcW w:w="2239"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2</w:t>
            </w:r>
          </w:p>
        </w:tc>
        <w:tc>
          <w:tcPr>
            <w:tcW w:w="2055"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3</w:t>
            </w:r>
          </w:p>
        </w:tc>
        <w:tc>
          <w:tcPr>
            <w:tcW w:w="1369"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4</w:t>
            </w:r>
          </w:p>
        </w:tc>
        <w:tc>
          <w:tcPr>
            <w:tcW w:w="1418"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5</w:t>
            </w:r>
          </w:p>
        </w:tc>
        <w:tc>
          <w:tcPr>
            <w:tcW w:w="1417"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6</w:t>
            </w:r>
          </w:p>
        </w:tc>
        <w:tc>
          <w:tcPr>
            <w:tcW w:w="1276"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7</w:t>
            </w:r>
          </w:p>
        </w:tc>
        <w:tc>
          <w:tcPr>
            <w:tcW w:w="1134"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8</w:t>
            </w:r>
          </w:p>
        </w:tc>
        <w:tc>
          <w:tcPr>
            <w:tcW w:w="1275" w:type="dxa"/>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9</w:t>
            </w:r>
          </w:p>
        </w:tc>
        <w:tc>
          <w:tcPr>
            <w:tcW w:w="1274" w:type="dxa"/>
            <w:gridSpan w:val="2"/>
            <w:tcBorders>
              <w:top w:val="nil"/>
              <w:left w:val="nil"/>
              <w:bottom w:val="single" w:sz="8" w:space="0" w:color="auto"/>
              <w:right w:val="single" w:sz="8" w:space="0" w:color="auto"/>
            </w:tcBorders>
            <w:shd w:val="clear" w:color="auto" w:fill="FFFFFF"/>
            <w:noWrap/>
            <w:vAlign w:val="bottom"/>
            <w:hideMark/>
          </w:tcPr>
          <w:p w:rsidR="006B7D6F" w:rsidRDefault="006B7D6F">
            <w:pPr>
              <w:ind w:firstLine="0"/>
              <w:rPr>
                <w:rFonts w:cs="Arial"/>
              </w:rPr>
            </w:pPr>
            <w:r>
              <w:rPr>
                <w:rFonts w:cs="Arial"/>
              </w:rPr>
              <w:t>10</w:t>
            </w:r>
          </w:p>
        </w:tc>
      </w:tr>
      <w:tr w:rsidR="006B7D6F" w:rsidTr="006B7D6F">
        <w:trPr>
          <w:trHeight w:val="300"/>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Муниципальна</w:t>
            </w:r>
            <w:r>
              <w:rPr>
                <w:rFonts w:cs="Arial"/>
                <w:bCs/>
              </w:rPr>
              <w:lastRenderedPageBreak/>
              <w:t xml:space="preserve">я программа </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lastRenderedPageBreak/>
              <w:t xml:space="preserve">Муниципальное </w:t>
            </w:r>
            <w:r>
              <w:rPr>
                <w:rFonts w:cs="Arial"/>
                <w:bCs/>
              </w:rPr>
              <w:lastRenderedPageBreak/>
              <w:t>управление</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bCs/>
              </w:rPr>
              <w:lastRenderedPageBreak/>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 xml:space="preserve">231 </w:t>
            </w:r>
            <w:r>
              <w:rPr>
                <w:rFonts w:cs="Arial"/>
                <w:bCs/>
              </w:rPr>
              <w:lastRenderedPageBreak/>
              <w:t>592,80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lastRenderedPageBreak/>
              <w:t>293 999,20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 xml:space="preserve">367 </w:t>
            </w:r>
            <w:r>
              <w:rPr>
                <w:rFonts w:cs="Arial"/>
                <w:bCs/>
              </w:rPr>
              <w:lastRenderedPageBreak/>
              <w:t>096,10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lastRenderedPageBreak/>
              <w:t xml:space="preserve">269 </w:t>
            </w:r>
            <w:r>
              <w:rPr>
                <w:rFonts w:cs="Arial"/>
                <w:bCs/>
                <w:color w:val="000000"/>
              </w:rPr>
              <w:lastRenderedPageBreak/>
              <w:t>693,80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lastRenderedPageBreak/>
              <w:t xml:space="preserve">114 </w:t>
            </w:r>
            <w:r>
              <w:rPr>
                <w:rFonts w:cs="Arial"/>
                <w:bCs/>
              </w:rPr>
              <w:lastRenderedPageBreak/>
              <w:t>973,70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lastRenderedPageBreak/>
              <w:t xml:space="preserve">117 </w:t>
            </w:r>
            <w:r>
              <w:rPr>
                <w:rFonts w:cs="Arial"/>
                <w:bCs/>
              </w:rPr>
              <w:lastRenderedPageBreak/>
              <w:t>100,90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lastRenderedPageBreak/>
              <w:t xml:space="preserve">121 </w:t>
            </w:r>
            <w:r>
              <w:rPr>
                <w:rFonts w:cs="Arial"/>
                <w:bCs/>
              </w:rPr>
              <w:lastRenderedPageBreak/>
              <w:t>894,10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97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Финансовый отдел администрации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176 092,85</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236 347,60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269 492,10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63 859,60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49 362,80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50 361,40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48 444,80</w:t>
            </w: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55 499,95</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57 651,60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97 604,00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205 834,20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65 610,90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66 739,50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66 658,10</w:t>
            </w:r>
          </w:p>
        </w:tc>
      </w:tr>
      <w:tr w:rsidR="006B7D6F" w:rsidTr="006B7D6F">
        <w:trPr>
          <w:trHeight w:val="2376"/>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Подпрограмма 1</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Калачеевского </w:t>
            </w:r>
            <w:r>
              <w:rPr>
                <w:rFonts w:cs="Arial"/>
                <w:bCs/>
              </w:rPr>
              <w:lastRenderedPageBreak/>
              <w:t xml:space="preserve">муниципального района»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bCs/>
              </w:rPr>
              <w:lastRenderedPageBreak/>
              <w:t>всего</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176 092,85</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236 347,60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bCs/>
              </w:rPr>
              <w:t>269 492,10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color w:val="000000"/>
              </w:rPr>
            </w:pPr>
            <w:r>
              <w:rPr>
                <w:rFonts w:cs="Arial"/>
                <w:bCs/>
                <w:color w:val="000000"/>
              </w:rPr>
              <w:t>63 859,60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49 362,80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50 361,40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48 444,80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97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Финансовый отдел администрации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176 092,85</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236 347,60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bCs/>
              </w:rPr>
              <w:t>269 492,10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color w:val="000000"/>
              </w:rPr>
            </w:pPr>
            <w:r>
              <w:rPr>
                <w:rFonts w:cs="Arial"/>
                <w:bCs/>
                <w:color w:val="000000"/>
              </w:rPr>
              <w:t>63 859,60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49 362,80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50 361,40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48 444,80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lastRenderedPageBreak/>
              <w:t>Основное мероприятие 1</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Организация бюджетного процесса Калачеевского муниципального района.</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495,29</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314,00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7 653,80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color w:val="000000"/>
              </w:rPr>
            </w:pPr>
            <w:r>
              <w:rPr>
                <w:rFonts w:cs="Arial"/>
                <w:color w:val="000000"/>
              </w:rPr>
              <w:t>2 539,30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20 008,20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20 006,70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228,20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97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Финансовый отдел администрации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495,29</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314,00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7 653,80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color w:val="000000"/>
              </w:rPr>
            </w:pPr>
            <w:r>
              <w:rPr>
                <w:rFonts w:cs="Arial"/>
                <w:color w:val="000000"/>
              </w:rPr>
              <w:t>2 539,30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20 008,20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20 006,70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228,20</w:t>
            </w:r>
          </w:p>
        </w:tc>
      </w:tr>
      <w:tr w:rsidR="006B7D6F" w:rsidTr="006B7D6F">
        <w:trPr>
          <w:trHeight w:val="1368"/>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Основное мероприятие 2</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Калачеевского муниципального района.</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166 986,69</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226 375,00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249 861,80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color w:val="000000"/>
              </w:rPr>
            </w:pPr>
            <w:r>
              <w:rPr>
                <w:rFonts w:cs="Arial"/>
                <w:color w:val="000000"/>
              </w:rPr>
              <w:t>47 771,10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18 578,90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19 469,00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38 206,60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97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Финансовый отдел администрации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166 986,69</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226 375,00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249 861,80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color w:val="000000"/>
              </w:rPr>
            </w:pPr>
            <w:r>
              <w:rPr>
                <w:rFonts w:cs="Arial"/>
                <w:color w:val="000000"/>
              </w:rPr>
              <w:t>47 771,10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18 578,90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19 469,00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38 206,60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 xml:space="preserve">Основное </w:t>
            </w:r>
            <w:r>
              <w:rPr>
                <w:rFonts w:cs="Arial"/>
              </w:rPr>
              <w:lastRenderedPageBreak/>
              <w:t>мероприятие 3</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lastRenderedPageBreak/>
              <w:t xml:space="preserve">Обеспечение </w:t>
            </w:r>
            <w:r>
              <w:rPr>
                <w:rFonts w:cs="Arial"/>
              </w:rPr>
              <w:lastRenderedPageBreak/>
              <w:t>реализации подпрограммы</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lastRenderedPageBreak/>
              <w:t>всего</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8 610,87</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9 658,60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13 549,20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color w:val="000000"/>
              </w:rPr>
            </w:pPr>
            <w:r>
              <w:rPr>
                <w:rFonts w:cs="Arial"/>
                <w:color w:val="000000"/>
              </w:rPr>
              <w:t xml:space="preserve">14 </w:t>
            </w:r>
            <w:r>
              <w:rPr>
                <w:rFonts w:cs="Arial"/>
                <w:color w:val="000000"/>
              </w:rPr>
              <w:lastRenderedPageBreak/>
              <w:t>275,90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lastRenderedPageBreak/>
              <w:t xml:space="preserve">10 </w:t>
            </w:r>
            <w:r>
              <w:rPr>
                <w:rFonts w:cs="Arial"/>
              </w:rPr>
              <w:lastRenderedPageBreak/>
              <w:t>775,70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lastRenderedPageBreak/>
              <w:t xml:space="preserve">10 </w:t>
            </w:r>
            <w:r>
              <w:rPr>
                <w:rFonts w:cs="Arial"/>
              </w:rPr>
              <w:lastRenderedPageBreak/>
              <w:t>885,10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lastRenderedPageBreak/>
              <w:t xml:space="preserve">10 </w:t>
            </w:r>
            <w:r>
              <w:rPr>
                <w:rFonts w:cs="Arial"/>
              </w:rPr>
              <w:lastRenderedPageBreak/>
              <w:t>010,00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r>
      <w:tr w:rsidR="006B7D6F" w:rsidTr="006B7D6F">
        <w:trPr>
          <w:trHeight w:val="97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Финансовый отдел администрации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8 610,87</w:t>
            </w:r>
          </w:p>
        </w:tc>
        <w:tc>
          <w:tcPr>
            <w:tcW w:w="1418"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9 658,60</w:t>
            </w:r>
          </w:p>
        </w:tc>
        <w:tc>
          <w:tcPr>
            <w:tcW w:w="1417"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13 549,20</w:t>
            </w:r>
          </w:p>
        </w:tc>
        <w:tc>
          <w:tcPr>
            <w:tcW w:w="1276"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color w:val="000000"/>
              </w:rPr>
            </w:pPr>
            <w:r>
              <w:rPr>
                <w:rFonts w:cs="Arial"/>
                <w:color w:val="000000"/>
              </w:rPr>
              <w:t>14 275,90</w:t>
            </w:r>
          </w:p>
        </w:tc>
        <w:tc>
          <w:tcPr>
            <w:tcW w:w="1134"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10 775,70</w:t>
            </w:r>
          </w:p>
        </w:tc>
        <w:tc>
          <w:tcPr>
            <w:tcW w:w="127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10 885,10</w:t>
            </w:r>
          </w:p>
        </w:tc>
        <w:tc>
          <w:tcPr>
            <w:tcW w:w="1274" w:type="dxa"/>
            <w:gridSpan w:val="2"/>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10 010,00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Подпрограмма 2</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 xml:space="preserve">Муниципальное управление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bCs/>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42 808,91</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31 786,90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63 986,10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177 861,90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38 175,50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38 786,60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47 236,30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eastAsia="Calibri" w:cs="Arial"/>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eastAsia="Calibri" w:cs="Arial"/>
              </w:rPr>
            </w:pP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42 808,91</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31 786,90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63 986,10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177 861,90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38 175,50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38 786,60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47 236,30</w:t>
            </w:r>
          </w:p>
        </w:tc>
      </w:tr>
      <w:tr w:rsidR="006B7D6F" w:rsidTr="006B7D6F">
        <w:trPr>
          <w:trHeight w:val="2568"/>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Основное мероприятие 1</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 xml:space="preserve">Создание условий для получения муниципальных услуг, предоставляемых администрацией Калачеевского муниципального района в </w:t>
            </w:r>
            <w:r>
              <w:rPr>
                <w:rFonts w:cs="Arial"/>
              </w:rPr>
              <w:lastRenderedPageBreak/>
              <w:t>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lastRenderedPageBreak/>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lastRenderedPageBreak/>
              <w:t>Основное мероприятие 2</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Внедрения информационных технологий в сфере муниципального управления</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732"/>
        </w:trPr>
        <w:tc>
          <w:tcPr>
            <w:tcW w:w="1998" w:type="dxa"/>
            <w:tcBorders>
              <w:top w:val="nil"/>
              <w:left w:val="single" w:sz="8" w:space="0" w:color="auto"/>
              <w:bottom w:val="nil"/>
              <w:right w:val="single" w:sz="8" w:space="0" w:color="auto"/>
            </w:tcBorders>
            <w:shd w:val="clear" w:color="auto" w:fill="FFFFFF"/>
            <w:hideMark/>
          </w:tcPr>
          <w:p w:rsidR="006B7D6F" w:rsidRDefault="006B7D6F">
            <w:pPr>
              <w:ind w:firstLine="0"/>
              <w:rPr>
                <w:rFonts w:cs="Arial"/>
              </w:rPr>
            </w:pPr>
            <w:r>
              <w:rPr>
                <w:rFonts w:cs="Arial"/>
              </w:rPr>
              <w:t>Основное мероприятие 3</w:t>
            </w:r>
          </w:p>
        </w:tc>
        <w:tc>
          <w:tcPr>
            <w:tcW w:w="2239" w:type="dxa"/>
            <w:tcBorders>
              <w:top w:val="nil"/>
              <w:left w:val="nil"/>
              <w:bottom w:val="nil"/>
              <w:right w:val="single" w:sz="8" w:space="0" w:color="auto"/>
            </w:tcBorders>
            <w:shd w:val="clear" w:color="auto" w:fill="FFFFFF"/>
            <w:hideMark/>
          </w:tcPr>
          <w:p w:rsidR="006B7D6F" w:rsidRDefault="006B7D6F">
            <w:pPr>
              <w:ind w:firstLine="0"/>
              <w:rPr>
                <w:rFonts w:cs="Arial"/>
              </w:rPr>
            </w:pPr>
            <w:r>
              <w:rPr>
                <w:rFonts w:cs="Arial"/>
              </w:rPr>
              <w:t>Развитие кадрового потенциала администрации</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324"/>
        </w:trPr>
        <w:tc>
          <w:tcPr>
            <w:tcW w:w="1998" w:type="dxa"/>
            <w:tcBorders>
              <w:top w:val="nil"/>
              <w:left w:val="single" w:sz="8" w:space="0" w:color="auto"/>
              <w:bottom w:val="nil"/>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239" w:type="dxa"/>
            <w:tcBorders>
              <w:top w:val="nil"/>
              <w:left w:val="nil"/>
              <w:bottom w:val="nil"/>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732"/>
        </w:trPr>
        <w:tc>
          <w:tcPr>
            <w:tcW w:w="1998" w:type="dxa"/>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239" w:type="dxa"/>
            <w:tcBorders>
              <w:top w:val="nil"/>
              <w:left w:val="nil"/>
              <w:bottom w:val="single" w:sz="8" w:space="0" w:color="000000"/>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1368"/>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lastRenderedPageBreak/>
              <w:t>Основное мероприятие 4</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Защита населения Калачеевского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37,51</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22 081,40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96 488,10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95,0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37,51</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22 081,40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96 488,10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95,0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Основное мероприятие 5</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Гражданское общество</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6 859,52</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6 473,70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7 766,80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13 477,50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7 912,10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8 161,00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7 738,0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6 859,52</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6 473,70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7 766,80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13 477,50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7 912,10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8 161,00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7 738,0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Основное мероприятие 6</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Финансовое обеспечение деятельности подпрограммы</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23 279,86</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24 144,30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29 338,90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34 789,40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25 763,90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26 126,10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39 103,30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r>
      <w:tr w:rsidR="006B7D6F" w:rsidTr="006B7D6F">
        <w:trPr>
          <w:trHeight w:val="732"/>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Администрация Калачеевского </w:t>
            </w:r>
            <w:r>
              <w:rPr>
                <w:rFonts w:cs="Arial"/>
              </w:rPr>
              <w:lastRenderedPageBreak/>
              <w:t>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lastRenderedPageBreak/>
              <w:t>23 279,86</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24 144,30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29 338,90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34 789,40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25 763,90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26 126,10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39 103,30</w:t>
            </w:r>
          </w:p>
        </w:tc>
      </w:tr>
      <w:tr w:rsidR="006B7D6F" w:rsidTr="006B7D6F">
        <w:trPr>
          <w:trHeight w:val="395"/>
        </w:trPr>
        <w:tc>
          <w:tcPr>
            <w:tcW w:w="1998" w:type="dxa"/>
            <w:vMerge w:val="restart"/>
            <w:tcBorders>
              <w:top w:val="nil"/>
              <w:left w:val="single" w:sz="8" w:space="0" w:color="auto"/>
              <w:bottom w:val="single" w:sz="8" w:space="0" w:color="auto"/>
              <w:right w:val="single" w:sz="8" w:space="0" w:color="auto"/>
            </w:tcBorders>
            <w:shd w:val="clear" w:color="auto" w:fill="FFFFFF"/>
            <w:hideMark/>
          </w:tcPr>
          <w:p w:rsidR="006B7D6F" w:rsidRDefault="006B7D6F">
            <w:pPr>
              <w:ind w:firstLine="0"/>
              <w:rPr>
                <w:rFonts w:cs="Arial"/>
              </w:rPr>
            </w:pPr>
            <w:r>
              <w:rPr>
                <w:rFonts w:cs="Arial"/>
              </w:rPr>
              <w:lastRenderedPageBreak/>
              <w:t>Основное мероприятие 7</w:t>
            </w:r>
          </w:p>
          <w:p w:rsidR="006B7D6F" w:rsidRDefault="006B7D6F">
            <w:pPr>
              <w:ind w:firstLine="0"/>
              <w:rPr>
                <w:rFonts w:cs="Arial"/>
              </w:rPr>
            </w:pPr>
            <w:r>
              <w:rPr>
                <w:rFonts w:cs="Arial"/>
              </w:rPr>
              <w:t xml:space="preserve"> </w:t>
            </w:r>
          </w:p>
        </w:tc>
        <w:tc>
          <w:tcPr>
            <w:tcW w:w="2239" w:type="dxa"/>
            <w:vMerge w:val="restart"/>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Поощрение муниципальных образований </w:t>
            </w:r>
          </w:p>
          <w:p w:rsidR="006B7D6F" w:rsidRDefault="006B7D6F">
            <w:pPr>
              <w:ind w:firstLine="0"/>
              <w:rPr>
                <w:rFonts w:cs="Arial"/>
              </w:rPr>
            </w:pPr>
            <w:r>
              <w:rPr>
                <w:rFonts w:cs="Arial"/>
              </w:rPr>
              <w:t xml:space="preserve">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300,00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500,00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300,00</w:t>
            </w:r>
          </w:p>
        </w:tc>
      </w:tr>
      <w:tr w:rsidR="006B7D6F" w:rsidTr="006B7D6F">
        <w:trPr>
          <w:trHeight w:val="401"/>
        </w:trPr>
        <w:tc>
          <w:tcPr>
            <w:tcW w:w="1998" w:type="dxa"/>
            <w:vMerge/>
            <w:tcBorders>
              <w:top w:val="nil"/>
              <w:left w:val="single" w:sz="8" w:space="0" w:color="auto"/>
              <w:bottom w:val="single" w:sz="8" w:space="0" w:color="auto"/>
              <w:right w:val="single" w:sz="8" w:space="0" w:color="auto"/>
            </w:tcBorders>
            <w:vAlign w:val="center"/>
            <w:hideMark/>
          </w:tcPr>
          <w:p w:rsidR="006B7D6F" w:rsidRDefault="006B7D6F">
            <w:pPr>
              <w:ind w:firstLine="0"/>
              <w:jc w:val="left"/>
              <w:rPr>
                <w:rFonts w:cs="Arial"/>
              </w:rPr>
            </w:pPr>
          </w:p>
        </w:tc>
        <w:tc>
          <w:tcPr>
            <w:tcW w:w="2239" w:type="dxa"/>
            <w:vMerge/>
            <w:tcBorders>
              <w:top w:val="nil"/>
              <w:left w:val="nil"/>
              <w:bottom w:val="single" w:sz="8" w:space="0" w:color="auto"/>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в том числе по ГРБС: </w:t>
            </w:r>
          </w:p>
        </w:tc>
        <w:tc>
          <w:tcPr>
            <w:tcW w:w="1369"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r>
      <w:tr w:rsidR="006B7D6F" w:rsidTr="006B7D6F">
        <w:trPr>
          <w:trHeight w:val="984"/>
        </w:trPr>
        <w:tc>
          <w:tcPr>
            <w:tcW w:w="1998" w:type="dxa"/>
            <w:vMerge/>
            <w:tcBorders>
              <w:top w:val="nil"/>
              <w:left w:val="single" w:sz="8" w:space="0" w:color="auto"/>
              <w:bottom w:val="single" w:sz="8" w:space="0" w:color="auto"/>
              <w:right w:val="single" w:sz="8" w:space="0" w:color="auto"/>
            </w:tcBorders>
            <w:vAlign w:val="center"/>
            <w:hideMark/>
          </w:tcPr>
          <w:p w:rsidR="006B7D6F" w:rsidRDefault="006B7D6F">
            <w:pPr>
              <w:ind w:firstLine="0"/>
              <w:jc w:val="left"/>
              <w:rPr>
                <w:rFonts w:cs="Arial"/>
              </w:rPr>
            </w:pPr>
          </w:p>
        </w:tc>
        <w:tc>
          <w:tcPr>
            <w:tcW w:w="2239" w:type="dxa"/>
            <w:vMerge/>
            <w:tcBorders>
              <w:top w:val="nil"/>
              <w:left w:val="nil"/>
              <w:bottom w:val="single" w:sz="8" w:space="0" w:color="auto"/>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300,00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500,00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500,00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300,00</w:t>
            </w:r>
          </w:p>
        </w:tc>
      </w:tr>
      <w:tr w:rsidR="006B7D6F" w:rsidTr="006B7D6F">
        <w:trPr>
          <w:trHeight w:val="393"/>
        </w:trPr>
        <w:tc>
          <w:tcPr>
            <w:tcW w:w="1998" w:type="dxa"/>
            <w:vMerge w:val="restart"/>
            <w:tcBorders>
              <w:top w:val="nil"/>
              <w:left w:val="single" w:sz="8" w:space="0" w:color="auto"/>
              <w:bottom w:val="single" w:sz="8" w:space="0" w:color="auto"/>
              <w:right w:val="single" w:sz="8" w:space="0" w:color="auto"/>
            </w:tcBorders>
            <w:shd w:val="clear" w:color="auto" w:fill="FFFFFF"/>
            <w:hideMark/>
          </w:tcPr>
          <w:p w:rsidR="006B7D6F" w:rsidRDefault="006B7D6F">
            <w:pPr>
              <w:ind w:firstLine="0"/>
              <w:rPr>
                <w:rFonts w:cs="Arial"/>
              </w:rPr>
            </w:pPr>
            <w:r>
              <w:rPr>
                <w:rFonts w:cs="Arial"/>
              </w:rPr>
              <w:t>Основное мероприятие 8</w:t>
            </w:r>
          </w:p>
        </w:tc>
        <w:tc>
          <w:tcPr>
            <w:tcW w:w="2239" w:type="dxa"/>
            <w:vMerge w:val="restart"/>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Содержание имущества казны</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12 332,02</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109,6</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2 728,00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15 522,4</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3 949,50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3 949,50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413"/>
        </w:trPr>
        <w:tc>
          <w:tcPr>
            <w:tcW w:w="1998" w:type="dxa"/>
            <w:vMerge/>
            <w:tcBorders>
              <w:top w:val="nil"/>
              <w:left w:val="single" w:sz="8" w:space="0" w:color="auto"/>
              <w:bottom w:val="single" w:sz="8" w:space="0" w:color="auto"/>
              <w:right w:val="single" w:sz="8" w:space="0" w:color="auto"/>
            </w:tcBorders>
            <w:vAlign w:val="center"/>
            <w:hideMark/>
          </w:tcPr>
          <w:p w:rsidR="006B7D6F" w:rsidRDefault="006B7D6F">
            <w:pPr>
              <w:ind w:firstLine="0"/>
              <w:jc w:val="left"/>
              <w:rPr>
                <w:rFonts w:cs="Arial"/>
              </w:rPr>
            </w:pPr>
          </w:p>
        </w:tc>
        <w:tc>
          <w:tcPr>
            <w:tcW w:w="2239" w:type="dxa"/>
            <w:vMerge/>
            <w:tcBorders>
              <w:top w:val="nil"/>
              <w:left w:val="nil"/>
              <w:bottom w:val="single" w:sz="8" w:space="0" w:color="auto"/>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в том числе по ГРБС: </w:t>
            </w:r>
          </w:p>
        </w:tc>
        <w:tc>
          <w:tcPr>
            <w:tcW w:w="1369"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r>
      <w:tr w:rsidR="006B7D6F" w:rsidTr="006B7D6F">
        <w:trPr>
          <w:trHeight w:val="984"/>
        </w:trPr>
        <w:tc>
          <w:tcPr>
            <w:tcW w:w="1998" w:type="dxa"/>
            <w:vMerge/>
            <w:tcBorders>
              <w:top w:val="nil"/>
              <w:left w:val="single" w:sz="8" w:space="0" w:color="auto"/>
              <w:bottom w:val="single" w:sz="8" w:space="0" w:color="auto"/>
              <w:right w:val="single" w:sz="8" w:space="0" w:color="auto"/>
            </w:tcBorders>
            <w:vAlign w:val="center"/>
            <w:hideMark/>
          </w:tcPr>
          <w:p w:rsidR="006B7D6F" w:rsidRDefault="006B7D6F">
            <w:pPr>
              <w:ind w:firstLine="0"/>
              <w:jc w:val="left"/>
              <w:rPr>
                <w:rFonts w:cs="Arial"/>
              </w:rPr>
            </w:pPr>
          </w:p>
        </w:tc>
        <w:tc>
          <w:tcPr>
            <w:tcW w:w="2239" w:type="dxa"/>
            <w:vMerge/>
            <w:tcBorders>
              <w:top w:val="nil"/>
              <w:left w:val="nil"/>
              <w:bottom w:val="single" w:sz="8" w:space="0" w:color="auto"/>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12 332,02</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109,6</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2 728,00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15 522,4</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3 949,50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3 949,50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984"/>
        </w:trPr>
        <w:tc>
          <w:tcPr>
            <w:tcW w:w="1998" w:type="dxa"/>
            <w:vMerge w:val="restart"/>
            <w:tcBorders>
              <w:top w:val="nil"/>
              <w:left w:val="single" w:sz="8" w:space="0" w:color="auto"/>
              <w:bottom w:val="single" w:sz="8" w:space="0" w:color="auto"/>
              <w:right w:val="single" w:sz="8" w:space="0" w:color="auto"/>
            </w:tcBorders>
            <w:shd w:val="clear" w:color="auto" w:fill="FFFFFF"/>
            <w:hideMark/>
          </w:tcPr>
          <w:p w:rsidR="006B7D6F" w:rsidRDefault="006B7D6F">
            <w:pPr>
              <w:ind w:firstLine="0"/>
              <w:rPr>
                <w:rFonts w:cs="Arial"/>
              </w:rPr>
            </w:pPr>
            <w:r>
              <w:rPr>
                <w:rFonts w:cs="Arial"/>
              </w:rPr>
              <w:t>Основное мероприятие 9</w:t>
            </w:r>
          </w:p>
          <w:p w:rsidR="006B7D6F" w:rsidRDefault="006B7D6F">
            <w:pPr>
              <w:ind w:firstLine="0"/>
              <w:rPr>
                <w:rFonts w:cs="Arial"/>
              </w:rPr>
            </w:pPr>
            <w:r>
              <w:rPr>
                <w:rFonts w:cs="Arial"/>
              </w:rPr>
              <w:t xml:space="preserve"> </w:t>
            </w:r>
          </w:p>
        </w:tc>
        <w:tc>
          <w:tcPr>
            <w:tcW w:w="2239" w:type="dxa"/>
            <w:vMerge w:val="restart"/>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Проведение Всероссийской переписи населения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759,3</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409"/>
        </w:trPr>
        <w:tc>
          <w:tcPr>
            <w:tcW w:w="1998" w:type="dxa"/>
            <w:vMerge/>
            <w:tcBorders>
              <w:top w:val="nil"/>
              <w:left w:val="single" w:sz="8" w:space="0" w:color="auto"/>
              <w:bottom w:val="single" w:sz="8" w:space="0" w:color="auto"/>
              <w:right w:val="single" w:sz="8" w:space="0" w:color="auto"/>
            </w:tcBorders>
            <w:vAlign w:val="center"/>
            <w:hideMark/>
          </w:tcPr>
          <w:p w:rsidR="006B7D6F" w:rsidRDefault="006B7D6F">
            <w:pPr>
              <w:ind w:firstLine="0"/>
              <w:jc w:val="left"/>
              <w:rPr>
                <w:rFonts w:cs="Arial"/>
              </w:rPr>
            </w:pPr>
          </w:p>
        </w:tc>
        <w:tc>
          <w:tcPr>
            <w:tcW w:w="2239" w:type="dxa"/>
            <w:vMerge/>
            <w:tcBorders>
              <w:top w:val="nil"/>
              <w:left w:val="nil"/>
              <w:bottom w:val="single" w:sz="8" w:space="0" w:color="auto"/>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 xml:space="preserve">в том числе по ГРБС: </w:t>
            </w:r>
          </w:p>
        </w:tc>
        <w:tc>
          <w:tcPr>
            <w:tcW w:w="1369"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r>
      <w:tr w:rsidR="006B7D6F" w:rsidTr="006B7D6F">
        <w:trPr>
          <w:trHeight w:val="984"/>
        </w:trPr>
        <w:tc>
          <w:tcPr>
            <w:tcW w:w="1998" w:type="dxa"/>
            <w:vMerge/>
            <w:tcBorders>
              <w:top w:val="nil"/>
              <w:left w:val="single" w:sz="8" w:space="0" w:color="auto"/>
              <w:bottom w:val="single" w:sz="8" w:space="0" w:color="auto"/>
              <w:right w:val="single" w:sz="8" w:space="0" w:color="auto"/>
            </w:tcBorders>
            <w:vAlign w:val="center"/>
            <w:hideMark/>
          </w:tcPr>
          <w:p w:rsidR="006B7D6F" w:rsidRDefault="006B7D6F">
            <w:pPr>
              <w:ind w:firstLine="0"/>
              <w:jc w:val="left"/>
              <w:rPr>
                <w:rFonts w:cs="Arial"/>
              </w:rPr>
            </w:pPr>
          </w:p>
        </w:tc>
        <w:tc>
          <w:tcPr>
            <w:tcW w:w="2239" w:type="dxa"/>
            <w:vMerge/>
            <w:tcBorders>
              <w:top w:val="nil"/>
              <w:left w:val="nil"/>
              <w:bottom w:val="single" w:sz="8" w:space="0" w:color="auto"/>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759,30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0,00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 xml:space="preserve">Основное мероприятие </w:t>
            </w:r>
            <w:r>
              <w:rPr>
                <w:rFonts w:cs="Arial"/>
              </w:rPr>
              <w:lastRenderedPageBreak/>
              <w:t>10</w:t>
            </w:r>
          </w:p>
          <w:p w:rsidR="006B7D6F" w:rsidRDefault="006B7D6F">
            <w:pPr>
              <w:ind w:firstLine="0"/>
              <w:rPr>
                <w:rFonts w:cs="Arial"/>
                <w:bCs/>
              </w:rPr>
            </w:pPr>
            <w:r>
              <w:rPr>
                <w:rFonts w:cs="Arial"/>
              </w:rPr>
              <w:t xml:space="preserve"> </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lastRenderedPageBreak/>
              <w:t xml:space="preserve">Иные межбюджетные </w:t>
            </w:r>
            <w:r>
              <w:rPr>
                <w:rFonts w:cs="Arial"/>
                <w:bCs/>
              </w:rPr>
              <w:lastRenderedPageBreak/>
              <w:t>трансферты бюджетам поселений за счет средств, полученных из вышестоящих бюджетов</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rPr>
              <w:lastRenderedPageBreak/>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17 084,50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rPr>
              <w:t xml:space="preserve">в том числе по ГРБС: </w:t>
            </w:r>
          </w:p>
        </w:tc>
        <w:tc>
          <w:tcPr>
            <w:tcW w:w="1369"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bCs/>
              </w:rPr>
            </w:pP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bCs/>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bCs/>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bCs/>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bCs/>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bCs/>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cs="Arial"/>
                <w:bCs/>
              </w:rPr>
            </w:pPr>
          </w:p>
        </w:tc>
      </w:tr>
      <w:tr w:rsidR="006B7D6F" w:rsidTr="006B7D6F">
        <w:trPr>
          <w:trHeight w:val="324"/>
        </w:trPr>
        <w:tc>
          <w:tcPr>
            <w:tcW w:w="1998" w:type="dxa"/>
            <w:tcBorders>
              <w:top w:val="nil"/>
              <w:left w:val="single" w:sz="8" w:space="0" w:color="auto"/>
              <w:bottom w:val="single" w:sz="8" w:space="0" w:color="000000"/>
              <w:right w:val="single" w:sz="8" w:space="0" w:color="auto"/>
            </w:tcBorders>
            <w:shd w:val="clear" w:color="auto" w:fill="FFFFFF"/>
          </w:tcPr>
          <w:p w:rsidR="006B7D6F" w:rsidRDefault="006B7D6F">
            <w:pPr>
              <w:ind w:firstLine="0"/>
              <w:rPr>
                <w:rFonts w:cs="Arial"/>
                <w:bCs/>
              </w:rPr>
            </w:pPr>
          </w:p>
        </w:tc>
        <w:tc>
          <w:tcPr>
            <w:tcW w:w="2239" w:type="dxa"/>
            <w:tcBorders>
              <w:top w:val="nil"/>
              <w:left w:val="single" w:sz="8" w:space="0" w:color="auto"/>
              <w:bottom w:val="single" w:sz="8" w:space="0" w:color="000000"/>
              <w:right w:val="single" w:sz="8" w:space="0" w:color="auto"/>
            </w:tcBorders>
            <w:shd w:val="clear" w:color="auto" w:fill="FFFFFF"/>
          </w:tcPr>
          <w:p w:rsidR="006B7D6F" w:rsidRDefault="006B7D6F">
            <w:pPr>
              <w:ind w:firstLine="0"/>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17 084,50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rPr>
              <w:t>0,00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Подпрограмма 3</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bCs/>
              </w:rPr>
            </w:pPr>
            <w:r>
              <w:rPr>
                <w:rFonts w:cs="Arial"/>
                <w:bCs/>
              </w:rPr>
              <w:t>Обеспечение деятельности казенных учреждений</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bCs/>
              </w:rPr>
            </w:pPr>
            <w:r>
              <w:rPr>
                <w:rFonts w:cs="Arial"/>
                <w:bCs/>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12 691,04</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25 864,70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26 817,40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28 018,60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27 435,40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27 952,90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26 213,00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r>
      <w:tr w:rsidR="006B7D6F" w:rsidTr="006B7D6F">
        <w:trPr>
          <w:trHeight w:val="188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bCs/>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12 691,04</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25 864,70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26 817,40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color w:val="000000"/>
              </w:rPr>
            </w:pPr>
            <w:r>
              <w:rPr>
                <w:rFonts w:cs="Arial"/>
                <w:bCs/>
                <w:color w:val="000000"/>
              </w:rPr>
              <w:t>28 018,60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27 435,40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27 952,90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26 213,00</w:t>
            </w:r>
          </w:p>
        </w:tc>
      </w:tr>
      <w:tr w:rsidR="006B7D6F" w:rsidTr="006B7D6F">
        <w:trPr>
          <w:trHeight w:val="324"/>
        </w:trPr>
        <w:tc>
          <w:tcPr>
            <w:tcW w:w="1998"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Основное мероприятие 1</w:t>
            </w:r>
          </w:p>
        </w:tc>
        <w:tc>
          <w:tcPr>
            <w:tcW w:w="2239" w:type="dxa"/>
            <w:vMerge w:val="restart"/>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rPr>
                <w:rFonts w:cs="Arial"/>
              </w:rPr>
            </w:pPr>
            <w:r>
              <w:rPr>
                <w:rFonts w:cs="Arial"/>
              </w:rPr>
              <w:t>«Финансовое обеспечение МКУ «Единая дежурно-диспетчерская служба и хозяйственно-техническое обеспечение»</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12 691,04</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15 385,70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17 058,50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18 203,30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17 643,40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17 807,90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15 790,00</w:t>
            </w:r>
          </w:p>
        </w:tc>
      </w:tr>
      <w:tr w:rsidR="006B7D6F" w:rsidTr="006B7D6F">
        <w:trPr>
          <w:trHeight w:val="324"/>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 xml:space="preserve"> </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 xml:space="preserve"> </w:t>
            </w:r>
          </w:p>
        </w:tc>
      </w:tr>
      <w:tr w:rsidR="006B7D6F" w:rsidTr="006B7D6F">
        <w:trPr>
          <w:trHeight w:val="468"/>
        </w:trPr>
        <w:tc>
          <w:tcPr>
            <w:tcW w:w="1998"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239" w:type="dxa"/>
            <w:vMerge/>
            <w:tcBorders>
              <w:top w:val="nil"/>
              <w:left w:val="single" w:sz="8" w:space="0" w:color="auto"/>
              <w:bottom w:val="single" w:sz="8" w:space="0" w:color="000000"/>
              <w:right w:val="single" w:sz="8" w:space="0" w:color="auto"/>
            </w:tcBorders>
            <w:vAlign w:val="center"/>
            <w:hideMark/>
          </w:tcPr>
          <w:p w:rsidR="006B7D6F" w:rsidRDefault="006B7D6F">
            <w:pPr>
              <w:ind w:firstLine="0"/>
              <w:jc w:val="left"/>
              <w:rPr>
                <w:rFonts w:cs="Arial"/>
              </w:rPr>
            </w:pP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bCs/>
              </w:rPr>
            </w:pPr>
            <w:r>
              <w:rPr>
                <w:rFonts w:cs="Arial"/>
                <w:bCs/>
              </w:rPr>
              <w:t>12 691,04</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15 385,70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17 058,50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18 203,30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17 643,40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17 807,90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15 790,00</w:t>
            </w:r>
          </w:p>
        </w:tc>
      </w:tr>
      <w:tr w:rsidR="006B7D6F" w:rsidTr="006B7D6F">
        <w:trPr>
          <w:trHeight w:val="768"/>
        </w:trPr>
        <w:tc>
          <w:tcPr>
            <w:tcW w:w="1998" w:type="dxa"/>
            <w:tcBorders>
              <w:top w:val="nil"/>
              <w:left w:val="single" w:sz="8" w:space="0" w:color="auto"/>
              <w:bottom w:val="nil"/>
              <w:right w:val="single" w:sz="8" w:space="0" w:color="auto"/>
            </w:tcBorders>
            <w:shd w:val="clear" w:color="auto" w:fill="FFFFFF"/>
            <w:hideMark/>
          </w:tcPr>
          <w:p w:rsidR="006B7D6F" w:rsidRDefault="006B7D6F">
            <w:pPr>
              <w:ind w:firstLine="0"/>
              <w:rPr>
                <w:rFonts w:cs="Arial"/>
              </w:rPr>
            </w:pPr>
            <w:r>
              <w:rPr>
                <w:rFonts w:cs="Arial"/>
              </w:rPr>
              <w:lastRenderedPageBreak/>
              <w:t>Основное мероприятие 2</w:t>
            </w:r>
          </w:p>
        </w:tc>
        <w:tc>
          <w:tcPr>
            <w:tcW w:w="2239" w:type="dxa"/>
            <w:tcBorders>
              <w:top w:val="nil"/>
              <w:left w:val="nil"/>
              <w:bottom w:val="nil"/>
              <w:right w:val="single" w:sz="8" w:space="0" w:color="auto"/>
            </w:tcBorders>
            <w:shd w:val="clear" w:color="auto" w:fill="FFFFFF"/>
            <w:hideMark/>
          </w:tcPr>
          <w:p w:rsidR="006B7D6F" w:rsidRDefault="006B7D6F">
            <w:pPr>
              <w:ind w:firstLine="0"/>
              <w:rPr>
                <w:rFonts w:cs="Arial"/>
              </w:rPr>
            </w:pPr>
            <w:r>
              <w:rPr>
                <w:rFonts w:cs="Arial"/>
              </w:rPr>
              <w:t>«Финансовое обеспечение МКУ «Централизованная бухгалтерия сельских поселений»</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всего</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10 479,00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9 758,90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9 769,00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9 792,00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10 145,00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10 423,00</w:t>
            </w:r>
          </w:p>
        </w:tc>
      </w:tr>
      <w:tr w:rsidR="006B7D6F" w:rsidTr="006B7D6F">
        <w:trPr>
          <w:trHeight w:val="324"/>
        </w:trPr>
        <w:tc>
          <w:tcPr>
            <w:tcW w:w="1998" w:type="dxa"/>
            <w:tcBorders>
              <w:top w:val="nil"/>
              <w:left w:val="single" w:sz="8" w:space="0" w:color="auto"/>
              <w:bottom w:val="nil"/>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239" w:type="dxa"/>
            <w:tcBorders>
              <w:top w:val="nil"/>
              <w:left w:val="nil"/>
              <w:bottom w:val="nil"/>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в том числе по ГРБС:</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jc w:val="left"/>
              <w:rPr>
                <w:rFonts w:ascii="Calibri" w:eastAsia="Calibri" w:hAnsi="Calibri"/>
                <w:sz w:val="20"/>
                <w:szCs w:val="20"/>
              </w:rPr>
            </w:pPr>
          </w:p>
        </w:tc>
        <w:tc>
          <w:tcPr>
            <w:tcW w:w="1418"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417"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6"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color w:val="000000"/>
              </w:rPr>
            </w:pPr>
          </w:p>
        </w:tc>
        <w:tc>
          <w:tcPr>
            <w:tcW w:w="1134" w:type="dxa"/>
            <w:tcBorders>
              <w:top w:val="nil"/>
              <w:left w:val="nil"/>
              <w:bottom w:val="single" w:sz="8" w:space="0" w:color="auto"/>
              <w:right w:val="single" w:sz="8" w:space="0" w:color="auto"/>
            </w:tcBorders>
            <w:shd w:val="clear" w:color="auto" w:fill="FFFFFF"/>
            <w:noWrap/>
          </w:tcPr>
          <w:p w:rsidR="006B7D6F" w:rsidRDefault="006B7D6F">
            <w:pPr>
              <w:ind w:firstLine="0"/>
              <w:rPr>
                <w:rFonts w:cs="Arial"/>
              </w:rPr>
            </w:pPr>
          </w:p>
        </w:tc>
        <w:tc>
          <w:tcPr>
            <w:tcW w:w="1275" w:type="dxa"/>
            <w:tcBorders>
              <w:top w:val="nil"/>
              <w:left w:val="nil"/>
              <w:bottom w:val="single" w:sz="8" w:space="0" w:color="auto"/>
              <w:right w:val="single" w:sz="8" w:space="0" w:color="auto"/>
            </w:tcBorders>
            <w:shd w:val="clear" w:color="auto" w:fill="FFFFFF"/>
            <w:noWrap/>
          </w:tcPr>
          <w:p w:rsidR="006B7D6F" w:rsidRDefault="006B7D6F">
            <w:pPr>
              <w:ind w:firstLine="0"/>
              <w:rPr>
                <w:rFonts w:eastAsia="Calibri" w:cs="Arial"/>
              </w:rPr>
            </w:pPr>
          </w:p>
        </w:tc>
        <w:tc>
          <w:tcPr>
            <w:tcW w:w="1274" w:type="dxa"/>
            <w:gridSpan w:val="2"/>
            <w:tcBorders>
              <w:top w:val="nil"/>
              <w:left w:val="nil"/>
              <w:bottom w:val="single" w:sz="8" w:space="0" w:color="auto"/>
              <w:right w:val="single" w:sz="8" w:space="0" w:color="auto"/>
            </w:tcBorders>
            <w:shd w:val="clear" w:color="auto" w:fill="FFFFFF"/>
            <w:noWrap/>
          </w:tcPr>
          <w:p w:rsidR="006B7D6F" w:rsidRDefault="006B7D6F">
            <w:pPr>
              <w:ind w:firstLine="0"/>
              <w:rPr>
                <w:rFonts w:eastAsia="Calibri" w:cs="Arial"/>
              </w:rPr>
            </w:pPr>
          </w:p>
        </w:tc>
      </w:tr>
      <w:tr w:rsidR="006B7D6F" w:rsidTr="006B7D6F">
        <w:trPr>
          <w:trHeight w:val="324"/>
        </w:trPr>
        <w:tc>
          <w:tcPr>
            <w:tcW w:w="1998" w:type="dxa"/>
            <w:tcBorders>
              <w:top w:val="nil"/>
              <w:left w:val="single" w:sz="8" w:space="0" w:color="auto"/>
              <w:bottom w:val="single" w:sz="8" w:space="0" w:color="000000"/>
              <w:right w:val="single" w:sz="8" w:space="0" w:color="auto"/>
            </w:tcBorders>
            <w:shd w:val="clear" w:color="auto" w:fill="FFFFFF"/>
            <w:hideMark/>
          </w:tcPr>
          <w:p w:rsidR="006B7D6F" w:rsidRDefault="006B7D6F">
            <w:pPr>
              <w:ind w:firstLine="0"/>
              <w:jc w:val="left"/>
              <w:rPr>
                <w:rFonts w:ascii="Calibri" w:eastAsia="Calibri" w:hAnsi="Calibri"/>
                <w:sz w:val="20"/>
                <w:szCs w:val="20"/>
              </w:rPr>
            </w:pPr>
          </w:p>
        </w:tc>
        <w:tc>
          <w:tcPr>
            <w:tcW w:w="2239" w:type="dxa"/>
            <w:tcBorders>
              <w:top w:val="nil"/>
              <w:left w:val="nil"/>
              <w:bottom w:val="single" w:sz="8" w:space="0" w:color="000000"/>
              <w:right w:val="single" w:sz="8" w:space="0" w:color="auto"/>
            </w:tcBorders>
            <w:shd w:val="clear" w:color="auto" w:fill="FFFFFF"/>
            <w:hideMark/>
          </w:tcPr>
          <w:p w:rsidR="006B7D6F" w:rsidRDefault="006B7D6F">
            <w:pPr>
              <w:ind w:firstLine="0"/>
              <w:rPr>
                <w:rFonts w:cs="Arial"/>
              </w:rPr>
            </w:pPr>
            <w:r>
              <w:rPr>
                <w:rFonts w:cs="Arial"/>
              </w:rPr>
              <w:t xml:space="preserve"> </w:t>
            </w:r>
          </w:p>
        </w:tc>
        <w:tc>
          <w:tcPr>
            <w:tcW w:w="2055" w:type="dxa"/>
            <w:tcBorders>
              <w:top w:val="nil"/>
              <w:left w:val="nil"/>
              <w:bottom w:val="single" w:sz="8" w:space="0" w:color="auto"/>
              <w:right w:val="single" w:sz="8" w:space="0" w:color="auto"/>
            </w:tcBorders>
            <w:shd w:val="clear" w:color="auto" w:fill="FFFFFF"/>
            <w:hideMark/>
          </w:tcPr>
          <w:p w:rsidR="006B7D6F" w:rsidRDefault="006B7D6F">
            <w:pPr>
              <w:ind w:firstLine="0"/>
              <w:rPr>
                <w:rFonts w:cs="Arial"/>
              </w:rPr>
            </w:pPr>
            <w:r>
              <w:rPr>
                <w:rFonts w:cs="Arial"/>
              </w:rPr>
              <w:t>Администрация Калачеевского муниципального района</w:t>
            </w:r>
          </w:p>
        </w:tc>
        <w:tc>
          <w:tcPr>
            <w:tcW w:w="1369"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0,00</w:t>
            </w:r>
          </w:p>
        </w:tc>
        <w:tc>
          <w:tcPr>
            <w:tcW w:w="1418"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10 479,00</w:t>
            </w:r>
          </w:p>
        </w:tc>
        <w:tc>
          <w:tcPr>
            <w:tcW w:w="1417"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9 758,90</w:t>
            </w:r>
          </w:p>
        </w:tc>
        <w:tc>
          <w:tcPr>
            <w:tcW w:w="1276"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color w:val="000000"/>
              </w:rPr>
            </w:pPr>
            <w:r>
              <w:rPr>
                <w:rFonts w:cs="Arial"/>
                <w:color w:val="000000"/>
              </w:rPr>
              <w:t>9 769,00</w:t>
            </w:r>
          </w:p>
        </w:tc>
        <w:tc>
          <w:tcPr>
            <w:tcW w:w="1134"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9 792,00</w:t>
            </w:r>
          </w:p>
        </w:tc>
        <w:tc>
          <w:tcPr>
            <w:tcW w:w="1275" w:type="dxa"/>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10 145,00</w:t>
            </w:r>
          </w:p>
        </w:tc>
        <w:tc>
          <w:tcPr>
            <w:tcW w:w="1274" w:type="dxa"/>
            <w:gridSpan w:val="2"/>
            <w:tcBorders>
              <w:top w:val="nil"/>
              <w:left w:val="nil"/>
              <w:bottom w:val="single" w:sz="8" w:space="0" w:color="auto"/>
              <w:right w:val="single" w:sz="8" w:space="0" w:color="auto"/>
            </w:tcBorders>
            <w:shd w:val="clear" w:color="auto" w:fill="FFFFFF"/>
            <w:noWrap/>
            <w:hideMark/>
          </w:tcPr>
          <w:p w:rsidR="006B7D6F" w:rsidRDefault="006B7D6F">
            <w:pPr>
              <w:ind w:firstLine="0"/>
              <w:rPr>
                <w:rFonts w:cs="Arial"/>
              </w:rPr>
            </w:pPr>
            <w:r>
              <w:rPr>
                <w:rFonts w:cs="Arial"/>
              </w:rPr>
              <w:t>10 423,00</w:t>
            </w:r>
          </w:p>
        </w:tc>
      </w:tr>
    </w:tbl>
    <w:p w:rsidR="00DF3783" w:rsidRPr="00DF3783"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p>
    <w:p w:rsidR="00DF3783" w:rsidRPr="00DF3783" w:rsidRDefault="00DF3783" w:rsidP="00DF3783">
      <w:pPr>
        <w:pStyle w:val="6"/>
        <w:shd w:val="clear" w:color="auto" w:fill="auto"/>
        <w:spacing w:line="240" w:lineRule="auto"/>
        <w:ind w:firstLine="709"/>
        <w:contextualSpacing/>
        <w:jc w:val="both"/>
        <w:rPr>
          <w:rStyle w:val="41"/>
          <w:rFonts w:ascii="Arial" w:hAnsi="Arial" w:cs="Arial"/>
          <w:color w:val="auto"/>
          <w:sz w:val="24"/>
          <w:szCs w:val="24"/>
          <w:lang w:eastAsia="ru-RU"/>
        </w:rPr>
      </w:pPr>
      <w:r w:rsidRPr="00DF3783">
        <w:rPr>
          <w:rStyle w:val="41"/>
          <w:rFonts w:ascii="Arial" w:hAnsi="Arial" w:cs="Arial"/>
          <w:color w:val="auto"/>
          <w:sz w:val="24"/>
          <w:szCs w:val="24"/>
          <w:lang w:eastAsia="ru-RU"/>
        </w:rPr>
        <w:br w:type="page"/>
      </w:r>
    </w:p>
    <w:p w:rsidR="00DF3783" w:rsidRDefault="00DF3783" w:rsidP="00DF3783">
      <w:pPr>
        <w:pStyle w:val="6"/>
        <w:shd w:val="clear" w:color="auto" w:fill="auto"/>
        <w:spacing w:line="240" w:lineRule="auto"/>
        <w:ind w:left="9639" w:firstLine="0"/>
        <w:contextualSpacing/>
        <w:jc w:val="both"/>
        <w:rPr>
          <w:rStyle w:val="41"/>
          <w:rFonts w:ascii="Arial" w:hAnsi="Arial" w:cs="Arial"/>
          <w:color w:val="auto"/>
          <w:sz w:val="24"/>
          <w:szCs w:val="24"/>
          <w:lang w:eastAsia="ru-RU"/>
        </w:rPr>
      </w:pPr>
      <w:r w:rsidRPr="00DF3783">
        <w:rPr>
          <w:rStyle w:val="41"/>
          <w:rFonts w:ascii="Arial" w:hAnsi="Arial" w:cs="Arial"/>
          <w:color w:val="auto"/>
          <w:sz w:val="24"/>
          <w:szCs w:val="24"/>
          <w:lang w:eastAsia="ru-RU"/>
        </w:rPr>
        <w:t>Приложение 3</w:t>
      </w:r>
      <w:r>
        <w:rPr>
          <w:rStyle w:val="41"/>
          <w:rFonts w:ascii="Arial" w:hAnsi="Arial" w:cs="Arial"/>
          <w:color w:val="auto"/>
          <w:sz w:val="24"/>
          <w:szCs w:val="24"/>
          <w:lang w:eastAsia="ru-RU"/>
        </w:rPr>
        <w:t xml:space="preserve"> </w:t>
      </w:r>
      <w:r w:rsidRPr="00DF3783">
        <w:rPr>
          <w:rStyle w:val="41"/>
          <w:rFonts w:ascii="Arial" w:hAnsi="Arial" w:cs="Arial"/>
          <w:color w:val="auto"/>
          <w:sz w:val="24"/>
          <w:szCs w:val="24"/>
          <w:lang w:eastAsia="ru-RU"/>
        </w:rPr>
        <w:t>к муниципальной программе</w:t>
      </w:r>
    </w:p>
    <w:p w:rsidR="00091D3B" w:rsidRPr="00DF3783" w:rsidRDefault="00091D3B" w:rsidP="006068D6">
      <w:pPr>
        <w:pStyle w:val="6"/>
        <w:shd w:val="clear" w:color="auto" w:fill="auto"/>
        <w:spacing w:line="240" w:lineRule="auto"/>
        <w:ind w:left="9639" w:firstLine="0"/>
        <w:contextualSpacing/>
        <w:jc w:val="both"/>
        <w:rPr>
          <w:rStyle w:val="41"/>
          <w:rFonts w:ascii="Arial" w:hAnsi="Arial" w:cs="Arial"/>
          <w:color w:val="auto"/>
          <w:sz w:val="24"/>
          <w:szCs w:val="24"/>
          <w:lang w:eastAsia="ru-RU"/>
        </w:rPr>
      </w:pPr>
      <w:r>
        <w:rPr>
          <w:rStyle w:val="41"/>
          <w:rFonts w:ascii="Arial" w:hAnsi="Arial" w:cs="Arial"/>
          <w:color w:val="auto"/>
          <w:sz w:val="24"/>
          <w:szCs w:val="24"/>
          <w:lang w:eastAsia="ru-RU"/>
        </w:rPr>
        <w:t>(прилож. 3 излож. в ред. пост. от 19.03.2020 № 174</w:t>
      </w:r>
      <w:r w:rsidR="00013077">
        <w:rPr>
          <w:rStyle w:val="41"/>
          <w:rFonts w:ascii="Arial" w:hAnsi="Arial" w:cs="Arial"/>
          <w:color w:val="auto"/>
          <w:sz w:val="24"/>
          <w:szCs w:val="24"/>
          <w:lang w:eastAsia="ru-RU"/>
        </w:rPr>
        <w:t>, от 26.08.2020 № 553</w:t>
      </w:r>
      <w:r w:rsidR="00C51D8C">
        <w:rPr>
          <w:rStyle w:val="41"/>
          <w:rFonts w:ascii="Arial" w:hAnsi="Arial" w:cs="Arial"/>
          <w:color w:val="auto"/>
          <w:sz w:val="24"/>
          <w:szCs w:val="24"/>
          <w:lang w:eastAsia="ru-RU"/>
        </w:rPr>
        <w:t>, от 20.11.2020 № 714</w:t>
      </w:r>
      <w:r w:rsidR="00953D29">
        <w:rPr>
          <w:rStyle w:val="41"/>
          <w:rFonts w:ascii="Arial" w:hAnsi="Arial" w:cs="Arial"/>
          <w:color w:val="auto"/>
          <w:sz w:val="24"/>
          <w:szCs w:val="24"/>
          <w:lang w:eastAsia="ru-RU"/>
        </w:rPr>
        <w:t>, от 29.12.2020 № 833</w:t>
      </w:r>
      <w:r w:rsidR="004A66A1">
        <w:rPr>
          <w:rStyle w:val="41"/>
          <w:rFonts w:ascii="Arial" w:hAnsi="Arial" w:cs="Arial"/>
          <w:color w:val="auto"/>
          <w:sz w:val="24"/>
          <w:szCs w:val="24"/>
          <w:lang w:eastAsia="ru-RU"/>
        </w:rPr>
        <w:t>, от 19.03.2021 № 248</w:t>
      </w:r>
      <w:r w:rsidR="004E54B6">
        <w:rPr>
          <w:rStyle w:val="41"/>
          <w:rFonts w:ascii="Arial" w:hAnsi="Arial" w:cs="Arial"/>
          <w:color w:val="auto"/>
          <w:sz w:val="24"/>
          <w:szCs w:val="24"/>
          <w:lang w:eastAsia="ru-RU"/>
        </w:rPr>
        <w:t>, от 14.07.2021 № 735</w:t>
      </w:r>
      <w:r w:rsidR="00E6251C">
        <w:rPr>
          <w:rStyle w:val="41"/>
          <w:rFonts w:ascii="Arial" w:hAnsi="Arial" w:cs="Arial"/>
          <w:color w:val="auto"/>
          <w:sz w:val="24"/>
          <w:szCs w:val="24"/>
          <w:lang w:eastAsia="ru-RU"/>
        </w:rPr>
        <w:t>, от 13.12.2021 № 1087</w:t>
      </w:r>
      <w:r w:rsidR="00624CE5">
        <w:rPr>
          <w:rStyle w:val="41"/>
          <w:rFonts w:ascii="Arial" w:hAnsi="Arial" w:cs="Arial"/>
          <w:color w:val="auto"/>
          <w:sz w:val="24"/>
          <w:szCs w:val="24"/>
          <w:lang w:eastAsia="ru-RU"/>
        </w:rPr>
        <w:t>, от 30.12.2021 № 1184</w:t>
      </w:r>
      <w:r w:rsidR="006068D6">
        <w:rPr>
          <w:rStyle w:val="41"/>
          <w:rFonts w:ascii="Arial" w:hAnsi="Arial" w:cs="Arial"/>
          <w:color w:val="auto"/>
          <w:sz w:val="24"/>
          <w:szCs w:val="24"/>
          <w:lang w:eastAsia="ru-RU"/>
        </w:rPr>
        <w:t>, от 15.03.2022 № 188</w:t>
      </w:r>
      <w:r w:rsidR="008A7285">
        <w:rPr>
          <w:rStyle w:val="41"/>
          <w:rFonts w:ascii="Arial" w:hAnsi="Arial" w:cs="Arial"/>
          <w:color w:val="auto"/>
          <w:sz w:val="24"/>
          <w:szCs w:val="24"/>
          <w:lang w:eastAsia="ru-RU"/>
        </w:rPr>
        <w:t>, от 16.05.2022 № 362</w:t>
      </w:r>
      <w:r w:rsidR="000E5066">
        <w:rPr>
          <w:rStyle w:val="41"/>
          <w:rFonts w:ascii="Arial" w:hAnsi="Arial" w:cs="Arial"/>
          <w:color w:val="auto"/>
          <w:sz w:val="24"/>
          <w:szCs w:val="24"/>
          <w:lang w:eastAsia="ru-RU"/>
        </w:rPr>
        <w:t>, от 15.07.2022 № 539</w:t>
      </w:r>
      <w:r w:rsidR="00C13B44">
        <w:rPr>
          <w:rStyle w:val="41"/>
          <w:rFonts w:ascii="Arial" w:hAnsi="Arial" w:cs="Arial"/>
          <w:color w:val="auto"/>
          <w:sz w:val="24"/>
          <w:szCs w:val="24"/>
          <w:lang w:eastAsia="ru-RU"/>
        </w:rPr>
        <w:t>, от 24.10.2022 № 811</w:t>
      </w:r>
      <w:r w:rsidR="00C848B5">
        <w:rPr>
          <w:rStyle w:val="41"/>
          <w:rFonts w:ascii="Arial" w:hAnsi="Arial" w:cs="Arial"/>
          <w:color w:val="auto"/>
          <w:sz w:val="24"/>
          <w:szCs w:val="24"/>
          <w:lang w:eastAsia="ru-RU"/>
        </w:rPr>
        <w:t>, от 30.12.2022 № 1019</w:t>
      </w:r>
      <w:r w:rsidR="00385250">
        <w:rPr>
          <w:rStyle w:val="41"/>
          <w:rFonts w:ascii="Arial" w:hAnsi="Arial" w:cs="Arial"/>
          <w:color w:val="auto"/>
          <w:sz w:val="24"/>
          <w:szCs w:val="24"/>
          <w:lang w:eastAsia="ru-RU"/>
        </w:rPr>
        <w:t>, от 17.03.2023 № 232</w:t>
      </w:r>
      <w:r w:rsidR="00536F93">
        <w:rPr>
          <w:rStyle w:val="41"/>
          <w:rFonts w:ascii="Arial" w:hAnsi="Arial" w:cs="Arial"/>
          <w:color w:val="auto"/>
          <w:sz w:val="24"/>
          <w:szCs w:val="24"/>
          <w:lang w:eastAsia="ru-RU"/>
        </w:rPr>
        <w:t>, от 10.07.2023 № 583</w:t>
      </w:r>
      <w:r w:rsidR="00630740">
        <w:rPr>
          <w:rStyle w:val="41"/>
          <w:rFonts w:ascii="Arial" w:hAnsi="Arial" w:cs="Arial"/>
          <w:color w:val="auto"/>
          <w:sz w:val="24"/>
          <w:szCs w:val="24"/>
          <w:lang w:eastAsia="ru-RU"/>
        </w:rPr>
        <w:t>, от 20.12.2023 № 1254</w:t>
      </w:r>
      <w:r w:rsidR="006B7D6F">
        <w:rPr>
          <w:rStyle w:val="41"/>
          <w:rFonts w:ascii="Arial" w:hAnsi="Arial" w:cs="Arial"/>
          <w:color w:val="auto"/>
          <w:sz w:val="24"/>
          <w:szCs w:val="24"/>
          <w:lang w:eastAsia="ru-RU"/>
        </w:rPr>
        <w:t>, от 29.12.2023 № 1289</w:t>
      </w:r>
      <w:r>
        <w:rPr>
          <w:rStyle w:val="41"/>
          <w:rFonts w:ascii="Arial" w:hAnsi="Arial" w:cs="Arial"/>
          <w:color w:val="auto"/>
          <w:sz w:val="24"/>
          <w:szCs w:val="24"/>
          <w:lang w:eastAsia="ru-RU"/>
        </w:rPr>
        <w:t>)</w:t>
      </w:r>
    </w:p>
    <w:tbl>
      <w:tblPr>
        <w:tblW w:w="15150" w:type="dxa"/>
        <w:tblInd w:w="-885" w:type="dxa"/>
        <w:tblLayout w:type="fixed"/>
        <w:tblLook w:val="04A0" w:firstRow="1" w:lastRow="0" w:firstColumn="1" w:lastColumn="0" w:noHBand="0" w:noVBand="1"/>
      </w:tblPr>
      <w:tblGrid>
        <w:gridCol w:w="15150"/>
      </w:tblGrid>
      <w:tr w:rsidR="00DF3783" w:rsidRPr="00DF3783" w:rsidTr="00DF3783">
        <w:trPr>
          <w:trHeight w:val="1275"/>
        </w:trPr>
        <w:tc>
          <w:tcPr>
            <w:tcW w:w="15150" w:type="dxa"/>
            <w:tcBorders>
              <w:bottom w:val="nil"/>
            </w:tcBorders>
            <w:vAlign w:val="bottom"/>
            <w:hideMark/>
          </w:tcPr>
          <w:p w:rsidR="00DF3783" w:rsidRPr="00DF3783" w:rsidRDefault="00DF3783" w:rsidP="004A66A1">
            <w:pPr>
              <w:ind w:firstLine="709"/>
              <w:rPr>
                <w:rFonts w:cs="Arial"/>
              </w:rPr>
            </w:pPr>
            <w:r w:rsidRPr="00DF3783">
              <w:rPr>
                <w:rFonts w:cs="Arial"/>
              </w:rPr>
              <w:t>Финансовое обеспечение и прогнозная (справочная) оценка расходов федерального, областного бюджета и бюджета Калачеевского муниципального района, бюджетов внебюджетных фондов, юридических и физических лиц на реализацию программы Калачеевского муниципального района</w:t>
            </w:r>
            <w:r>
              <w:rPr>
                <w:rFonts w:cs="Arial"/>
              </w:rPr>
              <w:t xml:space="preserve"> </w:t>
            </w:r>
            <w:r w:rsidRPr="00DF3783">
              <w:rPr>
                <w:rFonts w:cs="Arial"/>
              </w:rPr>
              <w:t>«Муниципальное управление»</w:t>
            </w:r>
          </w:p>
        </w:tc>
      </w:tr>
    </w:tbl>
    <w:p w:rsidR="00DF3783" w:rsidRPr="00DF3783" w:rsidRDefault="00DF3783" w:rsidP="00DF3783">
      <w:pPr>
        <w:ind w:firstLine="709"/>
        <w:rPr>
          <w:rFonts w:cs="Arial"/>
        </w:rPr>
      </w:pPr>
    </w:p>
    <w:p w:rsidR="00DF3783" w:rsidRPr="00E61EB2" w:rsidRDefault="00DF3783" w:rsidP="00DF3783">
      <w:pPr>
        <w:ind w:firstLine="709"/>
        <w:rPr>
          <w:rFonts w:cs="Arial"/>
          <w:color w:val="000000"/>
        </w:rPr>
      </w:pPr>
    </w:p>
    <w:tbl>
      <w:tblPr>
        <w:tblW w:w="16080" w:type="dxa"/>
        <w:tblInd w:w="-147" w:type="dxa"/>
        <w:tblLayout w:type="fixed"/>
        <w:tblLook w:val="04A0" w:firstRow="1" w:lastRow="0" w:firstColumn="1" w:lastColumn="0" w:noHBand="0" w:noVBand="1"/>
      </w:tblPr>
      <w:tblGrid>
        <w:gridCol w:w="1841"/>
        <w:gridCol w:w="2937"/>
        <w:gridCol w:w="1595"/>
        <w:gridCol w:w="1241"/>
        <w:gridCol w:w="1275"/>
        <w:gridCol w:w="1276"/>
        <w:gridCol w:w="1276"/>
        <w:gridCol w:w="1134"/>
        <w:gridCol w:w="1134"/>
        <w:gridCol w:w="1276"/>
        <w:gridCol w:w="236"/>
        <w:gridCol w:w="859"/>
      </w:tblGrid>
      <w:tr w:rsidR="006B7D6F" w:rsidRPr="006B7D6F" w:rsidTr="006B7D6F">
        <w:trPr>
          <w:gridAfter w:val="2"/>
          <w:wAfter w:w="1095" w:type="dxa"/>
          <w:trHeight w:val="754"/>
        </w:trPr>
        <w:tc>
          <w:tcPr>
            <w:tcW w:w="1843" w:type="dxa"/>
            <w:vMerge w:val="restart"/>
            <w:tcBorders>
              <w:top w:val="single" w:sz="4" w:space="0" w:color="auto"/>
              <w:left w:val="single" w:sz="4" w:space="0" w:color="auto"/>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Статус</w:t>
            </w:r>
          </w:p>
        </w:tc>
        <w:tc>
          <w:tcPr>
            <w:tcW w:w="2939" w:type="dxa"/>
            <w:vMerge w:val="restart"/>
            <w:tcBorders>
              <w:top w:val="single" w:sz="4" w:space="0" w:color="auto"/>
              <w:left w:val="single" w:sz="4" w:space="0" w:color="auto"/>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 xml:space="preserve">Наименование подпрограммы, основного мероприятия </w:t>
            </w:r>
          </w:p>
        </w:tc>
        <w:tc>
          <w:tcPr>
            <w:tcW w:w="1597" w:type="dxa"/>
            <w:vMerge w:val="restart"/>
            <w:tcBorders>
              <w:top w:val="single" w:sz="4" w:space="0" w:color="auto"/>
              <w:left w:val="single" w:sz="4" w:space="0" w:color="auto"/>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Источники ресурсного обеспечения</w:t>
            </w:r>
          </w:p>
        </w:tc>
        <w:tc>
          <w:tcPr>
            <w:tcW w:w="8612" w:type="dxa"/>
            <w:gridSpan w:val="7"/>
            <w:tcBorders>
              <w:top w:val="single" w:sz="4" w:space="0" w:color="auto"/>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color w:val="000000"/>
              </w:rPr>
              <w:t>в том числе по годам реализации подпрограммы</w:t>
            </w:r>
          </w:p>
        </w:tc>
      </w:tr>
      <w:tr w:rsidR="006B7D6F" w:rsidRPr="006B7D6F" w:rsidTr="006B7D6F">
        <w:trPr>
          <w:gridAfter w:val="2"/>
          <w:wAfter w:w="1095" w:type="dxa"/>
          <w:trHeight w:val="28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color w:val="000000"/>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color w:val="000000"/>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color w:val="000000"/>
              </w:rPr>
            </w:pP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2020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2021</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2022</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2023</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2024</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2025</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2026</w:t>
            </w:r>
          </w:p>
        </w:tc>
      </w:tr>
      <w:tr w:rsidR="006B7D6F" w:rsidRPr="006B7D6F" w:rsidTr="006B7D6F">
        <w:trPr>
          <w:gridAfter w:val="2"/>
          <w:wAfter w:w="1095" w:type="dxa"/>
          <w:trHeight w:val="288"/>
        </w:trPr>
        <w:tc>
          <w:tcPr>
            <w:tcW w:w="1843" w:type="dxa"/>
            <w:tcBorders>
              <w:top w:val="nil"/>
              <w:left w:val="single" w:sz="4" w:space="0" w:color="auto"/>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1</w:t>
            </w:r>
          </w:p>
        </w:tc>
        <w:tc>
          <w:tcPr>
            <w:tcW w:w="2939"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2</w:t>
            </w:r>
          </w:p>
        </w:tc>
        <w:tc>
          <w:tcPr>
            <w:tcW w:w="1597"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3</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4</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5</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6</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7</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8</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9</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10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rPr>
                <w:rFonts w:cs="Arial"/>
              </w:rPr>
            </w:pPr>
            <w:r w:rsidRPr="006B7D6F">
              <w:rPr>
                <w:rFonts w:cs="Arial"/>
              </w:rPr>
              <w:t>Муниципальная программа</w:t>
            </w:r>
          </w:p>
        </w:tc>
        <w:tc>
          <w:tcPr>
            <w:tcW w:w="2939" w:type="dxa"/>
            <w:vMerge w:val="restart"/>
            <w:tcBorders>
              <w:top w:val="nil"/>
              <w:left w:val="nil"/>
              <w:bottom w:val="single" w:sz="4" w:space="0" w:color="auto"/>
              <w:right w:val="single" w:sz="4" w:space="0" w:color="auto"/>
            </w:tcBorders>
            <w:vAlign w:val="center"/>
            <w:hideMark/>
          </w:tcPr>
          <w:p w:rsidR="006B7D6F" w:rsidRPr="006B7D6F" w:rsidRDefault="006B7D6F" w:rsidP="006B7D6F">
            <w:pPr>
              <w:ind w:firstLine="0"/>
              <w:rPr>
                <w:rFonts w:cs="Arial"/>
              </w:rPr>
            </w:pPr>
            <w:r w:rsidRPr="006B7D6F">
              <w:rPr>
                <w:rFonts w:cs="Arial"/>
              </w:rPr>
              <w:t>«Муниципальное управление»</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231 592,80</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293 999,20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367 096,10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lang w:val="en-US"/>
              </w:rPr>
              <w:t>2</w:t>
            </w:r>
            <w:r w:rsidRPr="006B7D6F">
              <w:rPr>
                <w:rFonts w:cs="Arial"/>
              </w:rPr>
              <w:t>69 693,80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eastAsia="Calibri" w:cs="Arial"/>
              </w:rPr>
            </w:pPr>
            <w:r w:rsidRPr="006B7D6F">
              <w:rPr>
                <w:rFonts w:eastAsia="Calibri" w:cs="Arial"/>
              </w:rPr>
              <w:t>114 973,70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t>117 100,90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121 894,10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 xml:space="preserve"> 3 226,00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1 706,10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lang w:val="en-US"/>
              </w:rPr>
            </w:pPr>
            <w:r w:rsidRPr="006B7D6F">
              <w:rPr>
                <w:rFonts w:cs="Arial"/>
              </w:rPr>
              <w:t>66 776,10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73,00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t>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137 233,64</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169 807,10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195 673,10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lang w:val="en-US"/>
              </w:rPr>
            </w:pPr>
            <w:r w:rsidRPr="006B7D6F">
              <w:rPr>
                <w:rFonts w:cs="Arial"/>
              </w:rPr>
              <w:t>47 401,20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9 675,00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t>9 969,00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8 771,70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бюджет </w:t>
            </w:r>
            <w:r w:rsidRPr="006B7D6F">
              <w:rPr>
                <w:rFonts w:cs="Arial"/>
              </w:rPr>
              <w:lastRenderedPageBreak/>
              <w:t>Калачеевского муниципального района</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lastRenderedPageBreak/>
              <w:t xml:space="preserve">94 </w:t>
            </w:r>
            <w:r w:rsidRPr="006B7D6F">
              <w:rPr>
                <w:rFonts w:cs="Arial"/>
              </w:rPr>
              <w:lastRenderedPageBreak/>
              <w:t>359,16</w:t>
            </w:r>
          </w:p>
        </w:tc>
        <w:tc>
          <w:tcPr>
            <w:tcW w:w="1275" w:type="dxa"/>
            <w:tcBorders>
              <w:top w:val="nil"/>
              <w:left w:val="nil"/>
              <w:bottom w:val="single" w:sz="4" w:space="0" w:color="auto"/>
              <w:right w:val="single" w:sz="4" w:space="0" w:color="auto"/>
            </w:tcBorders>
            <w:vAlign w:val="bottom"/>
          </w:tcPr>
          <w:p w:rsidR="006B7D6F" w:rsidRPr="006B7D6F" w:rsidRDefault="006B7D6F" w:rsidP="006B7D6F">
            <w:pPr>
              <w:ind w:firstLine="0"/>
              <w:rPr>
                <w:rFonts w:cs="Arial"/>
              </w:rPr>
            </w:pPr>
          </w:p>
          <w:p w:rsidR="006B7D6F" w:rsidRPr="006B7D6F" w:rsidRDefault="006B7D6F" w:rsidP="006B7D6F">
            <w:pPr>
              <w:ind w:firstLine="0"/>
              <w:rPr>
                <w:rFonts w:cs="Arial"/>
              </w:rPr>
            </w:pPr>
            <w:r w:rsidRPr="006B7D6F">
              <w:rPr>
                <w:rFonts w:cs="Arial"/>
              </w:rPr>
              <w:lastRenderedPageBreak/>
              <w:t>120 966,10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lastRenderedPageBreak/>
              <w:t xml:space="preserve">169 </w:t>
            </w:r>
            <w:r w:rsidRPr="006B7D6F">
              <w:rPr>
                <w:rFonts w:cs="Arial"/>
              </w:rPr>
              <w:lastRenderedPageBreak/>
              <w:t>716,90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lang w:val="en-US"/>
              </w:rPr>
            </w:pPr>
            <w:r w:rsidRPr="006B7D6F">
              <w:rPr>
                <w:rFonts w:cs="Arial"/>
                <w:lang w:val="en-US"/>
              </w:rPr>
              <w:lastRenderedPageBreak/>
              <w:t>1</w:t>
            </w:r>
            <w:r w:rsidRPr="006B7D6F">
              <w:rPr>
                <w:rFonts w:cs="Arial"/>
              </w:rPr>
              <w:t xml:space="preserve">55 </w:t>
            </w:r>
            <w:r w:rsidRPr="006B7D6F">
              <w:rPr>
                <w:rFonts w:cs="Arial"/>
              </w:rPr>
              <w:lastRenderedPageBreak/>
              <w:t>516,50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lastRenderedPageBreak/>
              <w:t xml:space="preserve">105 </w:t>
            </w:r>
            <w:r w:rsidRPr="006B7D6F">
              <w:rPr>
                <w:rFonts w:eastAsia="Calibri" w:cs="Arial"/>
              </w:rPr>
              <w:lastRenderedPageBreak/>
              <w:t>225,70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lastRenderedPageBreak/>
              <w:t xml:space="preserve">107 </w:t>
            </w:r>
            <w:r w:rsidRPr="006B7D6F">
              <w:rPr>
                <w:rFonts w:eastAsia="Calibri" w:cs="Arial"/>
                <w:color w:val="000000"/>
              </w:rPr>
              <w:lastRenderedPageBreak/>
              <w:t>131,90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lastRenderedPageBreak/>
              <w:t xml:space="preserve">113 </w:t>
            </w:r>
            <w:r w:rsidRPr="006B7D6F">
              <w:rPr>
                <w:rFonts w:eastAsia="Calibri" w:cs="Arial"/>
              </w:rPr>
              <w:lastRenderedPageBreak/>
              <w:t>122,40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t>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t>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5" w:type="dxa"/>
            <w:tcBorders>
              <w:top w:val="nil"/>
              <w:left w:val="nil"/>
              <w:bottom w:val="single" w:sz="4" w:space="0" w:color="auto"/>
              <w:right w:val="single" w:sz="4" w:space="0" w:color="auto"/>
            </w:tcBorders>
            <w:vAlign w:val="bottom"/>
            <w:hideMark/>
          </w:tcPr>
          <w:p w:rsidR="006B7D6F" w:rsidRPr="006B7D6F" w:rsidRDefault="006B7D6F" w:rsidP="006B7D6F">
            <w:pPr>
              <w:ind w:firstLine="0"/>
              <w:rPr>
                <w:rFonts w:cs="Arial"/>
              </w:rPr>
            </w:pPr>
            <w:r w:rsidRPr="006B7D6F">
              <w:rPr>
                <w:rFonts w:cs="Arial"/>
              </w:rPr>
              <w:t>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0</w:t>
            </w:r>
          </w:p>
        </w:tc>
        <w:tc>
          <w:tcPr>
            <w:tcW w:w="1276" w:type="dxa"/>
            <w:tcBorders>
              <w:top w:val="nil"/>
              <w:left w:val="nil"/>
              <w:bottom w:val="single" w:sz="4" w:space="0" w:color="auto"/>
              <w:right w:val="single" w:sz="4" w:space="0" w:color="auto"/>
            </w:tcBorders>
            <w:shd w:val="clear" w:color="auto" w:fill="FFFFFF"/>
            <w:vAlign w:val="bottom"/>
            <w:hideMark/>
          </w:tcPr>
          <w:p w:rsidR="006B7D6F" w:rsidRPr="006B7D6F" w:rsidRDefault="006B7D6F" w:rsidP="006B7D6F">
            <w:pPr>
              <w:ind w:firstLine="0"/>
              <w:rPr>
                <w:rFonts w:cs="Arial"/>
              </w:rPr>
            </w:pPr>
            <w:r w:rsidRPr="006B7D6F">
              <w:rPr>
                <w:rFonts w:cs="Arial"/>
              </w:rPr>
              <w:t>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c>
          <w:tcPr>
            <w:tcW w:w="1134"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color w:val="000000"/>
              </w:rPr>
            </w:pPr>
            <w:r w:rsidRPr="006B7D6F">
              <w:rPr>
                <w:rFonts w:eastAsia="Calibri" w:cs="Arial"/>
                <w:color w:val="000000"/>
              </w:rPr>
              <w:t>0</w:t>
            </w:r>
          </w:p>
        </w:tc>
        <w:tc>
          <w:tcPr>
            <w:tcW w:w="1276" w:type="dxa"/>
            <w:tcBorders>
              <w:top w:val="nil"/>
              <w:left w:val="nil"/>
              <w:bottom w:val="single" w:sz="4" w:space="0" w:color="auto"/>
              <w:right w:val="single" w:sz="4" w:space="0" w:color="auto"/>
            </w:tcBorders>
            <w:noWrap/>
            <w:vAlign w:val="bottom"/>
            <w:hideMark/>
          </w:tcPr>
          <w:p w:rsidR="006B7D6F" w:rsidRPr="006B7D6F" w:rsidRDefault="006B7D6F" w:rsidP="006B7D6F">
            <w:pPr>
              <w:ind w:firstLine="0"/>
              <w:rPr>
                <w:rFonts w:eastAsia="Calibri" w:cs="Arial"/>
              </w:rPr>
            </w:pPr>
            <w:r w:rsidRPr="006B7D6F">
              <w:rPr>
                <w:rFonts w:eastAsia="Calibri" w:cs="Arial"/>
              </w:rPr>
              <w:t>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nil"/>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vAlign w:val="bottom"/>
          </w:tcPr>
          <w:p w:rsidR="006B7D6F" w:rsidRPr="006B7D6F" w:rsidRDefault="006B7D6F" w:rsidP="006B7D6F">
            <w:pPr>
              <w:ind w:firstLine="0"/>
              <w:rPr>
                <w:rFonts w:cs="Arial"/>
              </w:rPr>
            </w:pPr>
          </w:p>
        </w:tc>
        <w:tc>
          <w:tcPr>
            <w:tcW w:w="1241" w:type="dxa"/>
            <w:tcBorders>
              <w:top w:val="nil"/>
              <w:left w:val="nil"/>
              <w:bottom w:val="single" w:sz="4" w:space="0" w:color="auto"/>
              <w:right w:val="single" w:sz="4" w:space="0" w:color="auto"/>
            </w:tcBorders>
            <w:vAlign w:val="bottom"/>
          </w:tcPr>
          <w:p w:rsidR="006B7D6F" w:rsidRPr="006B7D6F" w:rsidRDefault="006B7D6F" w:rsidP="006B7D6F">
            <w:pPr>
              <w:ind w:firstLine="0"/>
              <w:rPr>
                <w:rFonts w:cs="Arial"/>
              </w:rPr>
            </w:pPr>
          </w:p>
        </w:tc>
        <w:tc>
          <w:tcPr>
            <w:tcW w:w="1275" w:type="dxa"/>
            <w:tcBorders>
              <w:top w:val="nil"/>
              <w:left w:val="nil"/>
              <w:bottom w:val="single" w:sz="4" w:space="0" w:color="auto"/>
              <w:right w:val="single" w:sz="4" w:space="0" w:color="auto"/>
            </w:tcBorders>
            <w:vAlign w:val="bottom"/>
          </w:tcPr>
          <w:p w:rsidR="006B7D6F" w:rsidRPr="006B7D6F" w:rsidRDefault="006B7D6F" w:rsidP="006B7D6F">
            <w:pPr>
              <w:ind w:firstLine="0"/>
              <w:rPr>
                <w:rFonts w:cs="Arial"/>
              </w:rPr>
            </w:pPr>
          </w:p>
        </w:tc>
        <w:tc>
          <w:tcPr>
            <w:tcW w:w="1276" w:type="dxa"/>
            <w:tcBorders>
              <w:top w:val="nil"/>
              <w:left w:val="nil"/>
              <w:bottom w:val="single" w:sz="4" w:space="0" w:color="auto"/>
              <w:right w:val="single" w:sz="4" w:space="0" w:color="auto"/>
            </w:tcBorders>
            <w:shd w:val="clear" w:color="auto" w:fill="FFFFFF"/>
            <w:vAlign w:val="bottom"/>
          </w:tcPr>
          <w:p w:rsidR="006B7D6F" w:rsidRPr="006B7D6F" w:rsidRDefault="006B7D6F" w:rsidP="006B7D6F">
            <w:pPr>
              <w:ind w:firstLine="0"/>
              <w:rPr>
                <w:rFonts w:cs="Arial"/>
              </w:rPr>
            </w:pPr>
          </w:p>
        </w:tc>
        <w:tc>
          <w:tcPr>
            <w:tcW w:w="1276" w:type="dxa"/>
            <w:tcBorders>
              <w:top w:val="nil"/>
              <w:left w:val="nil"/>
              <w:bottom w:val="single" w:sz="4" w:space="0" w:color="auto"/>
              <w:right w:val="single" w:sz="4" w:space="0" w:color="auto"/>
            </w:tcBorders>
            <w:shd w:val="clear" w:color="auto" w:fill="FFFFFF"/>
            <w:vAlign w:val="bottom"/>
          </w:tcPr>
          <w:p w:rsidR="006B7D6F" w:rsidRPr="006B7D6F" w:rsidRDefault="006B7D6F" w:rsidP="006B7D6F">
            <w:pPr>
              <w:ind w:firstLine="0"/>
              <w:rPr>
                <w:rFonts w:cs="Arial"/>
              </w:rPr>
            </w:pPr>
          </w:p>
        </w:tc>
        <w:tc>
          <w:tcPr>
            <w:tcW w:w="1134" w:type="dxa"/>
            <w:tcBorders>
              <w:top w:val="nil"/>
              <w:left w:val="nil"/>
              <w:bottom w:val="single" w:sz="4" w:space="0" w:color="auto"/>
              <w:right w:val="single" w:sz="4" w:space="0" w:color="auto"/>
            </w:tcBorders>
            <w:noWrap/>
            <w:vAlign w:val="bottom"/>
          </w:tcPr>
          <w:p w:rsidR="006B7D6F" w:rsidRPr="006B7D6F" w:rsidRDefault="006B7D6F" w:rsidP="006B7D6F">
            <w:pPr>
              <w:ind w:firstLine="0"/>
              <w:rPr>
                <w:rFonts w:eastAsia="Calibri" w:cs="Arial"/>
              </w:rPr>
            </w:pPr>
          </w:p>
        </w:tc>
        <w:tc>
          <w:tcPr>
            <w:tcW w:w="1134" w:type="dxa"/>
            <w:tcBorders>
              <w:top w:val="nil"/>
              <w:left w:val="nil"/>
              <w:bottom w:val="single" w:sz="4" w:space="0" w:color="auto"/>
              <w:right w:val="single" w:sz="4" w:space="0" w:color="auto"/>
            </w:tcBorders>
            <w:noWrap/>
            <w:vAlign w:val="bottom"/>
          </w:tcPr>
          <w:p w:rsidR="006B7D6F" w:rsidRPr="006B7D6F" w:rsidRDefault="006B7D6F" w:rsidP="006B7D6F">
            <w:pPr>
              <w:ind w:firstLine="0"/>
              <w:rPr>
                <w:rFonts w:eastAsia="Calibri" w:cs="Arial"/>
                <w:color w:val="000000"/>
              </w:rPr>
            </w:pPr>
          </w:p>
        </w:tc>
        <w:tc>
          <w:tcPr>
            <w:tcW w:w="1276" w:type="dxa"/>
            <w:tcBorders>
              <w:top w:val="nil"/>
              <w:left w:val="nil"/>
              <w:bottom w:val="single" w:sz="4" w:space="0" w:color="auto"/>
              <w:right w:val="single" w:sz="4" w:space="0" w:color="auto"/>
            </w:tcBorders>
            <w:noWrap/>
            <w:vAlign w:val="bottom"/>
          </w:tcPr>
          <w:p w:rsidR="006B7D6F" w:rsidRPr="006B7D6F" w:rsidRDefault="006B7D6F" w:rsidP="006B7D6F">
            <w:pPr>
              <w:ind w:firstLine="0"/>
              <w:rPr>
                <w:rFonts w:eastAsia="Calibri" w:cs="Arial"/>
              </w:rPr>
            </w:pPr>
          </w:p>
        </w:tc>
      </w:tr>
      <w:tr w:rsidR="006B7D6F" w:rsidRPr="006B7D6F" w:rsidTr="006B7D6F">
        <w:trPr>
          <w:gridAfter w:val="2"/>
          <w:wAfter w:w="1095" w:type="dxa"/>
          <w:trHeight w:val="70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Подпрограмма 1</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Калачеевского муниципального района </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176 092,85</w:t>
            </w:r>
          </w:p>
        </w:tc>
        <w:tc>
          <w:tcPr>
            <w:tcW w:w="1275"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236 347,60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269 492,10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63 859,60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49 362,80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color w:val="000000"/>
              </w:rPr>
            </w:pPr>
            <w:r w:rsidRPr="006B7D6F">
              <w:rPr>
                <w:rFonts w:cs="Arial"/>
                <w:bCs/>
                <w:color w:val="000000"/>
              </w:rPr>
              <w:t>50 361,40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48 444,80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2 466,70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1 706,10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124 176,44</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168 903,10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194 617,10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13 234,10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8 571,00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8 822,00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7 891,70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51 916,41</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64 977,80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73 168,90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50 625,50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40 791,80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color w:val="000000"/>
              </w:rPr>
            </w:pPr>
            <w:r w:rsidRPr="006B7D6F">
              <w:rPr>
                <w:rFonts w:cs="Arial"/>
                <w:bCs/>
                <w:color w:val="000000"/>
              </w:rPr>
              <w:t>41 539,40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40 553,10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юридические лица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 том числе:</w:t>
            </w:r>
          </w:p>
        </w:tc>
        <w:tc>
          <w:tcPr>
            <w:tcW w:w="2939"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 </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 </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jc w:val="left"/>
              <w:rPr>
                <w:rFonts w:ascii="Calibri" w:eastAsia="Calibri" w:hAnsi="Calibri"/>
                <w:sz w:val="20"/>
                <w:szCs w:val="20"/>
              </w:rPr>
            </w:pP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jc w:val="left"/>
              <w:rPr>
                <w:rFonts w:ascii="Calibri" w:eastAsia="Calibri" w:hAnsi="Calibri"/>
                <w:sz w:val="20"/>
                <w:szCs w:val="20"/>
              </w:rPr>
            </w:pP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jc w:val="left"/>
              <w:rPr>
                <w:rFonts w:ascii="Calibri" w:eastAsia="Calibri" w:hAnsi="Calibri"/>
                <w:sz w:val="20"/>
                <w:szCs w:val="20"/>
              </w:rPr>
            </w:pP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Основное </w:t>
            </w:r>
            <w:r w:rsidRPr="006B7D6F">
              <w:rPr>
                <w:rFonts w:cs="Arial"/>
              </w:rPr>
              <w:lastRenderedPageBreak/>
              <w:t>мероприятие 1</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 xml:space="preserve">Организация </w:t>
            </w:r>
            <w:r w:rsidRPr="006B7D6F">
              <w:rPr>
                <w:rFonts w:cs="Arial"/>
              </w:rPr>
              <w:lastRenderedPageBreak/>
              <w:t>бюджетного процесса Калачеевского муниципального района.</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 xml:space="preserve">всего, в том </w:t>
            </w:r>
            <w:r w:rsidRPr="006B7D6F">
              <w:rPr>
                <w:rFonts w:cs="Arial"/>
              </w:rPr>
              <w:lastRenderedPageBreak/>
              <w:t>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tabs>
                <w:tab w:val="left" w:pos="1065"/>
              </w:tabs>
              <w:ind w:firstLine="0"/>
              <w:rPr>
                <w:rFonts w:cs="Arial"/>
              </w:rPr>
            </w:pPr>
            <w:r w:rsidRPr="006B7D6F">
              <w:rPr>
                <w:rFonts w:cs="Arial"/>
              </w:rPr>
              <w:lastRenderedPageBreak/>
              <w:t>495,29</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314,00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7 653,80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2 539,30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20 </w:t>
            </w:r>
            <w:r w:rsidRPr="006B7D6F">
              <w:rPr>
                <w:rFonts w:cs="Arial"/>
              </w:rPr>
              <w:lastRenderedPageBreak/>
              <w:t>008,20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tabs>
                <w:tab w:val="left" w:pos="1065"/>
              </w:tabs>
              <w:ind w:firstLine="0"/>
              <w:rPr>
                <w:rFonts w:cs="Arial"/>
                <w:color w:val="000000"/>
              </w:rPr>
            </w:pPr>
            <w:r w:rsidRPr="006B7D6F">
              <w:rPr>
                <w:rFonts w:cs="Arial"/>
                <w:color w:val="000000"/>
              </w:rPr>
              <w:lastRenderedPageBreak/>
              <w:t xml:space="preserve">20 </w:t>
            </w:r>
            <w:r w:rsidRPr="006B7D6F">
              <w:rPr>
                <w:rFonts w:cs="Arial"/>
                <w:color w:val="000000"/>
              </w:rPr>
              <w:lastRenderedPageBreak/>
              <w:t>006,70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lastRenderedPageBreak/>
              <w:t>4 028,20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tabs>
                <w:tab w:val="left" w:pos="1065"/>
              </w:tabs>
              <w:ind w:firstLine="0"/>
              <w:rPr>
                <w:rFonts w:cs="Arial"/>
              </w:rPr>
            </w:pPr>
            <w:r w:rsidRPr="006B7D6F">
              <w:rPr>
                <w:rFonts w:cs="Arial"/>
              </w:rPr>
              <w:t>495,29</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314,00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7 653,80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2 539,30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20 008,20</w:t>
            </w:r>
          </w:p>
        </w:tc>
        <w:tc>
          <w:tcPr>
            <w:tcW w:w="1134" w:type="dxa"/>
            <w:tcBorders>
              <w:top w:val="nil"/>
              <w:left w:val="nil"/>
              <w:bottom w:val="single" w:sz="4" w:space="0" w:color="auto"/>
              <w:right w:val="single" w:sz="4" w:space="0" w:color="auto"/>
            </w:tcBorders>
            <w:hideMark/>
          </w:tcPr>
          <w:p w:rsidR="006B7D6F" w:rsidRPr="006B7D6F" w:rsidRDefault="006B7D6F" w:rsidP="006B7D6F">
            <w:pPr>
              <w:tabs>
                <w:tab w:val="left" w:pos="1065"/>
              </w:tabs>
              <w:ind w:firstLine="0"/>
              <w:rPr>
                <w:rFonts w:cs="Arial"/>
                <w:color w:val="000000"/>
              </w:rPr>
            </w:pPr>
            <w:r w:rsidRPr="006B7D6F">
              <w:rPr>
                <w:rFonts w:cs="Arial"/>
                <w:color w:val="000000"/>
              </w:rPr>
              <w:t>20 006,70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4 028,20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2</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Создание условий для эффективного и ответственного управления муниципальными финансами, повышение устойчивости бюджетов городского и сельских поселений муниципального района.</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166 986,69</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226 375,00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249 861,80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47 771,10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18 578,90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19 469,60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38 206,60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2 466,70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1 706,10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w:t>
            </w:r>
          </w:p>
        </w:tc>
        <w:tc>
          <w:tcPr>
            <w:tcW w:w="1134"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124 176,44</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168 903,10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194 617,10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13 334,10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8 571,00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8 822,00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7 891,70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bCs/>
              </w:rPr>
              <w:t>42 810,25</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55 005,20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53 538,60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34</w:t>
            </w:r>
            <w:r w:rsidRPr="006B7D6F">
              <w:rPr>
                <w:rFonts w:cs="Arial"/>
                <w:lang w:val="en-US"/>
              </w:rPr>
              <w:t xml:space="preserve"> </w:t>
            </w:r>
            <w:r w:rsidRPr="006B7D6F">
              <w:rPr>
                <w:rFonts w:cs="Arial"/>
              </w:rPr>
              <w:t>4</w:t>
            </w:r>
            <w:r w:rsidRPr="006B7D6F">
              <w:rPr>
                <w:rFonts w:cs="Arial"/>
                <w:lang w:val="en-US"/>
              </w:rPr>
              <w:t>37.0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10 007,90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10 647,60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30 314,90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физические </w:t>
            </w:r>
            <w:r w:rsidRPr="006B7D6F">
              <w:rPr>
                <w:rFonts w:cs="Arial"/>
              </w:rPr>
              <w:lastRenderedPageBreak/>
              <w:t>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Основное мероприятие 3</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Обеспечение реализации подпрограммы</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8 610,87</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9 658,60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rPr>
              <w:t>1</w:t>
            </w:r>
            <w:r w:rsidRPr="006B7D6F">
              <w:rPr>
                <w:rFonts w:cs="Arial"/>
                <w:lang w:val="en-US"/>
              </w:rPr>
              <w:t xml:space="preserve">1 </w:t>
            </w:r>
            <w:r w:rsidRPr="006B7D6F">
              <w:rPr>
                <w:rFonts w:cs="Arial"/>
              </w:rPr>
              <w:t>976,50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13 549,20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10 775,70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10 885,10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10 010,00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8 610,87</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9 658,60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w:t>
            </w:r>
            <w:r w:rsidRPr="006B7D6F">
              <w:rPr>
                <w:rFonts w:cs="Arial"/>
                <w:lang w:val="en-US"/>
              </w:rPr>
              <w:t xml:space="preserve">1 </w:t>
            </w:r>
            <w:r w:rsidRPr="006B7D6F">
              <w:rPr>
                <w:rFonts w:cs="Arial"/>
              </w:rPr>
              <w:t>976,50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lang w:val="en-US"/>
              </w:rPr>
              <w:t>1</w:t>
            </w:r>
            <w:r w:rsidRPr="006B7D6F">
              <w:rPr>
                <w:rFonts w:cs="Arial"/>
              </w:rPr>
              <w:t>3 549,20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10 775,70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10 885,10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10 010,00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Подпрограмма №2</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Муниципальное управление</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42 808,91</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31 786,90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70 786,60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lang w:val="en-US"/>
              </w:rPr>
              <w:t>1</w:t>
            </w:r>
            <w:r w:rsidRPr="006B7D6F">
              <w:rPr>
                <w:rFonts w:cs="Arial"/>
                <w:bCs/>
              </w:rPr>
              <w:t>77 861,90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38 175,50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color w:val="000000"/>
              </w:rPr>
            </w:pPr>
            <w:r w:rsidRPr="006B7D6F">
              <w:rPr>
                <w:rFonts w:cs="Arial"/>
                <w:bCs/>
                <w:color w:val="000000"/>
              </w:rPr>
              <w:t>38 786,60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47 236,30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759,30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21 735,70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66 776,00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73,00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color w:val="000000"/>
              </w:rPr>
            </w:pPr>
            <w:r w:rsidRPr="006B7D6F">
              <w:rPr>
                <w:rFonts w:cs="Arial"/>
                <w:bCs/>
                <w:color w:val="000000"/>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bCs/>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13 057,20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bCs/>
              </w:rPr>
              <w:t>904,00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1 056,00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49 167,00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1 104,00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bCs/>
                <w:color w:val="000000"/>
              </w:rPr>
              <w:t>1 147,00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880,00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29 751,71</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30 123,60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47 994,90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61 918,70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36 998,30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color w:val="000000"/>
              </w:rPr>
            </w:pPr>
            <w:r w:rsidRPr="006B7D6F">
              <w:rPr>
                <w:rFonts w:cs="Arial"/>
                <w:bCs/>
                <w:color w:val="000000"/>
              </w:rPr>
              <w:t>37 639,60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bCs/>
              </w:rPr>
            </w:pPr>
            <w:r w:rsidRPr="006B7D6F">
              <w:rPr>
                <w:rFonts w:cs="Arial"/>
                <w:bCs/>
              </w:rPr>
              <w:t>46 356,30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внебюджет</w:t>
            </w:r>
            <w:r w:rsidRPr="006B7D6F">
              <w:rPr>
                <w:rFonts w:cs="Arial"/>
                <w:bCs/>
              </w:rPr>
              <w:lastRenderedPageBreak/>
              <w:t xml:space="preserve">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юридические лица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 том числе:</w:t>
            </w:r>
          </w:p>
        </w:tc>
        <w:tc>
          <w:tcPr>
            <w:tcW w:w="2939"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jc w:val="left"/>
              <w:rPr>
                <w:rFonts w:ascii="Calibri" w:eastAsia="Calibri" w:hAnsi="Calibri"/>
                <w:sz w:val="20"/>
                <w:szCs w:val="20"/>
              </w:rPr>
            </w:pP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jc w:val="left"/>
              <w:rPr>
                <w:rFonts w:ascii="Calibri" w:eastAsia="Calibri" w:hAnsi="Calibri"/>
                <w:sz w:val="20"/>
                <w:szCs w:val="20"/>
              </w:rPr>
            </w:pP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 </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 </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jc w:val="left"/>
              <w:rPr>
                <w:rFonts w:ascii="Calibri" w:eastAsia="Calibri" w:hAnsi="Calibri"/>
                <w:sz w:val="20"/>
                <w:szCs w:val="20"/>
              </w:rPr>
            </w:pP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jc w:val="left"/>
              <w:rPr>
                <w:rFonts w:ascii="Calibri" w:eastAsia="Calibri" w:hAnsi="Calibri"/>
                <w:sz w:val="20"/>
                <w:szCs w:val="20"/>
              </w:rPr>
            </w:pP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jc w:val="left"/>
              <w:rPr>
                <w:rFonts w:ascii="Calibri" w:eastAsia="Calibri" w:hAnsi="Calibri"/>
                <w:sz w:val="20"/>
                <w:szCs w:val="20"/>
              </w:rPr>
            </w:pPr>
          </w:p>
        </w:tc>
      </w:tr>
      <w:tr w:rsidR="006B7D6F" w:rsidRPr="006B7D6F" w:rsidTr="006B7D6F">
        <w:trPr>
          <w:gridAfter w:val="2"/>
          <w:wAfter w:w="1095" w:type="dxa"/>
          <w:trHeight w:val="912"/>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1</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Создание условий для получения муниципальных услуг,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699"/>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2</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Внедрения информационных технологий в сфере муниципального управления.</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236" w:type="dxa"/>
            <w:tcBorders>
              <w:top w:val="nil"/>
              <w:left w:val="single" w:sz="4" w:space="0" w:color="auto"/>
              <w:bottom w:val="nil"/>
              <w:right w:val="nil"/>
            </w:tcBorders>
            <w:vAlign w:val="bottom"/>
          </w:tcPr>
          <w:p w:rsidR="006B7D6F" w:rsidRPr="006B7D6F" w:rsidRDefault="006B7D6F" w:rsidP="006B7D6F">
            <w:pPr>
              <w:ind w:firstLine="0"/>
              <w:rPr>
                <w:rFonts w:cs="Arial"/>
              </w:rPr>
            </w:pPr>
          </w:p>
        </w:tc>
        <w:tc>
          <w:tcPr>
            <w:tcW w:w="859" w:type="dxa"/>
            <w:vAlign w:val="bottom"/>
          </w:tcPr>
          <w:p w:rsidR="006B7D6F" w:rsidRPr="006B7D6F" w:rsidRDefault="006B7D6F" w:rsidP="006B7D6F">
            <w:pPr>
              <w:ind w:firstLine="0"/>
              <w:rPr>
                <w:rFonts w:cs="Arial"/>
              </w:rPr>
            </w:pP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236" w:type="dxa"/>
            <w:tcBorders>
              <w:top w:val="nil"/>
              <w:left w:val="single" w:sz="4" w:space="0" w:color="auto"/>
              <w:bottom w:val="nil"/>
              <w:right w:val="nil"/>
            </w:tcBorders>
            <w:vAlign w:val="bottom"/>
          </w:tcPr>
          <w:p w:rsidR="006B7D6F" w:rsidRPr="006B7D6F" w:rsidRDefault="006B7D6F" w:rsidP="006B7D6F">
            <w:pPr>
              <w:ind w:firstLine="0"/>
              <w:rPr>
                <w:rFonts w:cs="Arial"/>
              </w:rPr>
            </w:pPr>
          </w:p>
        </w:tc>
        <w:tc>
          <w:tcPr>
            <w:tcW w:w="859" w:type="dxa"/>
            <w:vAlign w:val="bottom"/>
          </w:tcPr>
          <w:p w:rsidR="006B7D6F" w:rsidRPr="006B7D6F" w:rsidRDefault="006B7D6F" w:rsidP="006B7D6F">
            <w:pPr>
              <w:ind w:firstLine="0"/>
              <w:rPr>
                <w:rFonts w:cs="Arial"/>
              </w:rPr>
            </w:pP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 </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jc w:val="left"/>
              <w:rPr>
                <w:rFonts w:ascii="Calibri" w:eastAsia="Calibri" w:hAnsi="Calibri"/>
                <w:sz w:val="20"/>
                <w:szCs w:val="20"/>
              </w:rPr>
            </w:pP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 </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 xml:space="preserve"> </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 xml:space="preserve"> </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 xml:space="preserve"> </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 xml:space="preserve"> </w:t>
            </w:r>
          </w:p>
        </w:tc>
      </w:tr>
      <w:tr w:rsidR="006B7D6F" w:rsidRPr="006B7D6F" w:rsidTr="006B7D6F">
        <w:trPr>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3</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Развитие кадрового потенциала администрации.</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236" w:type="dxa"/>
            <w:tcBorders>
              <w:top w:val="nil"/>
              <w:left w:val="single" w:sz="4" w:space="0" w:color="auto"/>
              <w:bottom w:val="nil"/>
              <w:right w:val="nil"/>
            </w:tcBorders>
            <w:vAlign w:val="bottom"/>
          </w:tcPr>
          <w:p w:rsidR="006B7D6F" w:rsidRPr="006B7D6F" w:rsidRDefault="006B7D6F" w:rsidP="006B7D6F">
            <w:pPr>
              <w:ind w:firstLine="0"/>
              <w:rPr>
                <w:rFonts w:cs="Arial"/>
              </w:rPr>
            </w:pPr>
          </w:p>
        </w:tc>
        <w:tc>
          <w:tcPr>
            <w:tcW w:w="859" w:type="dxa"/>
            <w:vAlign w:val="bottom"/>
          </w:tcPr>
          <w:p w:rsidR="006B7D6F" w:rsidRPr="006B7D6F" w:rsidRDefault="006B7D6F" w:rsidP="006B7D6F">
            <w:pPr>
              <w:ind w:firstLine="0"/>
              <w:rPr>
                <w:rFonts w:cs="Arial"/>
              </w:rPr>
            </w:pP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4</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Защита населения Калачеевского муниципального района от чрезвычайных </w:t>
            </w:r>
            <w:r w:rsidRPr="006B7D6F">
              <w:rPr>
                <w:rFonts w:cs="Arial"/>
              </w:rPr>
              <w:lastRenderedPageBreak/>
              <w:t>ситуаций природного и техногенного характера, обеспечение пожарной безопасности и безопасности людей на водных объектах</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37,51</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36 624,70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96 488,1</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50,00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50,0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95,0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21 735,70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61 755,10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rPr>
              <w:t>30 062,60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37,51</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lang w:val="en-US"/>
              </w:rPr>
              <w:t>1</w:t>
            </w:r>
            <w:r w:rsidRPr="006B7D6F">
              <w:rPr>
                <w:rFonts w:cs="Arial"/>
              </w:rPr>
              <w:t>4 889,00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4 670,40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50,00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50,0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95,0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5</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Гражданское общество</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6 859,52</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6 473,70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7 379,20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13 477,50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7 912,10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8 161,00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7 738,0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5 021,00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250,00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6609,52</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6 473,70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7 379,20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8 456,50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7 912,10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8 161,00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7 738,0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Основное мероприятие 6</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Финансовое обеспечение деятельности подпрограммы</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23 279,86</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21 144,30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rPr>
              <w:t>23 554,70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lang w:val="en-US"/>
              </w:rPr>
              <w:t>3</w:t>
            </w:r>
            <w:r w:rsidRPr="006B7D6F">
              <w:rPr>
                <w:rFonts w:cs="Arial"/>
              </w:rPr>
              <w:t>4 789,40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25 661,10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26 044,70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39 103,30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5 021,00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884,0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bCs/>
              </w:rPr>
              <w:t>904,00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981,00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bCs/>
              </w:rPr>
              <w:t>1 129,50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1 104,00 </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color w:val="000000"/>
              </w:rPr>
            </w:pPr>
            <w:r w:rsidRPr="006B7D6F">
              <w:rPr>
                <w:rFonts w:cs="Arial"/>
                <w:bCs/>
                <w:color w:val="000000"/>
              </w:rPr>
              <w:t>1 147,00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880,0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20 240,30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26 294,96</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22 573,70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28 638,90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24 557,10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24 897,70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38 223,30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7</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Поощрение муниципальных образований</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300,00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300,00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500,00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500,00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500,00</w:t>
            </w:r>
          </w:p>
        </w:tc>
        <w:tc>
          <w:tcPr>
            <w:tcW w:w="1134"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color w:val="000000"/>
              </w:rPr>
            </w:pPr>
            <w:r w:rsidRPr="006B7D6F">
              <w:rPr>
                <w:rFonts w:cs="Arial"/>
                <w:color w:val="000000"/>
              </w:rPr>
              <w:t>500,00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300,00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300,00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300,00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500,00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500,00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500,00</w:t>
            </w:r>
          </w:p>
        </w:tc>
        <w:tc>
          <w:tcPr>
            <w:tcW w:w="1134" w:type="dxa"/>
            <w:tcBorders>
              <w:top w:val="nil"/>
              <w:left w:val="nil"/>
              <w:bottom w:val="single" w:sz="4" w:space="0" w:color="auto"/>
              <w:right w:val="single" w:sz="4" w:space="0" w:color="auto"/>
            </w:tcBorders>
            <w:hideMark/>
          </w:tcPr>
          <w:p w:rsidR="006B7D6F" w:rsidRPr="006B7D6F" w:rsidRDefault="006B7D6F" w:rsidP="006B7D6F">
            <w:pPr>
              <w:ind w:firstLine="0"/>
              <w:rPr>
                <w:rFonts w:cs="Arial"/>
                <w:color w:val="000000"/>
              </w:rPr>
            </w:pPr>
            <w:r w:rsidRPr="006B7D6F">
              <w:rPr>
                <w:rFonts w:cs="Arial"/>
                <w:color w:val="000000"/>
              </w:rPr>
              <w:t>500,00</w:t>
            </w:r>
          </w:p>
        </w:tc>
        <w:tc>
          <w:tcPr>
            <w:tcW w:w="1276"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300,00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8</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Содержание имущества казны</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12 332,02</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109,60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lang w:val="en-US"/>
              </w:rPr>
              <w:t>2 7</w:t>
            </w:r>
            <w:r w:rsidRPr="006B7D6F">
              <w:rPr>
                <w:rFonts w:cs="Arial"/>
              </w:rPr>
              <w:t>28,00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15 522,40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11923,20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15 000,00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408,82</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109,60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lang w:val="en-US"/>
              </w:rPr>
            </w:pPr>
            <w:r w:rsidRPr="006B7D6F">
              <w:rPr>
                <w:rFonts w:cs="Arial"/>
              </w:rPr>
              <w:t>2 728,00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522,40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9</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Проведение Всероссийской переписи населения</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759,30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759,30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бюджет Калачеевского </w:t>
            </w:r>
            <w:r w:rsidRPr="006B7D6F">
              <w:rPr>
                <w:rFonts w:cs="Arial"/>
              </w:rPr>
              <w:lastRenderedPageBreak/>
              <w:t>муниципального района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300"/>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Основное мероприятие 10</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Иные межбюджетные трансферты бюджетам поселений за счет средств, полученных из вышестоящих бюджетов</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всего, в том числе:</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17 084,50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областной бюджет</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2 975,50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14 109,00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юридические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rPr>
              <w:t>физические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rPr>
              <w:t>0,0</w:t>
            </w:r>
          </w:p>
        </w:tc>
      </w:tr>
      <w:tr w:rsidR="006B7D6F" w:rsidRPr="006B7D6F" w:rsidTr="006B7D6F">
        <w:trPr>
          <w:gridAfter w:val="2"/>
          <w:wAfter w:w="1095" w:type="dxa"/>
          <w:trHeight w:val="30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tcPr>
          <w:p w:rsidR="006B7D6F" w:rsidRPr="006B7D6F" w:rsidRDefault="006B7D6F" w:rsidP="006B7D6F">
            <w:pPr>
              <w:ind w:firstLine="0"/>
              <w:rPr>
                <w:rFonts w:cs="Arial"/>
                <w:bCs/>
              </w:rPr>
            </w:pPr>
          </w:p>
        </w:tc>
        <w:tc>
          <w:tcPr>
            <w:tcW w:w="1241" w:type="dxa"/>
            <w:tcBorders>
              <w:top w:val="nil"/>
              <w:left w:val="nil"/>
              <w:bottom w:val="single" w:sz="4" w:space="0" w:color="auto"/>
              <w:right w:val="single" w:sz="4" w:space="0" w:color="auto"/>
            </w:tcBorders>
            <w:noWrap/>
          </w:tcPr>
          <w:p w:rsidR="006B7D6F" w:rsidRPr="006B7D6F" w:rsidRDefault="006B7D6F" w:rsidP="006B7D6F">
            <w:pPr>
              <w:ind w:firstLine="0"/>
              <w:rPr>
                <w:rFonts w:cs="Arial"/>
                <w:bCs/>
              </w:rPr>
            </w:pPr>
          </w:p>
        </w:tc>
        <w:tc>
          <w:tcPr>
            <w:tcW w:w="1275" w:type="dxa"/>
            <w:tcBorders>
              <w:top w:val="nil"/>
              <w:left w:val="nil"/>
              <w:bottom w:val="single" w:sz="4" w:space="0" w:color="auto"/>
              <w:right w:val="single" w:sz="4" w:space="0" w:color="auto"/>
            </w:tcBorders>
            <w:noWrap/>
          </w:tcPr>
          <w:p w:rsidR="006B7D6F" w:rsidRPr="006B7D6F" w:rsidRDefault="006B7D6F" w:rsidP="006B7D6F">
            <w:pPr>
              <w:ind w:firstLine="0"/>
              <w:rPr>
                <w:rFonts w:cs="Arial"/>
                <w:bCs/>
              </w:rPr>
            </w:pPr>
          </w:p>
        </w:tc>
        <w:tc>
          <w:tcPr>
            <w:tcW w:w="1276" w:type="dxa"/>
            <w:tcBorders>
              <w:top w:val="nil"/>
              <w:left w:val="nil"/>
              <w:bottom w:val="single" w:sz="4" w:space="0" w:color="auto"/>
              <w:right w:val="single" w:sz="4" w:space="0" w:color="auto"/>
            </w:tcBorders>
            <w:shd w:val="clear" w:color="auto" w:fill="FFFFFF"/>
            <w:noWrap/>
          </w:tcPr>
          <w:p w:rsidR="006B7D6F" w:rsidRPr="006B7D6F" w:rsidRDefault="006B7D6F" w:rsidP="006B7D6F">
            <w:pPr>
              <w:ind w:firstLine="0"/>
              <w:rPr>
                <w:rFonts w:cs="Arial"/>
                <w:bCs/>
              </w:rPr>
            </w:pPr>
          </w:p>
        </w:tc>
        <w:tc>
          <w:tcPr>
            <w:tcW w:w="1276" w:type="dxa"/>
            <w:tcBorders>
              <w:top w:val="nil"/>
              <w:left w:val="nil"/>
              <w:bottom w:val="single" w:sz="4" w:space="0" w:color="auto"/>
              <w:right w:val="single" w:sz="4" w:space="0" w:color="auto"/>
            </w:tcBorders>
            <w:shd w:val="clear" w:color="auto" w:fill="FFFFFF"/>
            <w:noWrap/>
          </w:tcPr>
          <w:p w:rsidR="006B7D6F" w:rsidRPr="006B7D6F" w:rsidRDefault="006B7D6F" w:rsidP="006B7D6F">
            <w:pPr>
              <w:ind w:firstLine="0"/>
              <w:rPr>
                <w:rFonts w:cs="Arial"/>
                <w:bCs/>
              </w:rPr>
            </w:pPr>
          </w:p>
        </w:tc>
        <w:tc>
          <w:tcPr>
            <w:tcW w:w="1134" w:type="dxa"/>
            <w:tcBorders>
              <w:top w:val="nil"/>
              <w:left w:val="nil"/>
              <w:bottom w:val="single" w:sz="4" w:space="0" w:color="auto"/>
              <w:right w:val="single" w:sz="4" w:space="0" w:color="auto"/>
            </w:tcBorders>
            <w:noWrap/>
          </w:tcPr>
          <w:p w:rsidR="006B7D6F" w:rsidRPr="006B7D6F" w:rsidRDefault="006B7D6F" w:rsidP="006B7D6F">
            <w:pPr>
              <w:ind w:firstLine="0"/>
              <w:rPr>
                <w:rFonts w:cs="Arial"/>
                <w:bCs/>
              </w:rPr>
            </w:pPr>
          </w:p>
        </w:tc>
        <w:tc>
          <w:tcPr>
            <w:tcW w:w="1134" w:type="dxa"/>
            <w:tcBorders>
              <w:top w:val="nil"/>
              <w:left w:val="nil"/>
              <w:bottom w:val="single" w:sz="4" w:space="0" w:color="auto"/>
              <w:right w:val="single" w:sz="4" w:space="0" w:color="auto"/>
            </w:tcBorders>
            <w:noWrap/>
          </w:tcPr>
          <w:p w:rsidR="006B7D6F" w:rsidRPr="006B7D6F" w:rsidRDefault="006B7D6F" w:rsidP="006B7D6F">
            <w:pPr>
              <w:ind w:firstLine="0"/>
              <w:rPr>
                <w:rFonts w:cs="Arial"/>
                <w:bCs/>
                <w:color w:val="000000"/>
              </w:rPr>
            </w:pPr>
          </w:p>
        </w:tc>
        <w:tc>
          <w:tcPr>
            <w:tcW w:w="1276" w:type="dxa"/>
            <w:tcBorders>
              <w:top w:val="nil"/>
              <w:left w:val="nil"/>
              <w:bottom w:val="single" w:sz="4" w:space="0" w:color="auto"/>
              <w:right w:val="single" w:sz="4" w:space="0" w:color="auto"/>
            </w:tcBorders>
            <w:noWrap/>
          </w:tcPr>
          <w:p w:rsidR="006B7D6F" w:rsidRPr="006B7D6F" w:rsidRDefault="006B7D6F" w:rsidP="006B7D6F">
            <w:pPr>
              <w:ind w:firstLine="0"/>
              <w:rPr>
                <w:rFonts w:cs="Arial"/>
                <w:bCs/>
              </w:rPr>
            </w:pPr>
          </w:p>
        </w:tc>
      </w:tr>
      <w:tr w:rsidR="006B7D6F" w:rsidRPr="006B7D6F" w:rsidTr="006B7D6F">
        <w:trPr>
          <w:gridAfter w:val="2"/>
          <w:wAfter w:w="1095" w:type="dxa"/>
          <w:trHeight w:val="300"/>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Подпрограмма 3</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Обеспечение деятельности казенных учреждений </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всего, в том числе:</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12 691,04</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25 864,70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bCs/>
              </w:rPr>
              <w:t>26 817,40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bCs/>
              </w:rPr>
              <w:t>27 972,30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27 435,40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bCs/>
                <w:color w:val="000000"/>
              </w:rPr>
              <w:t>27 952,90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26 213,00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федеральный бюджет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областной бюджет</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бюджет Калачеевского муниципального района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12 691,04</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25 864,70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bCs/>
              </w:rPr>
              <w:t>26 817,40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bCs/>
              </w:rPr>
            </w:pPr>
            <w:r w:rsidRPr="006B7D6F">
              <w:rPr>
                <w:rFonts w:cs="Arial"/>
                <w:bCs/>
              </w:rPr>
              <w:t>27 972,30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27 435,40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color w:val="000000"/>
              </w:rPr>
            </w:pPr>
            <w:r w:rsidRPr="006B7D6F">
              <w:rPr>
                <w:rFonts w:cs="Arial"/>
                <w:bCs/>
                <w:color w:val="000000"/>
              </w:rPr>
              <w:t>27 952,90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bCs/>
              </w:rPr>
            </w:pPr>
            <w:r w:rsidRPr="006B7D6F">
              <w:rPr>
                <w:rFonts w:cs="Arial"/>
                <w:bCs/>
              </w:rPr>
              <w:t>26 213,00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 xml:space="preserve">внебюджетные фонды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юридические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40"/>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bCs/>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bCs/>
              </w:rPr>
            </w:pPr>
            <w:r w:rsidRPr="006B7D6F">
              <w:rPr>
                <w:rFonts w:cs="Arial"/>
                <w:bCs/>
              </w:rPr>
              <w:t>физические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396"/>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Основное мероприятие 1</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Финансовое обеспечение МКУ «Единая дежурно-диспетчерская служба и хозяйственно- техническое обеспечение»</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bCs/>
              </w:rPr>
              <w:t>12 691,04</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15 385,70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17 058,50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18 203,30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17 643,40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17 807,90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15790,00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bCs/>
              </w:rPr>
              <w:t>12 691,04</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15 385,70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17 058,50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18 203,40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17 643,40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17 807,90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15790,00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физические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92"/>
        </w:trPr>
        <w:tc>
          <w:tcPr>
            <w:tcW w:w="1843"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lastRenderedPageBreak/>
              <w:t>Основное мероприятие 2</w:t>
            </w:r>
          </w:p>
        </w:tc>
        <w:tc>
          <w:tcPr>
            <w:tcW w:w="2939" w:type="dxa"/>
            <w:vMerge w:val="restart"/>
            <w:tcBorders>
              <w:top w:val="nil"/>
              <w:left w:val="single" w:sz="4" w:space="0" w:color="auto"/>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Финансовое обеспечение МКУ «Централизованная бухгалтерия сельских поселений»</w:t>
            </w: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всего, в том числе:</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10 479,00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9 758,90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9 769,00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9 792,00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10 145,00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10 423,00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федеральный бюджет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областной бюджет</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432"/>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бюджет Калачеевского муниципального района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10 479,00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9 758,90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9 769,00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9 792,00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10 145,00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10 423,00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 xml:space="preserve">внебюджетные фонды </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r w:rsidR="006B7D6F" w:rsidRPr="006B7D6F" w:rsidTr="006B7D6F">
        <w:trPr>
          <w:gridAfter w:val="2"/>
          <w:wAfter w:w="1095" w:type="dxa"/>
          <w:trHeight w:val="288"/>
        </w:trPr>
        <w:tc>
          <w:tcPr>
            <w:tcW w:w="1843"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2939" w:type="dxa"/>
            <w:vMerge/>
            <w:tcBorders>
              <w:top w:val="nil"/>
              <w:left w:val="single" w:sz="4" w:space="0" w:color="auto"/>
              <w:bottom w:val="single" w:sz="4" w:space="0" w:color="auto"/>
              <w:right w:val="single" w:sz="4" w:space="0" w:color="auto"/>
            </w:tcBorders>
            <w:vAlign w:val="center"/>
            <w:hideMark/>
          </w:tcPr>
          <w:p w:rsidR="006B7D6F" w:rsidRPr="006B7D6F" w:rsidRDefault="006B7D6F" w:rsidP="006B7D6F">
            <w:pPr>
              <w:ind w:firstLine="0"/>
              <w:jc w:val="left"/>
              <w:rPr>
                <w:rFonts w:cs="Arial"/>
              </w:rPr>
            </w:pPr>
          </w:p>
        </w:tc>
        <w:tc>
          <w:tcPr>
            <w:tcW w:w="1597" w:type="dxa"/>
            <w:tcBorders>
              <w:top w:val="nil"/>
              <w:left w:val="nil"/>
              <w:bottom w:val="single" w:sz="4" w:space="0" w:color="auto"/>
              <w:right w:val="single" w:sz="4" w:space="0" w:color="auto"/>
            </w:tcBorders>
            <w:hideMark/>
          </w:tcPr>
          <w:p w:rsidR="006B7D6F" w:rsidRPr="006B7D6F" w:rsidRDefault="006B7D6F" w:rsidP="006B7D6F">
            <w:pPr>
              <w:ind w:firstLine="0"/>
              <w:rPr>
                <w:rFonts w:cs="Arial"/>
              </w:rPr>
            </w:pPr>
            <w:r w:rsidRPr="006B7D6F">
              <w:rPr>
                <w:rFonts w:cs="Arial"/>
              </w:rPr>
              <w:t>юридические лица</w:t>
            </w:r>
          </w:p>
        </w:tc>
        <w:tc>
          <w:tcPr>
            <w:tcW w:w="1241"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5"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276" w:type="dxa"/>
            <w:tcBorders>
              <w:top w:val="nil"/>
              <w:left w:val="nil"/>
              <w:bottom w:val="single" w:sz="4" w:space="0" w:color="auto"/>
              <w:right w:val="single" w:sz="4" w:space="0" w:color="auto"/>
            </w:tcBorders>
            <w:shd w:val="clear" w:color="auto" w:fill="FFFFFF"/>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c>
          <w:tcPr>
            <w:tcW w:w="1134"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color w:val="000000"/>
              </w:rPr>
            </w:pPr>
            <w:r w:rsidRPr="006B7D6F">
              <w:rPr>
                <w:rFonts w:cs="Arial"/>
                <w:color w:val="000000"/>
              </w:rPr>
              <w:t>0,0</w:t>
            </w:r>
          </w:p>
        </w:tc>
        <w:tc>
          <w:tcPr>
            <w:tcW w:w="1276" w:type="dxa"/>
            <w:tcBorders>
              <w:top w:val="nil"/>
              <w:left w:val="nil"/>
              <w:bottom w:val="single" w:sz="4" w:space="0" w:color="auto"/>
              <w:right w:val="single" w:sz="4" w:space="0" w:color="auto"/>
            </w:tcBorders>
            <w:noWrap/>
            <w:hideMark/>
          </w:tcPr>
          <w:p w:rsidR="006B7D6F" w:rsidRPr="006B7D6F" w:rsidRDefault="006B7D6F" w:rsidP="006B7D6F">
            <w:pPr>
              <w:ind w:firstLine="0"/>
              <w:rPr>
                <w:rFonts w:cs="Arial"/>
              </w:rPr>
            </w:pPr>
            <w:r w:rsidRPr="006B7D6F">
              <w:rPr>
                <w:rFonts w:cs="Arial"/>
              </w:rPr>
              <w:t>0,0</w:t>
            </w:r>
          </w:p>
        </w:tc>
      </w:tr>
    </w:tbl>
    <w:p w:rsidR="00DF3783" w:rsidRPr="00E61EB2" w:rsidRDefault="00DF3783" w:rsidP="00DF3783">
      <w:pPr>
        <w:pStyle w:val="6"/>
        <w:shd w:val="clear" w:color="auto" w:fill="auto"/>
        <w:spacing w:line="240" w:lineRule="auto"/>
        <w:ind w:firstLine="709"/>
        <w:contextualSpacing/>
        <w:jc w:val="both"/>
        <w:rPr>
          <w:rStyle w:val="41"/>
          <w:rFonts w:ascii="Arial" w:hAnsi="Arial" w:cs="Arial"/>
          <w:sz w:val="24"/>
          <w:szCs w:val="24"/>
          <w:lang w:eastAsia="ru-RU"/>
        </w:rPr>
      </w:pPr>
      <w:r w:rsidRPr="00E61EB2">
        <w:rPr>
          <w:rStyle w:val="41"/>
          <w:rFonts w:ascii="Arial" w:hAnsi="Arial" w:cs="Arial"/>
          <w:sz w:val="24"/>
          <w:szCs w:val="24"/>
          <w:lang w:eastAsia="ru-RU"/>
        </w:rPr>
        <w:br w:type="page"/>
      </w:r>
    </w:p>
    <w:p w:rsidR="00DF3783" w:rsidRPr="00E61EB2" w:rsidRDefault="00DF3783" w:rsidP="00DF3783">
      <w:pPr>
        <w:pStyle w:val="6"/>
        <w:shd w:val="clear" w:color="auto" w:fill="auto"/>
        <w:spacing w:line="240" w:lineRule="auto"/>
        <w:ind w:left="9356" w:firstLine="0"/>
        <w:contextualSpacing/>
        <w:jc w:val="both"/>
        <w:rPr>
          <w:rStyle w:val="41"/>
          <w:rFonts w:ascii="Arial" w:hAnsi="Arial" w:cs="Arial"/>
          <w:sz w:val="24"/>
          <w:szCs w:val="24"/>
          <w:lang w:eastAsia="ru-RU"/>
        </w:rPr>
      </w:pPr>
      <w:r w:rsidRPr="00E61EB2">
        <w:rPr>
          <w:rStyle w:val="41"/>
          <w:rFonts w:ascii="Arial" w:hAnsi="Arial" w:cs="Arial"/>
          <w:sz w:val="24"/>
          <w:szCs w:val="24"/>
          <w:lang w:eastAsia="ru-RU"/>
        </w:rPr>
        <w:t>Приложение 4 к муниципальной программе</w:t>
      </w:r>
      <w:r w:rsidR="00091D3B">
        <w:rPr>
          <w:rStyle w:val="41"/>
          <w:rFonts w:ascii="Arial" w:hAnsi="Arial" w:cs="Arial"/>
          <w:sz w:val="24"/>
          <w:szCs w:val="24"/>
          <w:lang w:eastAsia="ru-RU"/>
        </w:rPr>
        <w:t xml:space="preserve"> (прилож.4 изхлож. в ред. пост. от 19.03.2020 № 174</w:t>
      </w:r>
      <w:r w:rsidR="00013077">
        <w:rPr>
          <w:rStyle w:val="41"/>
          <w:rFonts w:ascii="Arial" w:hAnsi="Arial" w:cs="Arial"/>
          <w:sz w:val="24"/>
          <w:szCs w:val="24"/>
          <w:lang w:eastAsia="ru-RU"/>
        </w:rPr>
        <w:t>, от 26.08.2020 № 553</w:t>
      </w:r>
      <w:r w:rsidR="00C51D8C">
        <w:rPr>
          <w:rStyle w:val="41"/>
          <w:rFonts w:ascii="Arial" w:hAnsi="Arial" w:cs="Arial"/>
          <w:sz w:val="24"/>
          <w:szCs w:val="24"/>
          <w:lang w:eastAsia="ru-RU"/>
        </w:rPr>
        <w:t>, от 20.11.2020 № 714</w:t>
      </w:r>
      <w:r w:rsidR="00953D29">
        <w:rPr>
          <w:rStyle w:val="41"/>
          <w:rFonts w:ascii="Arial" w:hAnsi="Arial" w:cs="Arial"/>
          <w:sz w:val="24"/>
          <w:szCs w:val="24"/>
          <w:lang w:eastAsia="ru-RU"/>
        </w:rPr>
        <w:t>, от 29.12.2020 № 833</w:t>
      </w:r>
      <w:r w:rsidR="004A66A1">
        <w:rPr>
          <w:rStyle w:val="41"/>
          <w:rFonts w:ascii="Arial" w:hAnsi="Arial" w:cs="Arial"/>
          <w:sz w:val="24"/>
          <w:szCs w:val="24"/>
          <w:lang w:eastAsia="ru-RU"/>
        </w:rPr>
        <w:t>, от 19.03.2021 № 248</w:t>
      </w:r>
      <w:r w:rsidR="006D5032">
        <w:rPr>
          <w:rStyle w:val="41"/>
          <w:rFonts w:ascii="Arial" w:hAnsi="Arial" w:cs="Arial"/>
          <w:sz w:val="24"/>
          <w:szCs w:val="24"/>
          <w:lang w:eastAsia="ru-RU"/>
        </w:rPr>
        <w:t>, от 30.03.2021 № 373</w:t>
      </w:r>
      <w:r w:rsidR="004E54B6">
        <w:rPr>
          <w:rStyle w:val="41"/>
          <w:rFonts w:ascii="Arial" w:hAnsi="Arial" w:cs="Arial"/>
          <w:sz w:val="24"/>
          <w:szCs w:val="24"/>
          <w:lang w:eastAsia="ru-RU"/>
        </w:rPr>
        <w:t>, от 14.07.2021 № 735</w:t>
      </w:r>
      <w:r w:rsidR="00E6251C">
        <w:rPr>
          <w:rStyle w:val="41"/>
          <w:rFonts w:ascii="Arial" w:hAnsi="Arial" w:cs="Arial"/>
          <w:sz w:val="24"/>
          <w:szCs w:val="24"/>
          <w:lang w:eastAsia="ru-RU"/>
        </w:rPr>
        <w:t>, от 13.12.2021 № 1087</w:t>
      </w:r>
      <w:r w:rsidR="00624CE5">
        <w:rPr>
          <w:rStyle w:val="41"/>
          <w:rFonts w:ascii="Arial" w:hAnsi="Arial" w:cs="Arial"/>
          <w:sz w:val="24"/>
          <w:szCs w:val="24"/>
          <w:lang w:eastAsia="ru-RU"/>
        </w:rPr>
        <w:t>, от 30.12.2021 № 1184</w:t>
      </w:r>
      <w:r w:rsidR="006068D6">
        <w:rPr>
          <w:rStyle w:val="41"/>
          <w:rFonts w:ascii="Arial" w:hAnsi="Arial" w:cs="Arial"/>
          <w:sz w:val="24"/>
          <w:szCs w:val="24"/>
          <w:lang w:eastAsia="ru-RU"/>
        </w:rPr>
        <w:t>, от 15.03.2022 № 188</w:t>
      </w:r>
      <w:r w:rsidR="008A7285">
        <w:rPr>
          <w:rStyle w:val="41"/>
          <w:rFonts w:ascii="Arial" w:hAnsi="Arial" w:cs="Arial"/>
          <w:sz w:val="24"/>
          <w:szCs w:val="24"/>
          <w:lang w:eastAsia="ru-RU"/>
        </w:rPr>
        <w:t>, от 16.05.2022 № 362</w:t>
      </w:r>
      <w:r w:rsidR="000E5066">
        <w:rPr>
          <w:rStyle w:val="41"/>
          <w:rFonts w:ascii="Arial" w:hAnsi="Arial" w:cs="Arial"/>
          <w:sz w:val="24"/>
          <w:szCs w:val="24"/>
          <w:lang w:eastAsia="ru-RU"/>
        </w:rPr>
        <w:t>, от 15.07.2022 № 539</w:t>
      </w:r>
      <w:r w:rsidR="00C13B44">
        <w:rPr>
          <w:rStyle w:val="41"/>
          <w:rFonts w:ascii="Arial" w:hAnsi="Arial" w:cs="Arial"/>
          <w:sz w:val="24"/>
          <w:szCs w:val="24"/>
          <w:lang w:eastAsia="ru-RU"/>
        </w:rPr>
        <w:t>, от 24.10.2022 № 811</w:t>
      </w:r>
      <w:r w:rsidR="00C848B5">
        <w:rPr>
          <w:rStyle w:val="41"/>
          <w:rFonts w:ascii="Arial" w:hAnsi="Arial" w:cs="Arial"/>
          <w:sz w:val="24"/>
          <w:szCs w:val="24"/>
          <w:lang w:eastAsia="ru-RU"/>
        </w:rPr>
        <w:t>, от 30.12.2022 № 1019</w:t>
      </w:r>
      <w:r w:rsidR="00385250">
        <w:rPr>
          <w:rStyle w:val="41"/>
          <w:rFonts w:ascii="Arial" w:hAnsi="Arial" w:cs="Arial"/>
          <w:sz w:val="24"/>
          <w:szCs w:val="24"/>
          <w:lang w:eastAsia="ru-RU"/>
        </w:rPr>
        <w:t>, от 17.03.2023 № 232</w:t>
      </w:r>
      <w:r w:rsidR="00536F93">
        <w:rPr>
          <w:rStyle w:val="41"/>
          <w:rFonts w:ascii="Arial" w:hAnsi="Arial" w:cs="Arial"/>
          <w:sz w:val="24"/>
          <w:szCs w:val="24"/>
          <w:lang w:eastAsia="ru-RU"/>
        </w:rPr>
        <w:t>, от 10.07.2023 № 583</w:t>
      </w:r>
      <w:r w:rsidR="00630740">
        <w:rPr>
          <w:rStyle w:val="41"/>
          <w:rFonts w:ascii="Arial" w:hAnsi="Arial" w:cs="Arial"/>
          <w:sz w:val="24"/>
          <w:szCs w:val="24"/>
          <w:lang w:eastAsia="ru-RU"/>
        </w:rPr>
        <w:t>, от 20.12.2023 № 1254</w:t>
      </w:r>
      <w:r w:rsidR="006B7D6F">
        <w:rPr>
          <w:rStyle w:val="41"/>
          <w:rFonts w:ascii="Arial" w:hAnsi="Arial" w:cs="Arial"/>
          <w:sz w:val="24"/>
          <w:szCs w:val="24"/>
          <w:lang w:eastAsia="ru-RU"/>
        </w:rPr>
        <w:t>, от 29.12.2023 № 1289</w:t>
      </w:r>
      <w:r w:rsidR="00091D3B">
        <w:rPr>
          <w:rStyle w:val="41"/>
          <w:rFonts w:ascii="Arial" w:hAnsi="Arial" w:cs="Arial"/>
          <w:sz w:val="24"/>
          <w:szCs w:val="24"/>
          <w:lang w:eastAsia="ru-RU"/>
        </w:rPr>
        <w:t>)</w:t>
      </w:r>
    </w:p>
    <w:p w:rsidR="00DF3783" w:rsidRDefault="00DF3783" w:rsidP="00DF3783">
      <w:pPr>
        <w:ind w:firstLine="0"/>
        <w:rPr>
          <w:rFonts w:cs="Arial"/>
          <w:color w:val="FF0000"/>
        </w:rPr>
      </w:pPr>
      <w:r>
        <w:rPr>
          <w:rFonts w:cs="Arial"/>
          <w:color w:val="FF0000"/>
        </w:rPr>
        <w:t xml:space="preserve"> </w:t>
      </w:r>
    </w:p>
    <w:p w:rsidR="00013077" w:rsidRDefault="00013077" w:rsidP="00013077">
      <w:pPr>
        <w:ind w:firstLine="709"/>
        <w:rPr>
          <w:rFonts w:cs="Arial"/>
          <w:color w:val="FF0000"/>
        </w:rPr>
      </w:pPr>
      <w:r>
        <w:rPr>
          <w:rFonts w:cs="Arial"/>
          <w:color w:val="FF0000"/>
        </w:rPr>
        <w:t xml:space="preserve"> </w:t>
      </w:r>
    </w:p>
    <w:p w:rsidR="004A66A1" w:rsidRDefault="00953D29" w:rsidP="00953D29">
      <w:pPr>
        <w:ind w:firstLine="709"/>
        <w:rPr>
          <w:rFonts w:cs="Arial"/>
          <w:color w:val="FF0000"/>
        </w:rPr>
      </w:pPr>
      <w:r>
        <w:rPr>
          <w:rFonts w:cs="Arial"/>
          <w:color w:val="FF0000"/>
        </w:rPr>
        <w:t xml:space="preserve"> </w:t>
      </w:r>
    </w:p>
    <w:tbl>
      <w:tblPr>
        <w:tblW w:w="4896" w:type="pct"/>
        <w:tblInd w:w="89" w:type="dxa"/>
        <w:tblLayout w:type="fixed"/>
        <w:tblLook w:val="04A0" w:firstRow="1" w:lastRow="0" w:firstColumn="1" w:lastColumn="0" w:noHBand="0" w:noVBand="1"/>
      </w:tblPr>
      <w:tblGrid>
        <w:gridCol w:w="14478"/>
      </w:tblGrid>
      <w:tr w:rsidR="008864B8" w:rsidTr="008864B8">
        <w:trPr>
          <w:trHeight w:val="935"/>
        </w:trPr>
        <w:tc>
          <w:tcPr>
            <w:tcW w:w="5000" w:type="pct"/>
            <w:noWrap/>
            <w:vAlign w:val="bottom"/>
            <w:hideMark/>
          </w:tcPr>
          <w:p w:rsidR="008864B8" w:rsidRDefault="008864B8">
            <w:pPr>
              <w:ind w:firstLine="709"/>
              <w:rPr>
                <w:rFonts w:cs="Arial"/>
              </w:rPr>
            </w:pPr>
            <w:r>
              <w:rPr>
                <w:rFonts w:cs="Arial"/>
              </w:rPr>
              <w:t>План реализации муниципальной программы Калачеевского муниципального района Муниципальное управление</w:t>
            </w:r>
          </w:p>
          <w:p w:rsidR="008864B8" w:rsidRDefault="008864B8">
            <w:pPr>
              <w:ind w:firstLine="709"/>
              <w:rPr>
                <w:rFonts w:cs="Arial"/>
              </w:rPr>
            </w:pPr>
            <w:r>
              <w:rPr>
                <w:rFonts w:cs="Arial"/>
              </w:rPr>
              <w:t>на 2023год</w:t>
            </w:r>
          </w:p>
        </w:tc>
      </w:tr>
    </w:tbl>
    <w:p w:rsidR="009D77F4" w:rsidRDefault="009D77F4" w:rsidP="00DF3783">
      <w:pPr>
        <w:pStyle w:val="6"/>
        <w:shd w:val="clear" w:color="auto" w:fill="auto"/>
        <w:spacing w:line="240" w:lineRule="auto"/>
        <w:ind w:firstLine="0"/>
        <w:contextualSpacing/>
        <w:jc w:val="both"/>
        <w:rPr>
          <w:rStyle w:val="41"/>
          <w:rFonts w:ascii="Arial" w:hAnsi="Arial" w:cs="Arial"/>
          <w:color w:val="auto"/>
          <w:sz w:val="24"/>
          <w:szCs w:val="24"/>
          <w:lang w:eastAsia="ru-RU"/>
        </w:rPr>
      </w:pPr>
    </w:p>
    <w:tbl>
      <w:tblPr>
        <w:tblW w:w="4950" w:type="pct"/>
        <w:tblInd w:w="89" w:type="dxa"/>
        <w:tblLook w:val="04A0" w:firstRow="1" w:lastRow="0" w:firstColumn="1" w:lastColumn="0" w:noHBand="0" w:noVBand="1"/>
      </w:tblPr>
      <w:tblGrid>
        <w:gridCol w:w="679"/>
        <w:gridCol w:w="1675"/>
        <w:gridCol w:w="1908"/>
        <w:gridCol w:w="2599"/>
        <w:gridCol w:w="1157"/>
        <w:gridCol w:w="1157"/>
        <w:gridCol w:w="1923"/>
        <w:gridCol w:w="1849"/>
        <w:gridCol w:w="1750"/>
      </w:tblGrid>
      <w:tr w:rsidR="006B7D6F" w:rsidTr="006B7D6F">
        <w:trPr>
          <w:trHeight w:val="300"/>
        </w:trPr>
        <w:tc>
          <w:tcPr>
            <w:tcW w:w="236" w:type="pct"/>
            <w:vMerge w:val="restart"/>
            <w:tcBorders>
              <w:top w:val="single" w:sz="4" w:space="0" w:color="auto"/>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 п/п</w:t>
            </w:r>
          </w:p>
        </w:tc>
        <w:tc>
          <w:tcPr>
            <w:tcW w:w="764" w:type="pct"/>
            <w:vMerge w:val="restart"/>
            <w:tcBorders>
              <w:top w:val="single" w:sz="4" w:space="0" w:color="auto"/>
              <w:left w:val="single" w:sz="4" w:space="0" w:color="auto"/>
              <w:bottom w:val="single" w:sz="4" w:space="0" w:color="auto"/>
              <w:right w:val="single" w:sz="4" w:space="0" w:color="auto"/>
            </w:tcBorders>
            <w:noWrap/>
            <w:hideMark/>
          </w:tcPr>
          <w:p w:rsidR="006B7D6F" w:rsidRDefault="006B7D6F">
            <w:pPr>
              <w:ind w:firstLine="0"/>
              <w:rPr>
                <w:rFonts w:cs="Arial"/>
              </w:rPr>
            </w:pPr>
            <w:r>
              <w:rPr>
                <w:rFonts w:cs="Arial"/>
              </w:rPr>
              <w:t>Статус</w:t>
            </w:r>
          </w:p>
        </w:tc>
        <w:tc>
          <w:tcPr>
            <w:tcW w:w="845"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Наименование подпрограммы, основного мероприятия, мероприятия</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Исполнитель мероприятия (структурное подразделение администрации Калачеевского муниципального района, иной главный распорядитель средств местного </w:t>
            </w:r>
            <w:r>
              <w:rPr>
                <w:rFonts w:cs="Arial"/>
              </w:rPr>
              <w:lastRenderedPageBreak/>
              <w:t>бюджета), Ф.И.О., должность исполнителя)</w:t>
            </w:r>
          </w:p>
        </w:tc>
        <w:tc>
          <w:tcPr>
            <w:tcW w:w="612" w:type="pct"/>
            <w:gridSpan w:val="2"/>
            <w:vMerge w:val="restart"/>
            <w:tcBorders>
              <w:top w:val="single" w:sz="4" w:space="0" w:color="auto"/>
              <w:left w:val="single" w:sz="4" w:space="0" w:color="auto"/>
              <w:bottom w:val="single" w:sz="4" w:space="0" w:color="000000"/>
              <w:right w:val="single" w:sz="4" w:space="0" w:color="000000"/>
            </w:tcBorders>
            <w:shd w:val="clear" w:color="auto" w:fill="FFFFFF"/>
          </w:tcPr>
          <w:p w:rsidR="006B7D6F" w:rsidRDefault="006B7D6F">
            <w:pPr>
              <w:ind w:firstLine="0"/>
              <w:rPr>
                <w:rFonts w:cs="Arial"/>
              </w:rPr>
            </w:pPr>
          </w:p>
          <w:p w:rsidR="006B7D6F" w:rsidRDefault="006B7D6F">
            <w:pPr>
              <w:ind w:firstLine="0"/>
              <w:rPr>
                <w:rFonts w:cs="Arial"/>
              </w:rPr>
            </w:pPr>
            <w:r>
              <w:rPr>
                <w:rFonts w:cs="Arial"/>
              </w:rPr>
              <w:t>Срок</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Ожидаемый непосредственный результат (краткое описание) от реализации подпрограммы, основного мероприятия, мероприятия в очередном </w:t>
            </w:r>
            <w:r>
              <w:rPr>
                <w:rFonts w:cs="Arial"/>
              </w:rPr>
              <w:lastRenderedPageBreak/>
              <w:t>финансовом году</w:t>
            </w:r>
          </w:p>
        </w:tc>
        <w:tc>
          <w:tcPr>
            <w:tcW w:w="702" w:type="pct"/>
            <w:vMerge w:val="restart"/>
            <w:tcBorders>
              <w:top w:val="single" w:sz="4" w:space="0" w:color="auto"/>
              <w:left w:val="single" w:sz="4" w:space="0" w:color="auto"/>
              <w:bottom w:val="single" w:sz="4" w:space="0" w:color="auto"/>
              <w:right w:val="nil"/>
            </w:tcBorders>
            <w:shd w:val="clear" w:color="auto" w:fill="FFFFFF"/>
            <w:hideMark/>
          </w:tcPr>
          <w:p w:rsidR="006B7D6F" w:rsidRDefault="006B7D6F">
            <w:pPr>
              <w:ind w:firstLine="0"/>
              <w:rPr>
                <w:rFonts w:cs="Arial"/>
              </w:rPr>
            </w:pPr>
            <w:r>
              <w:rPr>
                <w:rFonts w:cs="Arial"/>
              </w:rPr>
              <w:lastRenderedPageBreak/>
              <w:t>КБК</w:t>
            </w:r>
          </w:p>
        </w:tc>
        <w:tc>
          <w:tcPr>
            <w:tcW w:w="400" w:type="pct"/>
            <w:vMerge w:val="restart"/>
            <w:tcBorders>
              <w:top w:val="single" w:sz="4" w:space="0" w:color="auto"/>
              <w:left w:val="single" w:sz="4" w:space="0" w:color="auto"/>
              <w:bottom w:val="single" w:sz="4" w:space="0" w:color="auto"/>
              <w:right w:val="single" w:sz="8" w:space="0" w:color="auto"/>
            </w:tcBorders>
            <w:shd w:val="clear" w:color="auto" w:fill="FFFFFF"/>
            <w:hideMark/>
          </w:tcPr>
          <w:p w:rsidR="006B7D6F" w:rsidRDefault="006B7D6F">
            <w:pPr>
              <w:ind w:firstLine="0"/>
              <w:rPr>
                <w:rFonts w:cs="Arial"/>
              </w:rPr>
            </w:pPr>
            <w:r>
              <w:rPr>
                <w:rFonts w:cs="Arial"/>
              </w:rPr>
              <w:t xml:space="preserve">Расходы, предусмотренные решением представительного органа местного самоуправления о местном </w:t>
            </w:r>
            <w:r>
              <w:rPr>
                <w:rFonts w:cs="Arial"/>
              </w:rPr>
              <w:lastRenderedPageBreak/>
              <w:t>бюджете, на год</w:t>
            </w:r>
          </w:p>
        </w:tc>
      </w:tr>
      <w:tr w:rsidR="006B7D6F" w:rsidTr="006B7D6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nil"/>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rsidR="006B7D6F" w:rsidRDefault="006B7D6F">
            <w:pPr>
              <w:ind w:firstLine="0"/>
              <w:jc w:val="left"/>
              <w:rPr>
                <w:rFonts w:cs="Arial"/>
              </w:rPr>
            </w:pPr>
          </w:p>
        </w:tc>
      </w:tr>
      <w:tr w:rsidR="006B7D6F" w:rsidTr="006B7D6F">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294"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начала реализации</w:t>
            </w:r>
          </w:p>
        </w:tc>
        <w:tc>
          <w:tcPr>
            <w:tcW w:w="318"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nil"/>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rsidR="006B7D6F" w:rsidRDefault="006B7D6F">
            <w:pPr>
              <w:ind w:firstLine="0"/>
              <w:jc w:val="left"/>
              <w:rPr>
                <w:rFonts w:cs="Arial"/>
              </w:rPr>
            </w:pPr>
          </w:p>
        </w:tc>
      </w:tr>
      <w:tr w:rsidR="006B7D6F" w:rsidTr="006B7D6F">
        <w:trPr>
          <w:trHeight w:val="9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nil"/>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rsidR="006B7D6F" w:rsidRDefault="006B7D6F">
            <w:pPr>
              <w:ind w:firstLine="0"/>
              <w:jc w:val="left"/>
              <w:rPr>
                <w:rFonts w:cs="Arial"/>
              </w:rPr>
            </w:pPr>
          </w:p>
        </w:tc>
      </w:tr>
      <w:tr w:rsidR="006B7D6F" w:rsidTr="006B7D6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nil"/>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rsidR="006B7D6F" w:rsidRDefault="006B7D6F">
            <w:pPr>
              <w:ind w:firstLine="0"/>
              <w:jc w:val="left"/>
              <w:rPr>
                <w:rFonts w:cs="Arial"/>
              </w:rPr>
            </w:pPr>
          </w:p>
        </w:tc>
      </w:tr>
      <w:tr w:rsidR="006B7D6F" w:rsidTr="006B7D6F">
        <w:trPr>
          <w:trHeight w:val="300"/>
        </w:trPr>
        <w:tc>
          <w:tcPr>
            <w:tcW w:w="236" w:type="pct"/>
            <w:tcBorders>
              <w:top w:val="single" w:sz="4" w:space="0" w:color="auto"/>
              <w:left w:val="single" w:sz="4" w:space="0" w:color="auto"/>
              <w:bottom w:val="single" w:sz="4" w:space="0" w:color="auto"/>
              <w:right w:val="single" w:sz="4" w:space="0" w:color="auto"/>
            </w:tcBorders>
            <w:shd w:val="clear" w:color="auto" w:fill="FFFFFF"/>
            <w:hideMark/>
          </w:tcPr>
          <w:p w:rsidR="006B7D6F" w:rsidRDefault="006B7D6F">
            <w:pPr>
              <w:ind w:firstLine="0"/>
              <w:rPr>
                <w:rFonts w:cs="Arial"/>
                <w:color w:val="000000"/>
              </w:rPr>
            </w:pPr>
            <w:r>
              <w:rPr>
                <w:rFonts w:cs="Arial"/>
                <w:color w:val="000000"/>
              </w:rPr>
              <w:lastRenderedPageBreak/>
              <w:t>1</w:t>
            </w:r>
          </w:p>
        </w:tc>
        <w:tc>
          <w:tcPr>
            <w:tcW w:w="764"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2</w:t>
            </w:r>
          </w:p>
        </w:tc>
        <w:tc>
          <w:tcPr>
            <w:tcW w:w="845"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3</w:t>
            </w:r>
          </w:p>
        </w:tc>
        <w:tc>
          <w:tcPr>
            <w:tcW w:w="532"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4</w:t>
            </w:r>
          </w:p>
        </w:tc>
        <w:tc>
          <w:tcPr>
            <w:tcW w:w="294"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5</w:t>
            </w:r>
          </w:p>
        </w:tc>
        <w:tc>
          <w:tcPr>
            <w:tcW w:w="318"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6</w:t>
            </w:r>
          </w:p>
        </w:tc>
        <w:tc>
          <w:tcPr>
            <w:tcW w:w="888"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7</w:t>
            </w:r>
          </w:p>
        </w:tc>
        <w:tc>
          <w:tcPr>
            <w:tcW w:w="702"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8</w:t>
            </w:r>
          </w:p>
        </w:tc>
        <w:tc>
          <w:tcPr>
            <w:tcW w:w="400"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9</w:t>
            </w:r>
          </w:p>
        </w:tc>
      </w:tr>
      <w:tr w:rsidR="006B7D6F" w:rsidTr="006B7D6F">
        <w:trPr>
          <w:trHeight w:val="1740"/>
        </w:trPr>
        <w:tc>
          <w:tcPr>
            <w:tcW w:w="236" w:type="pct"/>
            <w:tcBorders>
              <w:top w:val="single" w:sz="4" w:space="0" w:color="auto"/>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1</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Программа</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«Муниципальное управление»</w:t>
            </w:r>
          </w:p>
        </w:tc>
        <w:tc>
          <w:tcPr>
            <w:tcW w:w="532" w:type="pct"/>
            <w:tcBorders>
              <w:top w:val="single" w:sz="4" w:space="0" w:color="auto"/>
              <w:left w:val="nil"/>
              <w:bottom w:val="single" w:sz="4" w:space="0" w:color="auto"/>
              <w:right w:val="single" w:sz="4" w:space="0" w:color="auto"/>
            </w:tcBorders>
          </w:tcPr>
          <w:p w:rsidR="006B7D6F" w:rsidRDefault="006B7D6F">
            <w:pPr>
              <w:ind w:firstLine="0"/>
              <w:rPr>
                <w:rFonts w:cs="Arial"/>
                <w:bCs/>
              </w:rPr>
            </w:pPr>
          </w:p>
        </w:tc>
        <w:tc>
          <w:tcPr>
            <w:tcW w:w="294" w:type="pct"/>
            <w:tcBorders>
              <w:top w:val="single" w:sz="4" w:space="0" w:color="auto"/>
              <w:left w:val="nil"/>
              <w:bottom w:val="single" w:sz="4" w:space="0" w:color="auto"/>
              <w:right w:val="single" w:sz="4" w:space="0" w:color="auto"/>
            </w:tcBorders>
          </w:tcPr>
          <w:p w:rsidR="006B7D6F" w:rsidRDefault="006B7D6F">
            <w:pPr>
              <w:ind w:firstLine="0"/>
              <w:rPr>
                <w:rFonts w:cs="Arial"/>
                <w:bCs/>
              </w:rPr>
            </w:pPr>
          </w:p>
        </w:tc>
        <w:tc>
          <w:tcPr>
            <w:tcW w:w="318" w:type="pct"/>
            <w:tcBorders>
              <w:top w:val="single" w:sz="4" w:space="0" w:color="auto"/>
              <w:left w:val="nil"/>
              <w:bottom w:val="single" w:sz="4" w:space="0" w:color="auto"/>
              <w:right w:val="single" w:sz="4" w:space="0" w:color="auto"/>
            </w:tcBorders>
          </w:tcPr>
          <w:p w:rsidR="006B7D6F" w:rsidRDefault="006B7D6F">
            <w:pPr>
              <w:ind w:firstLine="0"/>
              <w:rPr>
                <w:rFonts w:cs="Arial"/>
                <w:bCs/>
              </w:rPr>
            </w:pPr>
          </w:p>
        </w:tc>
        <w:tc>
          <w:tcPr>
            <w:tcW w:w="888" w:type="pct"/>
            <w:tcBorders>
              <w:top w:val="single" w:sz="4" w:space="0" w:color="auto"/>
              <w:left w:val="nil"/>
              <w:bottom w:val="single" w:sz="4" w:space="0" w:color="auto"/>
              <w:right w:val="single" w:sz="4" w:space="0" w:color="auto"/>
            </w:tcBorders>
          </w:tcPr>
          <w:p w:rsidR="006B7D6F" w:rsidRDefault="006B7D6F">
            <w:pPr>
              <w:ind w:firstLine="0"/>
              <w:rPr>
                <w:rFonts w:cs="Arial"/>
                <w:bCs/>
              </w:rPr>
            </w:pPr>
          </w:p>
        </w:tc>
        <w:tc>
          <w:tcPr>
            <w:tcW w:w="702" w:type="pct"/>
            <w:tcBorders>
              <w:top w:val="single" w:sz="4" w:space="0" w:color="auto"/>
              <w:left w:val="nil"/>
              <w:bottom w:val="single" w:sz="4" w:space="0" w:color="auto"/>
              <w:right w:val="single" w:sz="4" w:space="0" w:color="auto"/>
            </w:tcBorders>
          </w:tcPr>
          <w:p w:rsidR="006B7D6F" w:rsidRDefault="006B7D6F">
            <w:pPr>
              <w:ind w:firstLine="0"/>
              <w:rPr>
                <w:rFonts w:cs="Arial"/>
                <w:bCs/>
              </w:rPr>
            </w:pPr>
          </w:p>
        </w:tc>
        <w:tc>
          <w:tcPr>
            <w:tcW w:w="400"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bCs/>
                <w:lang w:val="en-US"/>
              </w:rPr>
            </w:pPr>
            <w:r>
              <w:rPr>
                <w:rFonts w:cs="Arial"/>
                <w:bCs/>
                <w:lang w:val="en-US"/>
              </w:rPr>
              <w:t>2</w:t>
            </w:r>
            <w:r>
              <w:rPr>
                <w:rFonts w:cs="Arial"/>
                <w:bCs/>
              </w:rPr>
              <w:t>69 693,80</w:t>
            </w:r>
          </w:p>
        </w:tc>
      </w:tr>
      <w:tr w:rsidR="006B7D6F" w:rsidTr="006B7D6F">
        <w:trPr>
          <w:trHeight w:val="1740"/>
        </w:trPr>
        <w:tc>
          <w:tcPr>
            <w:tcW w:w="236" w:type="pct"/>
            <w:tcBorders>
              <w:top w:val="single" w:sz="4" w:space="0" w:color="auto"/>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2</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ПОДПРОГРАММА 1</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городского и сельских поселений Калачеевского муниципально</w:t>
            </w:r>
            <w:r>
              <w:rPr>
                <w:rFonts w:cs="Arial"/>
                <w:bCs/>
              </w:rPr>
              <w:lastRenderedPageBreak/>
              <w:t>го района</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lastRenderedPageBreak/>
              <w:t>Финансовый отдел администрации Калачеевского муниципального района Кузнецова Т.Н., руководитель отдела</w:t>
            </w:r>
          </w:p>
        </w:tc>
        <w:tc>
          <w:tcPr>
            <w:tcW w:w="294"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январь</w:t>
            </w:r>
          </w:p>
        </w:tc>
        <w:tc>
          <w:tcPr>
            <w:tcW w:w="318"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 xml:space="preserve"> </w:t>
            </w:r>
          </w:p>
        </w:tc>
        <w:tc>
          <w:tcPr>
            <w:tcW w:w="702"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 xml:space="preserve"> </w:t>
            </w:r>
          </w:p>
        </w:tc>
        <w:tc>
          <w:tcPr>
            <w:tcW w:w="400"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bCs/>
              </w:rPr>
            </w:pPr>
            <w:r>
              <w:rPr>
                <w:rFonts w:cs="Arial"/>
                <w:bCs/>
              </w:rPr>
              <w:t>63 859,60</w:t>
            </w:r>
          </w:p>
        </w:tc>
      </w:tr>
      <w:tr w:rsidR="006B7D6F" w:rsidTr="006B7D6F">
        <w:trPr>
          <w:trHeight w:val="7645"/>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eastAsia="Calibri" w:cs="Arial"/>
              </w:rPr>
            </w:pPr>
            <w:r>
              <w:rPr>
                <w:rFonts w:eastAsia="Calibri" w:cs="Arial"/>
              </w:rPr>
              <w:lastRenderedPageBreak/>
              <w:t>3</w:t>
            </w:r>
          </w:p>
        </w:tc>
        <w:tc>
          <w:tcPr>
            <w:tcW w:w="764" w:type="pct"/>
            <w:tcBorders>
              <w:top w:val="single" w:sz="4" w:space="0" w:color="auto"/>
              <w:left w:val="nil"/>
              <w:bottom w:val="nil"/>
              <w:right w:val="single" w:sz="4" w:space="0" w:color="auto"/>
            </w:tcBorders>
            <w:hideMark/>
          </w:tcPr>
          <w:p w:rsidR="006B7D6F" w:rsidRDefault="006B7D6F">
            <w:pPr>
              <w:ind w:firstLine="0"/>
              <w:rPr>
                <w:rFonts w:cs="Arial"/>
              </w:rPr>
            </w:pPr>
            <w:r>
              <w:rPr>
                <w:rFonts w:cs="Arial"/>
              </w:rPr>
              <w:t>Основное мероприятие 1</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Организация бюджетного процесса Калачеевского района</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iCs/>
              </w:rPr>
            </w:pPr>
            <w:r>
              <w:rPr>
                <w:rFonts w:cs="Arial"/>
                <w:iCs/>
              </w:rPr>
              <w:t>Обеспечение долгосрочной сбалансированности бюджета Калачеевского муниципального района, усиление взаимосвязи стратегического и бюджетного планирования, повышение качества и объективности планирования бюджетных ассигнований. Улучшение качества прогнозирования основных параметров бюджета района, соблюдение требований бюджетного законодательс</w:t>
            </w:r>
            <w:r>
              <w:rPr>
                <w:rFonts w:cs="Arial"/>
                <w:iCs/>
              </w:rPr>
              <w:lastRenderedPageBreak/>
              <w:t>тва. Обеспечение приемлемого и экономически обоснованного объема и структуры муниципального долга. Повышение эффективности использования бюджетных средств. Эффективная организация внутреннего муниципального финансового контроля, осуществляемого в соответствии с БК РФ. Обеспечение открытости и прозрачности деятельности финансового отдела.</w:t>
            </w:r>
          </w:p>
        </w:tc>
        <w:tc>
          <w:tcPr>
            <w:tcW w:w="702" w:type="pct"/>
            <w:tcBorders>
              <w:top w:val="nil"/>
              <w:left w:val="single" w:sz="4" w:space="0" w:color="auto"/>
              <w:bottom w:val="single" w:sz="4" w:space="0" w:color="auto"/>
              <w:right w:val="single" w:sz="4" w:space="0" w:color="auto"/>
            </w:tcBorders>
            <w:hideMark/>
          </w:tcPr>
          <w:p w:rsidR="006B7D6F" w:rsidRDefault="006B7D6F">
            <w:pPr>
              <w:ind w:firstLine="0"/>
              <w:jc w:val="left"/>
              <w:rPr>
                <w:rFonts w:ascii="Calibri" w:eastAsia="Calibri" w:hAnsi="Calibri"/>
                <w:sz w:val="20"/>
                <w:szCs w:val="20"/>
              </w:rPr>
            </w:pPr>
          </w:p>
        </w:tc>
        <w:tc>
          <w:tcPr>
            <w:tcW w:w="400" w:type="pc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lang w:val="en-US"/>
              </w:rPr>
            </w:pPr>
            <w:r>
              <w:rPr>
                <w:rFonts w:cs="Arial"/>
              </w:rPr>
              <w:t>2 539,30</w:t>
            </w:r>
          </w:p>
        </w:tc>
      </w:tr>
      <w:tr w:rsidR="006B7D6F" w:rsidTr="006B7D6F">
        <w:trPr>
          <w:trHeight w:val="1785"/>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lastRenderedPageBreak/>
              <w:t>4</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1.2</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Составление проекта бюджета района на очередной финансовый год и плановый период</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Обеспечение принятия в установленные сроки муниципального бюджета на очередной финансовый год и плановый период, соответствующего требованиям бюджетного законодательства</w:t>
            </w:r>
          </w:p>
        </w:tc>
        <w:tc>
          <w:tcPr>
            <w:tcW w:w="702" w:type="pct"/>
            <w:tcBorders>
              <w:top w:val="nil"/>
              <w:left w:val="nil"/>
              <w:bottom w:val="single" w:sz="4" w:space="0" w:color="auto"/>
              <w:right w:val="single" w:sz="4" w:space="0" w:color="auto"/>
            </w:tcBorders>
            <w:hideMark/>
          </w:tcPr>
          <w:p w:rsidR="006B7D6F" w:rsidRDefault="006B7D6F">
            <w:pPr>
              <w:ind w:firstLine="0"/>
              <w:jc w:val="left"/>
              <w:rPr>
                <w:rFonts w:ascii="Calibri" w:eastAsia="Calibri" w:hAnsi="Calibri"/>
                <w:sz w:val="20"/>
                <w:szCs w:val="20"/>
              </w:rPr>
            </w:pP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jc w:val="left"/>
              <w:rPr>
                <w:rFonts w:ascii="Calibri" w:eastAsia="Calibri" w:hAnsi="Calibri"/>
                <w:sz w:val="20"/>
                <w:szCs w:val="20"/>
              </w:rPr>
            </w:pPr>
          </w:p>
        </w:tc>
      </w:tr>
      <w:tr w:rsidR="006B7D6F" w:rsidTr="006B7D6F">
        <w:trPr>
          <w:trHeight w:val="1020"/>
        </w:trPr>
        <w:tc>
          <w:tcPr>
            <w:tcW w:w="236" w:type="pct"/>
            <w:vMerge w:val="restar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5</w:t>
            </w:r>
          </w:p>
        </w:tc>
        <w:tc>
          <w:tcPr>
            <w:tcW w:w="764"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Мероприятие 1.3</w:t>
            </w:r>
          </w:p>
        </w:tc>
        <w:tc>
          <w:tcPr>
            <w:tcW w:w="845"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Организация исполнения бюджета района и формирование отчетности</w:t>
            </w:r>
          </w:p>
        </w:tc>
        <w:tc>
          <w:tcPr>
            <w:tcW w:w="532"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ежегодно</w:t>
            </w:r>
          </w:p>
        </w:tc>
        <w:tc>
          <w:tcPr>
            <w:tcW w:w="318"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ежегодно</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Обеспечение надежного, качественного и своевременного кассового исполнения муниципального бюджета.</w:t>
            </w:r>
          </w:p>
        </w:tc>
        <w:tc>
          <w:tcPr>
            <w:tcW w:w="702"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400"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 </w:t>
            </w:r>
          </w:p>
        </w:tc>
      </w:tr>
      <w:tr w:rsidR="006B7D6F" w:rsidTr="006B7D6F">
        <w:trPr>
          <w:trHeight w:val="1275"/>
        </w:trPr>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Утверждение решением СНД Калачеевского муниципальног</w:t>
            </w:r>
            <w:r>
              <w:rPr>
                <w:rFonts w:cs="Arial"/>
              </w:rPr>
              <w:lastRenderedPageBreak/>
              <w:t>о района годового отчета об исполнении муниципального бюджета</w:t>
            </w: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r>
      <w:tr w:rsidR="006B7D6F" w:rsidTr="006B7D6F">
        <w:trPr>
          <w:trHeight w:val="165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lastRenderedPageBreak/>
              <w:t>6</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1.4</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Управление резервным фондом администрации Калачеевского муниципального района и иными резервами на исполнение расходных обязательств</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Своевременное представление бюджетных средств по решениям администрации в соответствии с требованиями бюджетного законодательства</w:t>
            </w:r>
          </w:p>
        </w:tc>
        <w:tc>
          <w:tcPr>
            <w:tcW w:w="702" w:type="pct"/>
            <w:tcBorders>
              <w:top w:val="nil"/>
              <w:left w:val="nil"/>
              <w:bottom w:val="single" w:sz="4" w:space="0" w:color="auto"/>
              <w:right w:val="single" w:sz="4" w:space="0" w:color="auto"/>
            </w:tcBorders>
          </w:tcPr>
          <w:p w:rsidR="006B7D6F" w:rsidRDefault="006B7D6F">
            <w:pPr>
              <w:ind w:firstLine="0"/>
              <w:rPr>
                <w:rFonts w:cs="Arial"/>
              </w:rPr>
            </w:pPr>
            <w:r>
              <w:rPr>
                <w:rFonts w:cs="Arial"/>
              </w:rPr>
              <w:t>92701110610130540</w:t>
            </w:r>
          </w:p>
          <w:p w:rsidR="006B7D6F" w:rsidRDefault="006B7D6F">
            <w:pPr>
              <w:ind w:firstLine="0"/>
              <w:rPr>
                <w:rFonts w:cs="Arial"/>
              </w:rPr>
            </w:pPr>
            <w:r>
              <w:rPr>
                <w:rFonts w:cs="Arial"/>
              </w:rPr>
              <w:t>92701130610180100</w:t>
            </w:r>
          </w:p>
          <w:p w:rsidR="006B7D6F" w:rsidRDefault="006B7D6F">
            <w:pPr>
              <w:ind w:firstLine="0"/>
              <w:rPr>
                <w:rFonts w:cs="Arial"/>
              </w:rPr>
            </w:pPr>
            <w:r>
              <w:rPr>
                <w:rFonts w:cs="Arial"/>
              </w:rPr>
              <w:t>92707030610180100</w:t>
            </w:r>
          </w:p>
          <w:p w:rsidR="006B7D6F" w:rsidRDefault="006B7D6F">
            <w:pPr>
              <w:ind w:firstLine="0"/>
              <w:rPr>
                <w:rFonts w:cs="Arial"/>
                <w:lang w:val="en-US"/>
              </w:rPr>
            </w:pPr>
            <w:r>
              <w:rPr>
                <w:rFonts w:cs="Arial"/>
                <w:lang w:val="en-US"/>
              </w:rPr>
              <w:t>92714030610130540</w:t>
            </w:r>
          </w:p>
          <w:p w:rsidR="006B7D6F" w:rsidRDefault="006B7D6F">
            <w:pPr>
              <w:ind w:firstLine="0"/>
              <w:rPr>
                <w:rFonts w:cs="Arial"/>
              </w:rPr>
            </w:pPr>
          </w:p>
          <w:p w:rsidR="006B7D6F" w:rsidRDefault="006B7D6F">
            <w:pPr>
              <w:ind w:firstLine="0"/>
              <w:rPr>
                <w:rFonts w:cs="Arial"/>
              </w:rPr>
            </w:pP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lang w:val="en-US"/>
              </w:rPr>
            </w:pPr>
            <w:r>
              <w:rPr>
                <w:rFonts w:cs="Arial"/>
              </w:rPr>
              <w:t xml:space="preserve"> </w:t>
            </w:r>
            <w:r>
              <w:rPr>
                <w:rFonts w:cs="Arial"/>
                <w:lang w:val="en-US"/>
              </w:rPr>
              <w:t>0</w:t>
            </w:r>
          </w:p>
          <w:p w:rsidR="006B7D6F" w:rsidRDefault="006B7D6F">
            <w:pPr>
              <w:ind w:firstLine="0"/>
              <w:rPr>
                <w:rFonts w:cs="Arial"/>
              </w:rPr>
            </w:pPr>
            <w:r>
              <w:rPr>
                <w:rFonts w:cs="Arial"/>
                <w:lang w:val="en-US"/>
              </w:rPr>
              <w:t xml:space="preserve"> 0</w:t>
            </w:r>
          </w:p>
          <w:p w:rsidR="006B7D6F" w:rsidRDefault="006B7D6F">
            <w:pPr>
              <w:ind w:firstLine="0"/>
              <w:rPr>
                <w:rFonts w:cs="Arial"/>
              </w:rPr>
            </w:pPr>
            <w:r>
              <w:rPr>
                <w:rFonts w:cs="Arial"/>
              </w:rPr>
              <w:t xml:space="preserve"> 196,40 </w:t>
            </w:r>
          </w:p>
          <w:p w:rsidR="006B7D6F" w:rsidRDefault="006B7D6F">
            <w:pPr>
              <w:ind w:firstLine="0"/>
              <w:rPr>
                <w:rFonts w:cs="Arial"/>
                <w:lang w:val="en-US"/>
              </w:rPr>
            </w:pPr>
            <w:r>
              <w:rPr>
                <w:rFonts w:cs="Arial"/>
                <w:lang w:val="en-US"/>
              </w:rPr>
              <w:t xml:space="preserve"> </w:t>
            </w:r>
            <w:r>
              <w:rPr>
                <w:rFonts w:cs="Arial"/>
              </w:rPr>
              <w:t>2 317,90</w:t>
            </w:r>
          </w:p>
          <w:p w:rsidR="006B7D6F" w:rsidRDefault="006B7D6F">
            <w:pPr>
              <w:ind w:firstLine="0"/>
              <w:rPr>
                <w:rFonts w:cs="Arial"/>
                <w:lang w:val="en-US"/>
              </w:rPr>
            </w:pPr>
            <w:r>
              <w:rPr>
                <w:rFonts w:cs="Arial"/>
                <w:lang w:val="en-US"/>
              </w:rPr>
              <w:t xml:space="preserve"> </w:t>
            </w:r>
          </w:p>
        </w:tc>
      </w:tr>
      <w:tr w:rsidR="006B7D6F" w:rsidTr="006B7D6F">
        <w:trPr>
          <w:trHeight w:val="102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7</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1.5</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Управление муниципальным долгом</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Обеспечение приемлемого и экономически обоснованного объема и структуры муниципального долга области</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 xml:space="preserve"> 92701130610127880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 25,00</w:t>
            </w:r>
          </w:p>
        </w:tc>
      </w:tr>
      <w:tr w:rsidR="006B7D6F" w:rsidTr="006B7D6F">
        <w:trPr>
          <w:trHeight w:val="2295"/>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lastRenderedPageBreak/>
              <w:t>8</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1.6</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Обеспечение внутреннего муниципального финансового контроля</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муниципального бюджета</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 </w:t>
            </w:r>
          </w:p>
        </w:tc>
      </w:tr>
      <w:tr w:rsidR="006B7D6F" w:rsidTr="006B7D6F">
        <w:trPr>
          <w:trHeight w:val="204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9</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1.7</w:t>
            </w:r>
          </w:p>
        </w:tc>
        <w:tc>
          <w:tcPr>
            <w:tcW w:w="845" w:type="pct"/>
            <w:tcBorders>
              <w:top w:val="single" w:sz="4" w:space="0" w:color="auto"/>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Обеспечение доступности информации о бюджетном процессе в Калачеевском муниципальном районе</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Обеспечение открытости и прозрачности бюджетного процесса в Калачеевском муниципальном районе и деятельности финансового отдела </w:t>
            </w:r>
            <w:r>
              <w:rPr>
                <w:rFonts w:cs="Arial"/>
              </w:rPr>
              <w:lastRenderedPageBreak/>
              <w:t>администрации муниципального района</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lastRenderedPageBreak/>
              <w:t xml:space="preserve"> </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 </w:t>
            </w:r>
          </w:p>
        </w:tc>
      </w:tr>
      <w:tr w:rsidR="006B7D6F" w:rsidTr="006B7D6F">
        <w:trPr>
          <w:trHeight w:val="231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lastRenderedPageBreak/>
              <w:t>10</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Основное мероприятие 2</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Создание условий для эффективного и ответственного управления муниципальными финансами, повышение устойчивости городского и сельских поселений Калачеевского муниципального района</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lang w:val="en-US"/>
              </w:rPr>
            </w:pPr>
            <w:r>
              <w:rPr>
                <w:rFonts w:cs="Arial"/>
              </w:rPr>
              <w:t>47 771,10</w:t>
            </w:r>
          </w:p>
        </w:tc>
      </w:tr>
      <w:tr w:rsidR="006B7D6F" w:rsidTr="006B7D6F">
        <w:trPr>
          <w:trHeight w:val="1949"/>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lastRenderedPageBreak/>
              <w:t>11</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2.1.</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Совершенствование системы распределения межбюджетных трансфертов поселениям</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Совершенствование нормативного правового регулирования предоставления межбюджетных трансфертов из муниципального бюджета</w:t>
            </w:r>
          </w:p>
        </w:tc>
        <w:tc>
          <w:tcPr>
            <w:tcW w:w="702" w:type="pct"/>
            <w:tcBorders>
              <w:top w:val="nil"/>
              <w:left w:val="nil"/>
              <w:bottom w:val="single" w:sz="4" w:space="0" w:color="auto"/>
              <w:right w:val="single" w:sz="4" w:space="0" w:color="auto"/>
            </w:tcBorders>
          </w:tcPr>
          <w:p w:rsidR="006B7D6F" w:rsidRDefault="006B7D6F">
            <w:pPr>
              <w:ind w:firstLine="0"/>
              <w:rPr>
                <w:rFonts w:cs="Arial"/>
              </w:rPr>
            </w:pPr>
          </w:p>
          <w:p w:rsidR="006B7D6F" w:rsidRDefault="006B7D6F">
            <w:pPr>
              <w:ind w:firstLine="0"/>
              <w:rPr>
                <w:rFonts w:cs="Arial"/>
              </w:rPr>
            </w:pPr>
          </w:p>
        </w:tc>
        <w:tc>
          <w:tcPr>
            <w:tcW w:w="400" w:type="pct"/>
            <w:tcBorders>
              <w:top w:val="nil"/>
              <w:left w:val="nil"/>
              <w:bottom w:val="single" w:sz="4" w:space="0" w:color="auto"/>
              <w:right w:val="single" w:sz="4" w:space="0" w:color="auto"/>
            </w:tcBorders>
            <w:shd w:val="clear" w:color="auto" w:fill="FFFFFF"/>
          </w:tcPr>
          <w:p w:rsidR="006B7D6F" w:rsidRDefault="006B7D6F">
            <w:pPr>
              <w:ind w:firstLine="0"/>
              <w:rPr>
                <w:rFonts w:cs="Arial"/>
              </w:rPr>
            </w:pPr>
          </w:p>
          <w:p w:rsidR="006B7D6F" w:rsidRDefault="006B7D6F">
            <w:pPr>
              <w:ind w:firstLine="0"/>
              <w:rPr>
                <w:rFonts w:cs="Arial"/>
              </w:rPr>
            </w:pPr>
          </w:p>
        </w:tc>
      </w:tr>
      <w:tr w:rsidR="006B7D6F" w:rsidTr="006B7D6F">
        <w:trPr>
          <w:trHeight w:val="1785"/>
        </w:trPr>
        <w:tc>
          <w:tcPr>
            <w:tcW w:w="236" w:type="pct"/>
            <w:vMerge w:val="restar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12</w:t>
            </w:r>
          </w:p>
        </w:tc>
        <w:tc>
          <w:tcPr>
            <w:tcW w:w="764" w:type="pct"/>
            <w:vMerge w:val="restar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2.2.</w:t>
            </w:r>
          </w:p>
          <w:p w:rsidR="006B7D6F" w:rsidRDefault="006B7D6F">
            <w:pPr>
              <w:ind w:firstLine="0"/>
              <w:rPr>
                <w:rFonts w:cs="Arial"/>
              </w:rPr>
            </w:pPr>
            <w:r>
              <w:rPr>
                <w:rFonts w:cs="Arial"/>
              </w:rPr>
              <w:t xml:space="preserve"> </w:t>
            </w:r>
          </w:p>
        </w:tc>
        <w:tc>
          <w:tcPr>
            <w:tcW w:w="845" w:type="pct"/>
            <w:vMerge w:val="restar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Выравнивание бюджетной обеспеченности поселений Калачеевского муниципального района</w:t>
            </w:r>
          </w:p>
          <w:p w:rsidR="006B7D6F" w:rsidRDefault="006B7D6F">
            <w:pPr>
              <w:ind w:firstLine="0"/>
              <w:rPr>
                <w:rFonts w:cs="Arial"/>
              </w:rPr>
            </w:pPr>
            <w:r>
              <w:rPr>
                <w:rFonts w:cs="Arial"/>
              </w:rPr>
              <w:t xml:space="preserve"> </w:t>
            </w:r>
          </w:p>
        </w:tc>
        <w:tc>
          <w:tcPr>
            <w:tcW w:w="532" w:type="pct"/>
            <w:vMerge w:val="restar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p w:rsidR="006B7D6F" w:rsidRDefault="006B7D6F">
            <w:pPr>
              <w:ind w:firstLine="0"/>
              <w:rPr>
                <w:rFonts w:cs="Arial"/>
              </w:rPr>
            </w:pPr>
            <w:r>
              <w:rPr>
                <w:rFonts w:cs="Arial"/>
                <w:lang w:val="en-US"/>
              </w:rPr>
              <w:t>40095.2</w:t>
            </w:r>
            <w:r>
              <w:rPr>
                <w:rFonts w:cs="Arial"/>
              </w:rPr>
              <w:t xml:space="preserve"> </w:t>
            </w:r>
          </w:p>
        </w:tc>
        <w:tc>
          <w:tcPr>
            <w:tcW w:w="294" w:type="pct"/>
            <w:vMerge w:val="restar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p w:rsidR="006B7D6F" w:rsidRDefault="006B7D6F">
            <w:pPr>
              <w:ind w:firstLine="0"/>
              <w:rPr>
                <w:rFonts w:cs="Arial"/>
              </w:rPr>
            </w:pPr>
            <w:r>
              <w:rPr>
                <w:rFonts w:cs="Arial"/>
              </w:rPr>
              <w:t xml:space="preserve"> </w:t>
            </w:r>
          </w:p>
        </w:tc>
        <w:tc>
          <w:tcPr>
            <w:tcW w:w="318" w:type="pct"/>
            <w:vMerge w:val="restar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p w:rsidR="006B7D6F" w:rsidRDefault="006B7D6F">
            <w:pPr>
              <w:ind w:firstLine="0"/>
              <w:rPr>
                <w:rFonts w:cs="Arial"/>
              </w:rPr>
            </w:pPr>
            <w:r>
              <w:rPr>
                <w:rFonts w:cs="Arial"/>
              </w:rPr>
              <w:t xml:space="preserve"> </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92714010610278050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10 149,00</w:t>
            </w:r>
          </w:p>
        </w:tc>
      </w:tr>
      <w:tr w:rsidR="006B7D6F" w:rsidTr="006B7D6F">
        <w:trPr>
          <w:trHeight w:val="1785"/>
        </w:trPr>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nil"/>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nil"/>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nil"/>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nil"/>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nil"/>
              <w:bottom w:val="single" w:sz="4" w:space="0" w:color="auto"/>
              <w:right w:val="single" w:sz="4" w:space="0" w:color="auto"/>
            </w:tcBorders>
            <w:vAlign w:val="center"/>
            <w:hideMark/>
          </w:tcPr>
          <w:p w:rsidR="006B7D6F" w:rsidRDefault="006B7D6F">
            <w:pPr>
              <w:ind w:firstLine="0"/>
              <w:jc w:val="left"/>
              <w:rPr>
                <w:rFonts w:cs="Arial"/>
              </w:rPr>
            </w:pP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iCs/>
              </w:rPr>
            </w:pPr>
            <w:r>
              <w:rPr>
                <w:rFonts w:cs="Arial"/>
                <w:iCs/>
              </w:rPr>
              <w:t>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92714010610288020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9 323,40</w:t>
            </w:r>
          </w:p>
        </w:tc>
      </w:tr>
      <w:tr w:rsidR="006B7D6F" w:rsidTr="006B7D6F">
        <w:trPr>
          <w:trHeight w:val="162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13</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2.3.</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Поддержка мер по обеспечению сбалансированности бюджетов городского и сельских поселений Калачеевского муниципального района</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Обеспечение сбалансированности местных бюджетов</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92714030610288030</w:t>
            </w:r>
          </w:p>
          <w:p w:rsidR="006B7D6F" w:rsidRDefault="006B7D6F">
            <w:pPr>
              <w:ind w:firstLine="0"/>
              <w:rPr>
                <w:rFonts w:cs="Arial"/>
              </w:rPr>
            </w:pPr>
            <w:r>
              <w:rPr>
                <w:rFonts w:cs="Arial"/>
              </w:rPr>
              <w:t>92714030610220540</w:t>
            </w:r>
          </w:p>
          <w:p w:rsidR="006B7D6F" w:rsidRDefault="006B7D6F">
            <w:pPr>
              <w:ind w:firstLine="0"/>
              <w:rPr>
                <w:rFonts w:cs="Arial"/>
                <w:lang w:val="en-US"/>
              </w:rPr>
            </w:pPr>
            <w:r>
              <w:rPr>
                <w:rFonts w:cs="Arial"/>
                <w:lang w:val="en-US"/>
              </w:rPr>
              <w:t>92714030610220570</w:t>
            </w:r>
          </w:p>
          <w:p w:rsidR="006B7D6F" w:rsidRDefault="006B7D6F">
            <w:pPr>
              <w:ind w:firstLine="0"/>
              <w:rPr>
                <w:rFonts w:cs="Arial"/>
                <w:lang w:val="en-US"/>
              </w:rPr>
            </w:pPr>
            <w:r>
              <w:rPr>
                <w:rFonts w:cs="Arial"/>
                <w:lang w:val="en-US"/>
              </w:rPr>
              <w:t>92714030610270100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25 653,70</w:t>
            </w:r>
          </w:p>
          <w:p w:rsidR="006B7D6F" w:rsidRDefault="006B7D6F">
            <w:pPr>
              <w:ind w:firstLine="0"/>
              <w:rPr>
                <w:rFonts w:cs="Arial"/>
              </w:rPr>
            </w:pPr>
            <w:r>
              <w:rPr>
                <w:rFonts w:cs="Arial"/>
              </w:rPr>
              <w:t xml:space="preserve"> 95,00</w:t>
            </w:r>
          </w:p>
          <w:p w:rsidR="006B7D6F" w:rsidRDefault="006B7D6F">
            <w:pPr>
              <w:ind w:firstLine="0"/>
              <w:rPr>
                <w:rFonts w:cs="Arial"/>
                <w:lang w:val="en-US"/>
              </w:rPr>
            </w:pPr>
            <w:r>
              <w:rPr>
                <w:rFonts w:cs="Arial"/>
                <w:lang w:val="en-US"/>
              </w:rPr>
              <w:t xml:space="preserve"> 0</w:t>
            </w:r>
          </w:p>
          <w:p w:rsidR="006B7D6F" w:rsidRDefault="006B7D6F">
            <w:pPr>
              <w:ind w:firstLine="0"/>
              <w:rPr>
                <w:rFonts w:cs="Arial"/>
                <w:lang w:val="en-US"/>
              </w:rPr>
            </w:pPr>
            <w:r>
              <w:rPr>
                <w:rFonts w:cs="Arial"/>
                <w:lang w:val="en-US"/>
              </w:rPr>
              <w:t xml:space="preserve"> </w:t>
            </w:r>
            <w:r>
              <w:rPr>
                <w:rFonts w:cs="Arial"/>
              </w:rPr>
              <w:t>2 550,0</w:t>
            </w:r>
            <w:r>
              <w:rPr>
                <w:rFonts w:cs="Arial"/>
                <w:lang w:val="en-US"/>
              </w:rPr>
              <w:t>0</w:t>
            </w:r>
          </w:p>
        </w:tc>
      </w:tr>
      <w:tr w:rsidR="006B7D6F" w:rsidTr="006B7D6F">
        <w:trPr>
          <w:trHeight w:val="76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 xml:space="preserve"> 14</w:t>
            </w:r>
          </w:p>
        </w:tc>
        <w:tc>
          <w:tcPr>
            <w:tcW w:w="764" w:type="pct"/>
            <w:tcBorders>
              <w:top w:val="single" w:sz="4" w:space="0" w:color="auto"/>
              <w:left w:val="nil"/>
              <w:bottom w:val="nil"/>
              <w:right w:val="single" w:sz="4" w:space="0" w:color="auto"/>
            </w:tcBorders>
            <w:hideMark/>
          </w:tcPr>
          <w:p w:rsidR="006B7D6F" w:rsidRDefault="006B7D6F">
            <w:pPr>
              <w:ind w:firstLine="0"/>
              <w:rPr>
                <w:rFonts w:cs="Arial"/>
              </w:rPr>
            </w:pPr>
            <w:r>
              <w:rPr>
                <w:rFonts w:cs="Arial"/>
              </w:rPr>
              <w:t>Основное мероприятие 3</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Обеспечение реализации подпрограммы</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318"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702"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400" w:type="pc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lang w:val="en-US"/>
              </w:rPr>
            </w:pPr>
            <w:r>
              <w:rPr>
                <w:rFonts w:cs="Arial"/>
              </w:rPr>
              <w:t>13 549,20</w:t>
            </w:r>
          </w:p>
        </w:tc>
      </w:tr>
      <w:tr w:rsidR="006B7D6F" w:rsidTr="006B7D6F">
        <w:trPr>
          <w:trHeight w:val="1530"/>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lastRenderedPageBreak/>
              <w:t xml:space="preserve"> 15</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3.1.</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Финансовое обеспечение деятельности финансового отдела</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Осуществление финансирования расходов финансового отдела администрации Калачеевского муниципального района, обеспечивающих его функционирование</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 xml:space="preserve">92701060610382010 </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11 546,20</w:t>
            </w:r>
          </w:p>
        </w:tc>
      </w:tr>
      <w:tr w:rsidR="006B7D6F" w:rsidTr="006B7D6F">
        <w:trPr>
          <w:trHeight w:val="1065"/>
        </w:trPr>
        <w:tc>
          <w:tcPr>
            <w:tcW w:w="236" w:type="pct"/>
            <w:tcBorders>
              <w:top w:val="nil"/>
              <w:left w:val="single" w:sz="4" w:space="0" w:color="auto"/>
              <w:bottom w:val="single" w:sz="4" w:space="0" w:color="auto"/>
              <w:right w:val="single" w:sz="4" w:space="0" w:color="auto"/>
            </w:tcBorders>
            <w:noWrap/>
            <w:hideMark/>
          </w:tcPr>
          <w:p w:rsidR="006B7D6F" w:rsidRDefault="006B7D6F">
            <w:pPr>
              <w:ind w:firstLine="0"/>
              <w:rPr>
                <w:rFonts w:cs="Arial"/>
                <w:color w:val="000000"/>
              </w:rPr>
            </w:pPr>
            <w:r>
              <w:rPr>
                <w:rFonts w:cs="Arial"/>
                <w:color w:val="000000"/>
              </w:rPr>
              <w:t xml:space="preserve"> 16</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3.2.</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Финансовое обеспечение выполнения других обязательств Калачеевского муниципального района</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Осуществление финансирования расходов финансового отдела, обеспечивающих выполнение других расходных обязательств</w:t>
            </w:r>
          </w:p>
        </w:tc>
        <w:tc>
          <w:tcPr>
            <w:tcW w:w="702" w:type="pct"/>
            <w:tcBorders>
              <w:top w:val="nil"/>
              <w:left w:val="nil"/>
              <w:bottom w:val="single" w:sz="4" w:space="0" w:color="auto"/>
              <w:right w:val="single" w:sz="4" w:space="0" w:color="auto"/>
            </w:tcBorders>
          </w:tcPr>
          <w:p w:rsidR="006B7D6F" w:rsidRDefault="006B7D6F">
            <w:pPr>
              <w:ind w:firstLine="0"/>
              <w:rPr>
                <w:rFonts w:cs="Arial"/>
              </w:rPr>
            </w:pPr>
          </w:p>
          <w:p w:rsidR="006B7D6F" w:rsidRDefault="006B7D6F">
            <w:pPr>
              <w:ind w:firstLine="0"/>
              <w:rPr>
                <w:rFonts w:cs="Arial"/>
              </w:rPr>
            </w:pPr>
            <w:r>
              <w:rPr>
                <w:rFonts w:cs="Arial"/>
              </w:rPr>
              <w:t>92701070610380110</w:t>
            </w:r>
          </w:p>
          <w:p w:rsidR="006B7D6F" w:rsidRDefault="006B7D6F">
            <w:pPr>
              <w:ind w:firstLine="0"/>
              <w:rPr>
                <w:rFonts w:cs="Arial"/>
              </w:rPr>
            </w:pPr>
          </w:p>
        </w:tc>
        <w:tc>
          <w:tcPr>
            <w:tcW w:w="400" w:type="pct"/>
            <w:tcBorders>
              <w:top w:val="nil"/>
              <w:left w:val="nil"/>
              <w:bottom w:val="single" w:sz="4" w:space="0" w:color="auto"/>
              <w:right w:val="single" w:sz="4" w:space="0" w:color="auto"/>
            </w:tcBorders>
            <w:shd w:val="clear" w:color="auto" w:fill="FFFFFF"/>
          </w:tcPr>
          <w:p w:rsidR="006B7D6F" w:rsidRDefault="006B7D6F">
            <w:pPr>
              <w:ind w:firstLine="0"/>
              <w:rPr>
                <w:rFonts w:cs="Arial"/>
              </w:rPr>
            </w:pPr>
          </w:p>
          <w:p w:rsidR="006B7D6F" w:rsidRDefault="006B7D6F">
            <w:pPr>
              <w:ind w:firstLine="0"/>
              <w:rPr>
                <w:rFonts w:cs="Arial"/>
              </w:rPr>
            </w:pPr>
            <w:r>
              <w:rPr>
                <w:rFonts w:cs="Arial"/>
              </w:rPr>
              <w:t xml:space="preserve"> 2 003,0</w:t>
            </w:r>
          </w:p>
        </w:tc>
      </w:tr>
      <w:tr w:rsidR="006B7D6F" w:rsidTr="006B7D6F">
        <w:trPr>
          <w:trHeight w:val="455"/>
        </w:trPr>
        <w:tc>
          <w:tcPr>
            <w:tcW w:w="236" w:type="pct"/>
            <w:tcBorders>
              <w:top w:val="nil"/>
              <w:left w:val="single" w:sz="4" w:space="0" w:color="auto"/>
              <w:bottom w:val="single" w:sz="4" w:space="0" w:color="auto"/>
              <w:right w:val="single" w:sz="4" w:space="0" w:color="auto"/>
            </w:tcBorders>
            <w:hideMark/>
          </w:tcPr>
          <w:p w:rsidR="006B7D6F" w:rsidRDefault="006B7D6F">
            <w:pPr>
              <w:ind w:firstLine="0"/>
              <w:rPr>
                <w:rFonts w:cs="Arial"/>
                <w:bCs/>
              </w:rPr>
            </w:pPr>
            <w:r>
              <w:rPr>
                <w:rFonts w:cs="Arial"/>
                <w:bCs/>
              </w:rPr>
              <w:t xml:space="preserve"> 17</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 xml:space="preserve">ПОДПРОГРАММА 2 </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Муниципальные управление</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jc w:val="left"/>
              <w:rPr>
                <w:rFonts w:ascii="Calibri" w:eastAsia="Calibri" w:hAnsi="Calibri"/>
                <w:sz w:val="20"/>
                <w:szCs w:val="20"/>
              </w:rPr>
            </w:pPr>
          </w:p>
        </w:tc>
        <w:tc>
          <w:tcPr>
            <w:tcW w:w="294" w:type="pct"/>
            <w:tcBorders>
              <w:top w:val="nil"/>
              <w:left w:val="nil"/>
              <w:bottom w:val="single" w:sz="4" w:space="0" w:color="auto"/>
              <w:right w:val="single" w:sz="4" w:space="0" w:color="auto"/>
            </w:tcBorders>
            <w:hideMark/>
          </w:tcPr>
          <w:p w:rsidR="006B7D6F" w:rsidRDefault="006B7D6F">
            <w:pPr>
              <w:ind w:firstLine="0"/>
              <w:rPr>
                <w:rFonts w:cs="Arial"/>
                <w:bCs/>
              </w:rPr>
            </w:pPr>
            <w:r>
              <w:rPr>
                <w:rFonts w:cs="Arial"/>
                <w:bCs/>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bCs/>
              </w:rPr>
            </w:pPr>
            <w:r>
              <w:rPr>
                <w:rFonts w:cs="Arial"/>
                <w:bCs/>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bCs/>
              </w:rPr>
            </w:pPr>
            <w:r>
              <w:rPr>
                <w:rFonts w:cs="Arial"/>
                <w:bCs/>
              </w:rPr>
              <w:t xml:space="preserve"> </w:t>
            </w:r>
          </w:p>
        </w:tc>
        <w:tc>
          <w:tcPr>
            <w:tcW w:w="702" w:type="pct"/>
            <w:tcBorders>
              <w:top w:val="nil"/>
              <w:left w:val="nil"/>
              <w:bottom w:val="single" w:sz="4" w:space="0" w:color="auto"/>
              <w:right w:val="single" w:sz="4" w:space="0" w:color="auto"/>
            </w:tcBorders>
            <w:hideMark/>
          </w:tcPr>
          <w:p w:rsidR="006B7D6F" w:rsidRDefault="006B7D6F">
            <w:pPr>
              <w:ind w:firstLine="0"/>
              <w:rPr>
                <w:rFonts w:cs="Arial"/>
                <w:bCs/>
              </w:rPr>
            </w:pPr>
            <w:r>
              <w:rPr>
                <w:rFonts w:cs="Arial"/>
                <w:bCs/>
              </w:rPr>
              <w:t xml:space="preserve"> </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bCs/>
                <w:color w:val="FF0000"/>
                <w:lang w:val="en-US"/>
              </w:rPr>
            </w:pPr>
            <w:r>
              <w:rPr>
                <w:rFonts w:cs="Arial"/>
                <w:bCs/>
                <w:lang w:val="en-US"/>
              </w:rPr>
              <w:t>128 227.90</w:t>
            </w:r>
          </w:p>
        </w:tc>
      </w:tr>
      <w:tr w:rsidR="006B7D6F" w:rsidTr="006B7D6F">
        <w:trPr>
          <w:trHeight w:val="700"/>
        </w:trPr>
        <w:tc>
          <w:tcPr>
            <w:tcW w:w="236" w:type="pc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 xml:space="preserve"> 18</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Основное мероприятие 1</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Создание условий для получения </w:t>
            </w:r>
            <w:r>
              <w:rPr>
                <w:rFonts w:cs="Arial"/>
              </w:rPr>
              <w:lastRenderedPageBreak/>
              <w:t>муниципальных услуг, предоставляемых администрацией Калачеевского муниципального района в электронной форме</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bCs/>
              </w:rPr>
              <w:lastRenderedPageBreak/>
              <w:t xml:space="preserve">Отдел организационно-контрольной работы </w:t>
            </w:r>
            <w:r>
              <w:rPr>
                <w:rFonts w:cs="Arial"/>
                <w:bCs/>
              </w:rPr>
              <w:lastRenderedPageBreak/>
              <w:t>и муниципальной службы администрации Калачеевского муниципального района, начальник отдела Шушлебина С.А.</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lastRenderedPageBreak/>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Повышение доступности и качества </w:t>
            </w:r>
            <w:r>
              <w:rPr>
                <w:rFonts w:cs="Arial"/>
              </w:rPr>
              <w:lastRenderedPageBreak/>
              <w:t>муниципальных услуг, предоставляемых в электронном виде</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lastRenderedPageBreak/>
              <w:t xml:space="preserve"> </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 xml:space="preserve"> 0,0</w:t>
            </w:r>
          </w:p>
        </w:tc>
      </w:tr>
      <w:tr w:rsidR="006B7D6F" w:rsidTr="006B7D6F">
        <w:trPr>
          <w:trHeight w:val="1215"/>
        </w:trPr>
        <w:tc>
          <w:tcPr>
            <w:tcW w:w="236"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lastRenderedPageBreak/>
              <w:t xml:space="preserve"> 19</w:t>
            </w:r>
          </w:p>
        </w:tc>
        <w:tc>
          <w:tcPr>
            <w:tcW w:w="764" w:type="pct"/>
            <w:vMerge w:val="restart"/>
            <w:tcBorders>
              <w:top w:val="single" w:sz="4" w:space="0" w:color="auto"/>
              <w:left w:val="single" w:sz="4" w:space="0" w:color="auto"/>
              <w:bottom w:val="single" w:sz="4" w:space="0" w:color="000000"/>
              <w:right w:val="single" w:sz="4" w:space="0" w:color="000000"/>
            </w:tcBorders>
            <w:hideMark/>
          </w:tcPr>
          <w:p w:rsidR="006B7D6F" w:rsidRDefault="006B7D6F">
            <w:pPr>
              <w:ind w:firstLine="0"/>
              <w:rPr>
                <w:rFonts w:cs="Arial"/>
              </w:rPr>
            </w:pPr>
            <w:r>
              <w:rPr>
                <w:rFonts w:cs="Arial"/>
              </w:rPr>
              <w:t>Основное мероприятие 2</w:t>
            </w:r>
          </w:p>
        </w:tc>
        <w:tc>
          <w:tcPr>
            <w:tcW w:w="845"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Внедрение информационных технологий в сфере муниципального управления</w:t>
            </w:r>
          </w:p>
        </w:tc>
        <w:tc>
          <w:tcPr>
            <w:tcW w:w="532"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rPr>
            </w:pPr>
            <w:r>
              <w:rPr>
                <w:rFonts w:cs="Arial"/>
                <w:bCs/>
              </w:rPr>
              <w:t>Отдел организационно-контрольной работы и муниципальной службы администрации Калачеевского муниципального района, начальник отдела Шушлебина С.А.,</w:t>
            </w:r>
          </w:p>
          <w:p w:rsidR="006B7D6F" w:rsidRDefault="006B7D6F">
            <w:pPr>
              <w:ind w:firstLine="0"/>
              <w:rPr>
                <w:rFonts w:cs="Arial"/>
              </w:rPr>
            </w:pPr>
            <w:r>
              <w:rPr>
                <w:rFonts w:cs="Arial"/>
                <w:bCs/>
              </w:rPr>
              <w:t>специалисты отдела</w:t>
            </w:r>
          </w:p>
        </w:tc>
        <w:tc>
          <w:tcPr>
            <w:tcW w:w="294"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Улучшение качества эксплуатации программно-аппаратных средств, надежности и бесперебойности их работы, надежности хранения и защиты информации </w:t>
            </w:r>
          </w:p>
        </w:tc>
        <w:tc>
          <w:tcPr>
            <w:tcW w:w="702" w:type="pct"/>
            <w:vMerge w:val="restart"/>
            <w:tcBorders>
              <w:top w:val="nil"/>
              <w:left w:val="single" w:sz="4" w:space="0" w:color="auto"/>
              <w:bottom w:val="single" w:sz="4" w:space="0" w:color="auto"/>
              <w:right w:val="single" w:sz="4" w:space="0" w:color="auto"/>
            </w:tcBorders>
            <w:hideMark/>
          </w:tcPr>
          <w:p w:rsidR="006B7D6F" w:rsidRDefault="006B7D6F">
            <w:pPr>
              <w:ind w:firstLine="0"/>
              <w:jc w:val="left"/>
              <w:rPr>
                <w:rFonts w:ascii="Calibri" w:eastAsia="Calibri" w:hAnsi="Calibri"/>
                <w:sz w:val="20"/>
                <w:szCs w:val="20"/>
              </w:rPr>
            </w:pPr>
          </w:p>
        </w:tc>
        <w:tc>
          <w:tcPr>
            <w:tcW w:w="400"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0,0</w:t>
            </w:r>
          </w:p>
        </w:tc>
      </w:tr>
      <w:tr w:rsidR="006B7D6F" w:rsidTr="006B7D6F">
        <w:trPr>
          <w:trHeight w:val="315"/>
        </w:trPr>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ascii="Calibri" w:eastAsia="Calibri" w:hAnsi="Calibri"/>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r>
      <w:tr w:rsidR="006B7D6F" w:rsidTr="006B7D6F">
        <w:trPr>
          <w:trHeight w:val="1725"/>
        </w:trPr>
        <w:tc>
          <w:tcPr>
            <w:tcW w:w="236"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 xml:space="preserve"> 20</w:t>
            </w:r>
          </w:p>
        </w:tc>
        <w:tc>
          <w:tcPr>
            <w:tcW w:w="764" w:type="pct"/>
            <w:vMerge w:val="restart"/>
            <w:tcBorders>
              <w:top w:val="single" w:sz="4" w:space="0" w:color="auto"/>
              <w:left w:val="single" w:sz="4" w:space="0" w:color="auto"/>
              <w:bottom w:val="single" w:sz="4" w:space="0" w:color="000000"/>
              <w:right w:val="single" w:sz="4" w:space="0" w:color="000000"/>
            </w:tcBorders>
            <w:hideMark/>
          </w:tcPr>
          <w:p w:rsidR="006B7D6F" w:rsidRDefault="006B7D6F">
            <w:pPr>
              <w:ind w:firstLine="0"/>
              <w:rPr>
                <w:rFonts w:cs="Arial"/>
              </w:rPr>
            </w:pPr>
            <w:r>
              <w:rPr>
                <w:rFonts w:cs="Arial"/>
              </w:rPr>
              <w:t>Основное мероприятие 3</w:t>
            </w:r>
          </w:p>
        </w:tc>
        <w:tc>
          <w:tcPr>
            <w:tcW w:w="845"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Развитие кадрового потенциала администрации</w:t>
            </w:r>
          </w:p>
        </w:tc>
        <w:tc>
          <w:tcPr>
            <w:tcW w:w="532"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bCs/>
              </w:rPr>
              <w:t xml:space="preserve">Отдел организационно-контрольной работы и муниципальной службы администрации </w:t>
            </w:r>
            <w:r>
              <w:rPr>
                <w:rFonts w:cs="Arial"/>
                <w:bCs/>
              </w:rPr>
              <w:lastRenderedPageBreak/>
              <w:t>Калачеевскогомунципального района, главный специалист Сивирчукова Л.Н.</w:t>
            </w:r>
          </w:p>
        </w:tc>
        <w:tc>
          <w:tcPr>
            <w:tcW w:w="294"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lastRenderedPageBreak/>
              <w:t>январь</w:t>
            </w:r>
          </w:p>
        </w:tc>
        <w:tc>
          <w:tcPr>
            <w:tcW w:w="318"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Внедрение эффективных технологий и современных методов кадровой </w:t>
            </w:r>
            <w:r>
              <w:rPr>
                <w:rFonts w:cs="Arial"/>
              </w:rPr>
              <w:lastRenderedPageBreak/>
              <w:t>работы, формирование высококачественного кадрового состава администрации Калачеевского муниципального района</w:t>
            </w:r>
          </w:p>
        </w:tc>
        <w:tc>
          <w:tcPr>
            <w:tcW w:w="702" w:type="pct"/>
            <w:vMerge w:val="restart"/>
            <w:tcBorders>
              <w:top w:val="nil"/>
              <w:left w:val="single" w:sz="4" w:space="0" w:color="auto"/>
              <w:bottom w:val="single" w:sz="4" w:space="0" w:color="auto"/>
              <w:right w:val="single" w:sz="4" w:space="0" w:color="auto"/>
            </w:tcBorders>
            <w:hideMark/>
          </w:tcPr>
          <w:p w:rsidR="006B7D6F" w:rsidRDefault="006B7D6F">
            <w:pPr>
              <w:ind w:firstLine="0"/>
              <w:jc w:val="left"/>
              <w:rPr>
                <w:rFonts w:ascii="Calibri" w:eastAsia="Calibri" w:hAnsi="Calibri"/>
                <w:sz w:val="20"/>
                <w:szCs w:val="20"/>
              </w:rPr>
            </w:pPr>
          </w:p>
        </w:tc>
        <w:tc>
          <w:tcPr>
            <w:tcW w:w="400"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0,0</w:t>
            </w:r>
          </w:p>
        </w:tc>
      </w:tr>
      <w:tr w:rsidR="006B7D6F" w:rsidTr="006B7D6F">
        <w:trPr>
          <w:trHeight w:val="780"/>
        </w:trPr>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ascii="Calibri" w:eastAsia="Calibri" w:hAnsi="Calibri"/>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r>
      <w:tr w:rsidR="006B7D6F" w:rsidTr="006B7D6F">
        <w:trPr>
          <w:trHeight w:val="1665"/>
        </w:trPr>
        <w:tc>
          <w:tcPr>
            <w:tcW w:w="236" w:type="pc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lastRenderedPageBreak/>
              <w:t xml:space="preserve"> 21</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Основное мероприятие 4</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Защита населения Калачеевского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Помощник главы администрации по ГО ЧС </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Оснащение сил гражданской обороны современным оборудованием, средствами </w:t>
            </w:r>
          </w:p>
          <w:p w:rsidR="006B7D6F" w:rsidRDefault="006B7D6F">
            <w:pPr>
              <w:ind w:firstLine="0"/>
              <w:rPr>
                <w:rFonts w:cs="Arial"/>
              </w:rPr>
            </w:pPr>
            <w:r>
              <w:rPr>
                <w:rFonts w:cs="Arial"/>
              </w:rPr>
              <w:t>связи направленными на решение задач по повышению защищенности опасных объектов населения</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91401</w:t>
            </w:r>
            <w:r>
              <w:rPr>
                <w:rFonts w:cs="Arial"/>
                <w:lang w:val="en-US"/>
              </w:rPr>
              <w:t>13</w:t>
            </w:r>
            <w:r>
              <w:rPr>
                <w:rFonts w:cs="Arial"/>
              </w:rPr>
              <w:t>0620480</w:t>
            </w:r>
            <w:r>
              <w:rPr>
                <w:rFonts w:cs="Arial"/>
                <w:lang w:val="en-US"/>
              </w:rPr>
              <w:t>1</w:t>
            </w:r>
            <w:r>
              <w:rPr>
                <w:rFonts w:cs="Arial"/>
              </w:rPr>
              <w:t>00</w:t>
            </w:r>
          </w:p>
          <w:p w:rsidR="006B7D6F" w:rsidRDefault="006B7D6F">
            <w:pPr>
              <w:ind w:firstLine="0"/>
              <w:rPr>
                <w:rFonts w:cs="Arial"/>
                <w:lang w:val="en-US"/>
              </w:rPr>
            </w:pPr>
            <w:r>
              <w:rPr>
                <w:rFonts w:cs="Arial"/>
              </w:rPr>
              <w:t>914</w:t>
            </w:r>
            <w:r>
              <w:rPr>
                <w:rFonts w:cs="Arial"/>
                <w:lang w:val="en-US"/>
              </w:rPr>
              <w:t>01130</w:t>
            </w:r>
            <w:r>
              <w:rPr>
                <w:rFonts w:cs="Arial"/>
              </w:rPr>
              <w:t>620456940</w:t>
            </w:r>
          </w:p>
          <w:p w:rsidR="006B7D6F" w:rsidRDefault="006B7D6F">
            <w:pPr>
              <w:ind w:firstLine="0"/>
              <w:rPr>
                <w:rFonts w:cs="Arial"/>
                <w:lang w:val="en-US"/>
              </w:rPr>
            </w:pPr>
            <w:r>
              <w:rPr>
                <w:rFonts w:cs="Arial"/>
                <w:lang w:val="en-US"/>
              </w:rPr>
              <w:t>91403140620480200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34 733,00</w:t>
            </w:r>
          </w:p>
          <w:p w:rsidR="006B7D6F" w:rsidRDefault="006B7D6F">
            <w:pPr>
              <w:ind w:firstLine="0"/>
              <w:rPr>
                <w:rFonts w:cs="Arial"/>
                <w:lang w:val="en-US"/>
              </w:rPr>
            </w:pPr>
            <w:r>
              <w:rPr>
                <w:rFonts w:cs="Arial"/>
              </w:rPr>
              <w:t>61 755,10</w:t>
            </w:r>
            <w:r>
              <w:rPr>
                <w:rFonts w:cs="Arial"/>
                <w:lang w:val="en-US"/>
              </w:rPr>
              <w:t xml:space="preserve"> </w:t>
            </w:r>
          </w:p>
          <w:p w:rsidR="006B7D6F" w:rsidRDefault="006B7D6F">
            <w:pPr>
              <w:ind w:firstLine="0"/>
              <w:rPr>
                <w:rFonts w:cs="Arial"/>
              </w:rPr>
            </w:pPr>
            <w:r>
              <w:rPr>
                <w:rFonts w:cs="Arial"/>
                <w:lang w:val="en-US"/>
              </w:rPr>
              <w:t xml:space="preserve"> </w:t>
            </w:r>
            <w:r>
              <w:rPr>
                <w:rFonts w:cs="Arial"/>
              </w:rPr>
              <w:t>0</w:t>
            </w:r>
          </w:p>
        </w:tc>
      </w:tr>
      <w:tr w:rsidR="006B7D6F" w:rsidTr="006B7D6F">
        <w:trPr>
          <w:trHeight w:val="300"/>
        </w:trPr>
        <w:tc>
          <w:tcPr>
            <w:tcW w:w="236"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22</w:t>
            </w:r>
          </w:p>
        </w:tc>
        <w:tc>
          <w:tcPr>
            <w:tcW w:w="764" w:type="pct"/>
            <w:vMerge w:val="restart"/>
            <w:tcBorders>
              <w:top w:val="single" w:sz="4" w:space="0" w:color="auto"/>
              <w:left w:val="single" w:sz="4" w:space="0" w:color="auto"/>
              <w:bottom w:val="single" w:sz="4" w:space="0" w:color="000000"/>
              <w:right w:val="single" w:sz="4" w:space="0" w:color="000000"/>
            </w:tcBorders>
            <w:hideMark/>
          </w:tcPr>
          <w:p w:rsidR="006B7D6F" w:rsidRDefault="006B7D6F">
            <w:pPr>
              <w:ind w:firstLine="0"/>
              <w:rPr>
                <w:rFonts w:cs="Arial"/>
              </w:rPr>
            </w:pPr>
            <w:r>
              <w:rPr>
                <w:rFonts w:cs="Arial"/>
              </w:rPr>
              <w:t xml:space="preserve">Основное </w:t>
            </w:r>
            <w:r>
              <w:rPr>
                <w:rFonts w:cs="Arial"/>
              </w:rPr>
              <w:lastRenderedPageBreak/>
              <w:t>мероприятие 5</w:t>
            </w:r>
          </w:p>
        </w:tc>
        <w:tc>
          <w:tcPr>
            <w:tcW w:w="845"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lastRenderedPageBreak/>
              <w:t xml:space="preserve">Гражданское </w:t>
            </w:r>
            <w:r>
              <w:rPr>
                <w:rFonts w:cs="Arial"/>
              </w:rPr>
              <w:lastRenderedPageBreak/>
              <w:t>общество</w:t>
            </w:r>
          </w:p>
        </w:tc>
        <w:tc>
          <w:tcPr>
            <w:tcW w:w="532"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lastRenderedPageBreak/>
              <w:t xml:space="preserve"> </w:t>
            </w:r>
          </w:p>
        </w:tc>
        <w:tc>
          <w:tcPr>
            <w:tcW w:w="294"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702"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400"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13 477,50</w:t>
            </w:r>
          </w:p>
        </w:tc>
      </w:tr>
      <w:tr w:rsidR="006B7D6F" w:rsidTr="006B7D6F">
        <w:trPr>
          <w:trHeight w:val="525"/>
        </w:trPr>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r>
      <w:tr w:rsidR="006B7D6F" w:rsidTr="006B7D6F">
        <w:trPr>
          <w:trHeight w:val="1305"/>
        </w:trPr>
        <w:tc>
          <w:tcPr>
            <w:tcW w:w="236" w:type="pc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lastRenderedPageBreak/>
              <w:t>23</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5.2</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Выплата материальной помощи почетным жителям Калачеевского муниципального района</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Социальная поддержка населения</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91410030620580160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lang w:val="en-US"/>
              </w:rPr>
              <w:t xml:space="preserve"> </w:t>
            </w:r>
            <w:r>
              <w:rPr>
                <w:rFonts w:cs="Arial"/>
              </w:rPr>
              <w:t xml:space="preserve">1 </w:t>
            </w:r>
            <w:r>
              <w:rPr>
                <w:rFonts w:cs="Arial"/>
                <w:lang w:val="en-US"/>
              </w:rPr>
              <w:t>0</w:t>
            </w:r>
            <w:r>
              <w:rPr>
                <w:rFonts w:cs="Arial"/>
              </w:rPr>
              <w:t xml:space="preserve">26,20 </w:t>
            </w:r>
          </w:p>
        </w:tc>
      </w:tr>
      <w:tr w:rsidR="006B7D6F" w:rsidTr="006B7D6F">
        <w:trPr>
          <w:trHeight w:val="3360"/>
        </w:trPr>
        <w:tc>
          <w:tcPr>
            <w:tcW w:w="236" w:type="pc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 xml:space="preserve">24 </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5.3</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Взаимодействие и поддержка общественных организаций Калачеевского муниципального района (Калачеевской районной организации Всероссийской общественной организации ветеранов войны, труда, вооруженных сил и правоохранительных органов, </w:t>
            </w:r>
            <w:r>
              <w:rPr>
                <w:rFonts w:cs="Arial"/>
              </w:rPr>
              <w:lastRenderedPageBreak/>
              <w:t>Калачеевского районного отделения общества инвалидов Калачеевской местной организации Всероссийского общества слепых)</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lastRenderedPageBreak/>
              <w:t>Сектор учета и финансов администрации Калачеевского муниципального района</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textAlignment w:val="baseline"/>
              <w:rPr>
                <w:rFonts w:cs="Arial"/>
              </w:rPr>
            </w:pPr>
            <w:r>
              <w:rPr>
                <w:rFonts w:cs="Arial"/>
              </w:rPr>
              <w:t xml:space="preserve">Создание и обеспечение правовых, материально-технических, финансовых, информационных и организационных условий, гарантий и стимулов деятельности общественных организаций района </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91410060620580170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1 127,50</w:t>
            </w:r>
          </w:p>
        </w:tc>
      </w:tr>
      <w:tr w:rsidR="006B7D6F" w:rsidTr="006B7D6F">
        <w:trPr>
          <w:trHeight w:val="1530"/>
        </w:trPr>
        <w:tc>
          <w:tcPr>
            <w:tcW w:w="236" w:type="pc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lastRenderedPageBreak/>
              <w:t>25</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5.4</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Доплаты к пенсиям муниципальных служащих </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Социальная поддержка муниципальных служащих</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91410010620580470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6 313,80</w:t>
            </w:r>
          </w:p>
        </w:tc>
      </w:tr>
      <w:tr w:rsidR="006B7D6F" w:rsidTr="006B7D6F">
        <w:trPr>
          <w:trHeight w:val="1705"/>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 xml:space="preserve"> 26</w:t>
            </w:r>
          </w:p>
          <w:p w:rsidR="006B7D6F" w:rsidRDefault="006B7D6F">
            <w:pPr>
              <w:ind w:firstLine="0"/>
              <w:rPr>
                <w:rFonts w:cs="Arial"/>
                <w:color w:val="000000"/>
              </w:rPr>
            </w:pPr>
            <w:r>
              <w:rPr>
                <w:rFonts w:cs="Arial"/>
                <w:color w:val="000000"/>
              </w:rPr>
              <w:t xml:space="preserve"> </w:t>
            </w:r>
          </w:p>
        </w:tc>
        <w:tc>
          <w:tcPr>
            <w:tcW w:w="764" w:type="pct"/>
            <w:tcBorders>
              <w:top w:val="single" w:sz="4" w:space="0" w:color="auto"/>
              <w:left w:val="single" w:sz="4" w:space="0" w:color="auto"/>
              <w:bottom w:val="single" w:sz="4" w:space="0" w:color="000000"/>
              <w:right w:val="single" w:sz="4" w:space="0" w:color="000000"/>
            </w:tcBorders>
            <w:hideMark/>
          </w:tcPr>
          <w:p w:rsidR="006B7D6F" w:rsidRDefault="006B7D6F">
            <w:pPr>
              <w:ind w:firstLine="0"/>
              <w:rPr>
                <w:rFonts w:cs="Arial"/>
              </w:rPr>
            </w:pPr>
            <w:r>
              <w:rPr>
                <w:rFonts w:cs="Arial"/>
              </w:rPr>
              <w:t>Основное мероприятие 6</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Финансовое обеспечение деятельности подпрограммы</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Сектор учета и финансов администрации Калачеевского муниципального района </w:t>
            </w:r>
          </w:p>
        </w:tc>
        <w:tc>
          <w:tcPr>
            <w:tcW w:w="294"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Качественное и своевременное исполнение расходных обязательств и бюджетной сметы, отсутствие кредиторской задолженности</w:t>
            </w:r>
          </w:p>
        </w:tc>
        <w:tc>
          <w:tcPr>
            <w:tcW w:w="702" w:type="pc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 xml:space="preserve"> </w:t>
            </w:r>
          </w:p>
        </w:tc>
        <w:tc>
          <w:tcPr>
            <w:tcW w:w="400" w:type="pc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lang w:val="en-US"/>
              </w:rPr>
              <w:t>3</w:t>
            </w:r>
            <w:r>
              <w:rPr>
                <w:rFonts w:cs="Arial"/>
              </w:rPr>
              <w:t>4 789,40</w:t>
            </w:r>
          </w:p>
        </w:tc>
      </w:tr>
      <w:tr w:rsidR="006B7D6F" w:rsidTr="006B7D6F">
        <w:trPr>
          <w:trHeight w:val="1530"/>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lastRenderedPageBreak/>
              <w:t>27</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Мероприятие 6.1</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Содержание администрации на осуществление полномочий по решению вопросов местного значения</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Осуществление финансирования расходов, обеспечивающих выполнение других расходных обязательств</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91401040620682010</w:t>
            </w:r>
          </w:p>
          <w:p w:rsidR="006B7D6F" w:rsidRDefault="006B7D6F">
            <w:pPr>
              <w:ind w:firstLine="0"/>
              <w:rPr>
                <w:rFonts w:cs="Arial"/>
              </w:rPr>
            </w:pPr>
            <w:r>
              <w:rPr>
                <w:rFonts w:cs="Arial"/>
              </w:rPr>
              <w:t>91401040620682020</w:t>
            </w:r>
          </w:p>
          <w:p w:rsidR="006B7D6F" w:rsidRDefault="006B7D6F">
            <w:pPr>
              <w:ind w:firstLine="0"/>
              <w:rPr>
                <w:rFonts w:cs="Arial"/>
                <w:lang w:val="en-US"/>
              </w:rPr>
            </w:pPr>
            <w:r>
              <w:rPr>
                <w:rFonts w:cs="Arial"/>
                <w:lang w:val="en-US"/>
              </w:rPr>
              <w:t>91401040620655490</w:t>
            </w:r>
          </w:p>
          <w:p w:rsidR="006B7D6F" w:rsidRDefault="006B7D6F">
            <w:pPr>
              <w:ind w:firstLine="0"/>
              <w:rPr>
                <w:rFonts w:cs="Arial"/>
              </w:rPr>
            </w:pPr>
            <w:r>
              <w:rPr>
                <w:rFonts w:cs="Arial"/>
              </w:rPr>
              <w:t>91401130620651200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color w:val="000000"/>
              </w:rPr>
              <w:t>30 193,10</w:t>
            </w:r>
            <w:r>
              <w:rPr>
                <w:rFonts w:cs="Arial"/>
                <w:lang w:val="en-US"/>
              </w:rPr>
              <w:t xml:space="preserve"> </w:t>
            </w:r>
            <w:r>
              <w:rPr>
                <w:rFonts w:cs="Arial"/>
              </w:rPr>
              <w:t>2 617,40</w:t>
            </w:r>
          </w:p>
          <w:p w:rsidR="006B7D6F" w:rsidRDefault="006B7D6F">
            <w:pPr>
              <w:ind w:firstLine="0"/>
              <w:rPr>
                <w:rFonts w:cs="Arial"/>
                <w:lang w:val="en-US"/>
              </w:rPr>
            </w:pPr>
            <w:r>
              <w:rPr>
                <w:rFonts w:cs="Arial"/>
                <w:lang w:val="en-US"/>
              </w:rPr>
              <w:t xml:space="preserve"> 838.90</w:t>
            </w:r>
          </w:p>
          <w:p w:rsidR="006B7D6F" w:rsidRDefault="006B7D6F">
            <w:pPr>
              <w:ind w:firstLine="0"/>
              <w:rPr>
                <w:rFonts w:cs="Arial"/>
                <w:color w:val="FF0000"/>
              </w:rPr>
            </w:pPr>
            <w:r>
              <w:rPr>
                <w:rFonts w:cs="Arial"/>
                <w:lang w:val="en-US"/>
              </w:rPr>
              <w:t xml:space="preserve"> </w:t>
            </w:r>
            <w:r>
              <w:rPr>
                <w:rFonts w:cs="Arial"/>
              </w:rPr>
              <w:t>11,00</w:t>
            </w:r>
          </w:p>
        </w:tc>
      </w:tr>
      <w:tr w:rsidR="006B7D6F" w:rsidTr="006B7D6F">
        <w:trPr>
          <w:trHeight w:val="1260"/>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 xml:space="preserve"> 28</w:t>
            </w:r>
          </w:p>
        </w:tc>
        <w:tc>
          <w:tcPr>
            <w:tcW w:w="764"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 xml:space="preserve"> Мероприятие 6.2</w:t>
            </w:r>
          </w:p>
        </w:tc>
        <w:tc>
          <w:tcPr>
            <w:tcW w:w="845"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Содержание аппарата администрации на осуществление переданных государственных полномочий</w:t>
            </w:r>
          </w:p>
        </w:tc>
        <w:tc>
          <w:tcPr>
            <w:tcW w:w="532"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nil"/>
              <w:bottom w:val="single" w:sz="4" w:space="0" w:color="auto"/>
              <w:right w:val="single" w:sz="4" w:space="0" w:color="auto"/>
            </w:tcBorders>
            <w:hideMark/>
          </w:tcPr>
          <w:p w:rsidR="006B7D6F" w:rsidRDefault="006B7D6F">
            <w:pPr>
              <w:ind w:firstLine="0"/>
              <w:rPr>
                <w:rFonts w:cs="Arial"/>
              </w:rPr>
            </w:pPr>
            <w:r>
              <w:rPr>
                <w:rFonts w:cs="Arial"/>
              </w:rPr>
              <w:t>Осуществление финансирования расходов, обеспечивающих выполнение других расходных обязательств</w:t>
            </w:r>
          </w:p>
        </w:tc>
        <w:tc>
          <w:tcPr>
            <w:tcW w:w="702" w:type="pct"/>
            <w:tcBorders>
              <w:top w:val="nil"/>
              <w:left w:val="nil"/>
              <w:bottom w:val="single" w:sz="4" w:space="0" w:color="auto"/>
              <w:right w:val="single" w:sz="4" w:space="0" w:color="auto"/>
            </w:tcBorders>
            <w:hideMark/>
          </w:tcPr>
          <w:p w:rsidR="006B7D6F" w:rsidRDefault="006B7D6F">
            <w:pPr>
              <w:ind w:firstLine="0"/>
              <w:rPr>
                <w:rFonts w:cs="Arial"/>
              </w:rPr>
            </w:pPr>
            <w:r>
              <w:rPr>
                <w:rFonts w:cs="Arial"/>
              </w:rPr>
              <w:t>91401130620678090</w:t>
            </w:r>
          </w:p>
          <w:p w:rsidR="006B7D6F" w:rsidRDefault="006B7D6F">
            <w:pPr>
              <w:ind w:firstLine="0"/>
              <w:rPr>
                <w:rFonts w:cs="Arial"/>
              </w:rPr>
            </w:pPr>
            <w:r>
              <w:rPr>
                <w:rFonts w:cs="Arial"/>
              </w:rPr>
              <w:t>91401130620678470</w:t>
            </w:r>
          </w:p>
        </w:tc>
        <w:tc>
          <w:tcPr>
            <w:tcW w:w="400" w:type="pct"/>
            <w:tcBorders>
              <w:top w:val="nil"/>
              <w:left w:val="nil"/>
              <w:bottom w:val="single" w:sz="4" w:space="0" w:color="auto"/>
              <w:right w:val="single" w:sz="4" w:space="0" w:color="auto"/>
            </w:tcBorders>
            <w:shd w:val="clear" w:color="auto" w:fill="FFFFFF"/>
            <w:hideMark/>
          </w:tcPr>
          <w:p w:rsidR="006B7D6F" w:rsidRDefault="006B7D6F">
            <w:pPr>
              <w:ind w:firstLine="0"/>
              <w:rPr>
                <w:rFonts w:cs="Arial"/>
              </w:rPr>
            </w:pPr>
            <w:r>
              <w:rPr>
                <w:rFonts w:cs="Arial"/>
              </w:rPr>
              <w:t>632,00</w:t>
            </w:r>
          </w:p>
          <w:p w:rsidR="006B7D6F" w:rsidRDefault="006B7D6F">
            <w:pPr>
              <w:ind w:firstLine="0"/>
              <w:rPr>
                <w:rFonts w:cs="Arial"/>
              </w:rPr>
            </w:pPr>
            <w:r>
              <w:rPr>
                <w:rFonts w:cs="Arial"/>
              </w:rPr>
              <w:t>4</w:t>
            </w:r>
            <w:r>
              <w:rPr>
                <w:rFonts w:cs="Arial"/>
                <w:lang w:val="en-US"/>
              </w:rPr>
              <w:t>9</w:t>
            </w:r>
            <w:r>
              <w:rPr>
                <w:rFonts w:cs="Arial"/>
              </w:rPr>
              <w:t>7,00</w:t>
            </w:r>
          </w:p>
        </w:tc>
      </w:tr>
      <w:tr w:rsidR="006B7D6F" w:rsidTr="006B7D6F">
        <w:trPr>
          <w:trHeight w:val="1215"/>
        </w:trPr>
        <w:tc>
          <w:tcPr>
            <w:tcW w:w="236"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29</w:t>
            </w:r>
          </w:p>
        </w:tc>
        <w:tc>
          <w:tcPr>
            <w:tcW w:w="764" w:type="pct"/>
            <w:vMerge w:val="restart"/>
            <w:tcBorders>
              <w:top w:val="single" w:sz="4" w:space="0" w:color="auto"/>
              <w:left w:val="single" w:sz="4" w:space="0" w:color="auto"/>
              <w:bottom w:val="single" w:sz="4" w:space="0" w:color="000000"/>
              <w:right w:val="single" w:sz="4" w:space="0" w:color="000000"/>
            </w:tcBorders>
            <w:hideMark/>
          </w:tcPr>
          <w:p w:rsidR="006B7D6F" w:rsidRDefault="006B7D6F">
            <w:pPr>
              <w:ind w:firstLine="0"/>
              <w:rPr>
                <w:rFonts w:cs="Arial"/>
              </w:rPr>
            </w:pPr>
            <w:r>
              <w:rPr>
                <w:rFonts w:cs="Arial"/>
              </w:rPr>
              <w:t>Основное мероприятие 7</w:t>
            </w:r>
          </w:p>
        </w:tc>
        <w:tc>
          <w:tcPr>
            <w:tcW w:w="845"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Поощрение муниципальных образований</w:t>
            </w:r>
          </w:p>
        </w:tc>
        <w:tc>
          <w:tcPr>
            <w:tcW w:w="532"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vMerge w:val="restar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Повышение эффективности развития поселений Калачеевского муниципального района</w:t>
            </w:r>
          </w:p>
        </w:tc>
        <w:tc>
          <w:tcPr>
            <w:tcW w:w="702" w:type="pct"/>
            <w:vMerge w:val="restart"/>
            <w:tcBorders>
              <w:top w:val="nil"/>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91414030620788480</w:t>
            </w:r>
          </w:p>
        </w:tc>
        <w:tc>
          <w:tcPr>
            <w:tcW w:w="400" w:type="pct"/>
            <w:vMerge w:val="restart"/>
            <w:tcBorders>
              <w:top w:val="nil"/>
              <w:left w:val="single" w:sz="4" w:space="0" w:color="auto"/>
              <w:bottom w:val="single" w:sz="4" w:space="0" w:color="auto"/>
              <w:right w:val="single" w:sz="4" w:space="0" w:color="auto"/>
            </w:tcBorders>
            <w:shd w:val="clear" w:color="auto" w:fill="FFFFFF"/>
            <w:hideMark/>
          </w:tcPr>
          <w:p w:rsidR="006B7D6F" w:rsidRDefault="006B7D6F">
            <w:pPr>
              <w:ind w:firstLine="0"/>
              <w:rPr>
                <w:rFonts w:cs="Arial"/>
              </w:rPr>
            </w:pPr>
            <w:r>
              <w:rPr>
                <w:rFonts w:cs="Arial"/>
              </w:rPr>
              <w:t>500,00</w:t>
            </w:r>
          </w:p>
        </w:tc>
      </w:tr>
      <w:tr w:rsidR="006B7D6F" w:rsidTr="006B7D6F">
        <w:trPr>
          <w:trHeight w:val="276"/>
        </w:trPr>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color w:val="00000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c>
          <w:tcPr>
            <w:tcW w:w="0" w:type="auto"/>
            <w:vMerge/>
            <w:tcBorders>
              <w:top w:val="nil"/>
              <w:left w:val="single" w:sz="4" w:space="0" w:color="auto"/>
              <w:bottom w:val="single" w:sz="4" w:space="0" w:color="auto"/>
              <w:right w:val="single" w:sz="4" w:space="0" w:color="auto"/>
            </w:tcBorders>
            <w:vAlign w:val="center"/>
            <w:hideMark/>
          </w:tcPr>
          <w:p w:rsidR="006B7D6F" w:rsidRDefault="006B7D6F">
            <w:pPr>
              <w:ind w:firstLine="0"/>
              <w:jc w:val="left"/>
              <w:rPr>
                <w:rFonts w:cs="Arial"/>
              </w:rPr>
            </w:pPr>
          </w:p>
        </w:tc>
      </w:tr>
      <w:tr w:rsidR="006B7D6F" w:rsidTr="006B7D6F">
        <w:trPr>
          <w:trHeight w:val="1136"/>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30</w:t>
            </w:r>
          </w:p>
        </w:tc>
        <w:tc>
          <w:tcPr>
            <w:tcW w:w="764" w:type="pct"/>
            <w:tcBorders>
              <w:top w:val="single" w:sz="4" w:space="0" w:color="auto"/>
              <w:left w:val="single" w:sz="4" w:space="0" w:color="auto"/>
              <w:bottom w:val="single" w:sz="4" w:space="0" w:color="auto"/>
              <w:right w:val="single" w:sz="4" w:space="0" w:color="auto"/>
            </w:tcBorders>
          </w:tcPr>
          <w:p w:rsidR="006B7D6F" w:rsidRDefault="006B7D6F">
            <w:pPr>
              <w:ind w:firstLine="0"/>
              <w:rPr>
                <w:rFonts w:cs="Arial"/>
              </w:rPr>
            </w:pPr>
            <w:r>
              <w:rPr>
                <w:rFonts w:cs="Arial"/>
              </w:rPr>
              <w:t>Основное мероприятие 8</w:t>
            </w:r>
          </w:p>
          <w:p w:rsidR="006B7D6F" w:rsidRDefault="006B7D6F">
            <w:pPr>
              <w:ind w:firstLine="0"/>
              <w:rPr>
                <w:rFonts w:cs="Arial"/>
                <w:bCs/>
              </w:rPr>
            </w:pP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Содержание имущества казны</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rPr>
              <w:t xml:space="preserve">Обеспечение надлежащего состояния имущества казны в соответствии с </w:t>
            </w:r>
            <w:r>
              <w:rPr>
                <w:rFonts w:cs="Arial"/>
              </w:rPr>
              <w:lastRenderedPageBreak/>
              <w:t>нормативно-техническими требованиями, а также проведение ремонта объектов имущества казны</w:t>
            </w:r>
          </w:p>
        </w:tc>
        <w:tc>
          <w:tcPr>
            <w:tcW w:w="702" w:type="pct"/>
            <w:tcBorders>
              <w:top w:val="single" w:sz="4" w:space="0" w:color="auto"/>
              <w:left w:val="single" w:sz="4" w:space="0" w:color="auto"/>
              <w:bottom w:val="single" w:sz="4" w:space="0" w:color="auto"/>
              <w:right w:val="single" w:sz="4" w:space="0" w:color="auto"/>
            </w:tcBorders>
          </w:tcPr>
          <w:p w:rsidR="006B7D6F" w:rsidRDefault="006B7D6F">
            <w:pPr>
              <w:ind w:firstLine="0"/>
              <w:rPr>
                <w:rFonts w:cs="Arial"/>
                <w:lang w:val="en-US"/>
              </w:rPr>
            </w:pPr>
            <w:r>
              <w:rPr>
                <w:rFonts w:cs="Arial"/>
                <w:bCs/>
              </w:rPr>
              <w:lastRenderedPageBreak/>
              <w:t>914011306208</w:t>
            </w:r>
            <w:r>
              <w:rPr>
                <w:rFonts w:cs="Arial"/>
              </w:rPr>
              <w:t>8</w:t>
            </w:r>
            <w:r>
              <w:rPr>
                <w:rFonts w:cs="Arial"/>
                <w:lang w:val="en-US"/>
              </w:rPr>
              <w:t>9120</w:t>
            </w:r>
          </w:p>
          <w:p w:rsidR="006B7D6F" w:rsidRDefault="006B7D6F">
            <w:pPr>
              <w:ind w:firstLine="0"/>
              <w:rPr>
                <w:rFonts w:cs="Arial"/>
                <w:bCs/>
              </w:rPr>
            </w:pPr>
            <w:r>
              <w:rPr>
                <w:rFonts w:cs="Arial"/>
                <w:bCs/>
                <w:lang w:val="en-US"/>
              </w:rPr>
              <w:t>914050206208S</w:t>
            </w:r>
            <w:r>
              <w:rPr>
                <w:rFonts w:cs="Arial"/>
                <w:bCs/>
              </w:rPr>
              <w:t>9120</w:t>
            </w:r>
          </w:p>
          <w:p w:rsidR="006B7D6F" w:rsidRDefault="006B7D6F">
            <w:pPr>
              <w:ind w:firstLine="0"/>
              <w:rPr>
                <w:rFonts w:cs="Arial"/>
                <w:bCs/>
                <w:color w:val="000000"/>
              </w:rPr>
            </w:pPr>
          </w:p>
        </w:tc>
        <w:tc>
          <w:tcPr>
            <w:tcW w:w="400"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 xml:space="preserve"> 0,00</w:t>
            </w:r>
          </w:p>
          <w:p w:rsidR="006B7D6F" w:rsidRDefault="006B7D6F">
            <w:pPr>
              <w:ind w:firstLine="0"/>
              <w:rPr>
                <w:rFonts w:cs="Arial"/>
                <w:bCs/>
                <w:color w:val="000000"/>
              </w:rPr>
            </w:pPr>
            <w:r>
              <w:rPr>
                <w:rFonts w:cs="Arial"/>
                <w:bCs/>
                <w:color w:val="000000"/>
              </w:rPr>
              <w:t xml:space="preserve"> 15 522,40</w:t>
            </w:r>
          </w:p>
        </w:tc>
      </w:tr>
      <w:tr w:rsidR="006B7D6F" w:rsidTr="006B7D6F">
        <w:trPr>
          <w:trHeight w:val="1136"/>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lastRenderedPageBreak/>
              <w:t>31</w:t>
            </w:r>
          </w:p>
        </w:tc>
        <w:tc>
          <w:tcPr>
            <w:tcW w:w="76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rPr>
            </w:pPr>
            <w:r>
              <w:rPr>
                <w:rFonts w:cs="Arial"/>
              </w:rPr>
              <w:t>Основное мероприятие 9</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Проведение Всероссийской переписи населения</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single" w:sz="4" w:space="0" w:color="auto"/>
              <w:bottom w:val="single" w:sz="4" w:space="0" w:color="auto"/>
              <w:right w:val="single" w:sz="4" w:space="0" w:color="auto"/>
            </w:tcBorders>
          </w:tcPr>
          <w:p w:rsidR="006B7D6F" w:rsidRDefault="006B7D6F">
            <w:pPr>
              <w:ind w:firstLine="0"/>
              <w:rPr>
                <w:rFonts w:cs="Arial"/>
              </w:rPr>
            </w:pPr>
          </w:p>
        </w:tc>
        <w:tc>
          <w:tcPr>
            <w:tcW w:w="70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rPr>
            </w:pPr>
            <w:r>
              <w:rPr>
                <w:rFonts w:cs="Arial"/>
                <w:bCs/>
              </w:rPr>
              <w:t>91401130620954690</w:t>
            </w:r>
          </w:p>
        </w:tc>
        <w:tc>
          <w:tcPr>
            <w:tcW w:w="400"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rPr>
            </w:pPr>
            <w:r>
              <w:rPr>
                <w:rFonts w:cs="Arial"/>
                <w:bCs/>
              </w:rPr>
              <w:t xml:space="preserve"> 0,00</w:t>
            </w:r>
          </w:p>
        </w:tc>
      </w:tr>
      <w:tr w:rsidR="006B7D6F" w:rsidTr="006B7D6F">
        <w:trPr>
          <w:trHeight w:val="1136"/>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rPr>
              <w:t>32</w:t>
            </w:r>
          </w:p>
        </w:tc>
        <w:tc>
          <w:tcPr>
            <w:tcW w:w="76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rPr>
              <w:t>Основное мероприятие 10</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Иные межбюджетные трансферты бюджетам поселений за счет средств, полученных из вышестоящих бюджетов</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Сектор учета и финансов администрации Калачеевского муниципального района</w:t>
            </w:r>
          </w:p>
        </w:tc>
        <w:tc>
          <w:tcPr>
            <w:tcW w:w="29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январь</w:t>
            </w:r>
          </w:p>
        </w:tc>
        <w:tc>
          <w:tcPr>
            <w:tcW w:w="31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rPr>
            </w:pPr>
            <w:r>
              <w:rPr>
                <w:rFonts w:cs="Arial"/>
              </w:rPr>
              <w:t>декабрь</w:t>
            </w:r>
          </w:p>
        </w:tc>
        <w:tc>
          <w:tcPr>
            <w:tcW w:w="888" w:type="pct"/>
            <w:tcBorders>
              <w:top w:val="single" w:sz="4" w:space="0" w:color="auto"/>
              <w:left w:val="single" w:sz="4" w:space="0" w:color="auto"/>
              <w:bottom w:val="single" w:sz="4" w:space="0" w:color="auto"/>
              <w:right w:val="single" w:sz="4" w:space="0" w:color="auto"/>
            </w:tcBorders>
          </w:tcPr>
          <w:p w:rsidR="006B7D6F" w:rsidRDefault="006B7D6F">
            <w:pPr>
              <w:ind w:firstLine="0"/>
              <w:rPr>
                <w:rFonts w:cs="Arial"/>
                <w:bCs/>
                <w:color w:val="000000"/>
              </w:rPr>
            </w:pPr>
          </w:p>
        </w:tc>
        <w:tc>
          <w:tcPr>
            <w:tcW w:w="70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rPr>
            </w:pPr>
            <w:r>
              <w:rPr>
                <w:rFonts w:cs="Arial"/>
                <w:bCs/>
              </w:rPr>
              <w:t>91406050621089040</w:t>
            </w:r>
          </w:p>
          <w:p w:rsidR="006B7D6F" w:rsidRDefault="006B7D6F">
            <w:pPr>
              <w:ind w:firstLine="0"/>
              <w:rPr>
                <w:rFonts w:cs="Arial"/>
                <w:bCs/>
              </w:rPr>
            </w:pPr>
            <w:r>
              <w:rPr>
                <w:rFonts w:cs="Arial"/>
                <w:bCs/>
              </w:rPr>
              <w:t>91406050621089050</w:t>
            </w:r>
          </w:p>
          <w:p w:rsidR="006B7D6F" w:rsidRDefault="006B7D6F">
            <w:pPr>
              <w:ind w:firstLine="0"/>
              <w:rPr>
                <w:rFonts w:cs="Arial"/>
                <w:bCs/>
              </w:rPr>
            </w:pPr>
            <w:r>
              <w:rPr>
                <w:rFonts w:cs="Arial"/>
                <w:bCs/>
              </w:rPr>
              <w:t>91414030621079180</w:t>
            </w:r>
          </w:p>
          <w:p w:rsidR="006B7D6F" w:rsidRDefault="006B7D6F">
            <w:pPr>
              <w:ind w:firstLine="0"/>
              <w:rPr>
                <w:rFonts w:cs="Arial"/>
                <w:bCs/>
              </w:rPr>
            </w:pPr>
            <w:r>
              <w:rPr>
                <w:rFonts w:cs="Arial"/>
                <w:bCs/>
              </w:rPr>
              <w:t>91414030621080100</w:t>
            </w:r>
          </w:p>
          <w:p w:rsidR="006B7D6F" w:rsidRDefault="006B7D6F">
            <w:pPr>
              <w:ind w:firstLine="0"/>
              <w:rPr>
                <w:rFonts w:cs="Arial"/>
              </w:rPr>
            </w:pPr>
            <w:r>
              <w:rPr>
                <w:rFonts w:cs="Arial"/>
              </w:rPr>
              <w:t>92714010621080120</w:t>
            </w:r>
          </w:p>
          <w:p w:rsidR="006B7D6F" w:rsidRDefault="006B7D6F">
            <w:pPr>
              <w:ind w:firstLine="0"/>
              <w:rPr>
                <w:rFonts w:cs="Arial"/>
                <w:bCs/>
                <w:color w:val="000000"/>
              </w:rPr>
            </w:pPr>
            <w:r>
              <w:rPr>
                <w:rFonts w:cs="Arial"/>
                <w:color w:val="000000"/>
              </w:rPr>
              <w:t>92714030610220570</w:t>
            </w:r>
          </w:p>
        </w:tc>
        <w:tc>
          <w:tcPr>
            <w:tcW w:w="400"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rPr>
            </w:pPr>
            <w:r>
              <w:rPr>
                <w:rFonts w:cs="Arial"/>
                <w:bCs/>
              </w:rPr>
              <w:t xml:space="preserve"> 945,00</w:t>
            </w:r>
          </w:p>
          <w:p w:rsidR="006B7D6F" w:rsidRDefault="006B7D6F">
            <w:pPr>
              <w:ind w:firstLine="0"/>
              <w:rPr>
                <w:rFonts w:cs="Arial"/>
                <w:bCs/>
              </w:rPr>
            </w:pPr>
            <w:r>
              <w:rPr>
                <w:rFonts w:cs="Arial"/>
                <w:bCs/>
              </w:rPr>
              <w:t xml:space="preserve"> 200,00</w:t>
            </w:r>
          </w:p>
          <w:p w:rsidR="006B7D6F" w:rsidRDefault="006B7D6F">
            <w:pPr>
              <w:ind w:firstLine="0"/>
              <w:rPr>
                <w:rFonts w:cs="Arial"/>
                <w:bCs/>
              </w:rPr>
            </w:pPr>
            <w:r>
              <w:rPr>
                <w:rFonts w:cs="Arial"/>
                <w:bCs/>
              </w:rPr>
              <w:t xml:space="preserve"> 2 875,50</w:t>
            </w:r>
          </w:p>
          <w:p w:rsidR="006B7D6F" w:rsidRDefault="006B7D6F">
            <w:pPr>
              <w:ind w:firstLine="0"/>
              <w:rPr>
                <w:rFonts w:cs="Arial"/>
                <w:bCs/>
              </w:rPr>
            </w:pPr>
            <w:r>
              <w:rPr>
                <w:rFonts w:cs="Arial"/>
                <w:bCs/>
              </w:rPr>
              <w:t xml:space="preserve"> 763,00</w:t>
            </w:r>
          </w:p>
          <w:p w:rsidR="006B7D6F" w:rsidRDefault="006B7D6F">
            <w:pPr>
              <w:ind w:firstLine="0"/>
              <w:rPr>
                <w:rFonts w:cs="Arial"/>
                <w:bCs/>
                <w:color w:val="000000"/>
              </w:rPr>
            </w:pPr>
            <w:r>
              <w:rPr>
                <w:rFonts w:cs="Arial"/>
                <w:bCs/>
                <w:color w:val="000000"/>
              </w:rPr>
              <w:t xml:space="preserve"> 12 201,00</w:t>
            </w:r>
          </w:p>
          <w:p w:rsidR="006B7D6F" w:rsidRDefault="006B7D6F">
            <w:pPr>
              <w:ind w:firstLine="0"/>
              <w:rPr>
                <w:rFonts w:cs="Arial"/>
                <w:bCs/>
                <w:color w:val="000000"/>
              </w:rPr>
            </w:pPr>
            <w:r>
              <w:rPr>
                <w:rFonts w:cs="Arial"/>
                <w:bCs/>
                <w:color w:val="000000"/>
              </w:rPr>
              <w:t xml:space="preserve"> 100,00</w:t>
            </w:r>
          </w:p>
        </w:tc>
      </w:tr>
      <w:tr w:rsidR="006B7D6F" w:rsidTr="006B7D6F">
        <w:trPr>
          <w:trHeight w:val="1136"/>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32</w:t>
            </w:r>
          </w:p>
        </w:tc>
        <w:tc>
          <w:tcPr>
            <w:tcW w:w="76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 xml:space="preserve">ПОДПРОГРАММА 3 </w:t>
            </w:r>
          </w:p>
        </w:tc>
        <w:tc>
          <w:tcPr>
            <w:tcW w:w="845" w:type="pct"/>
            <w:tcBorders>
              <w:top w:val="single" w:sz="4" w:space="0" w:color="auto"/>
              <w:left w:val="single" w:sz="4" w:space="0" w:color="auto"/>
              <w:bottom w:val="single" w:sz="4" w:space="0" w:color="auto"/>
              <w:right w:val="single" w:sz="4" w:space="0" w:color="auto"/>
            </w:tcBorders>
          </w:tcPr>
          <w:p w:rsidR="006B7D6F" w:rsidRDefault="006B7D6F">
            <w:pPr>
              <w:ind w:firstLine="0"/>
              <w:rPr>
                <w:rFonts w:cs="Arial"/>
                <w:color w:val="000000"/>
              </w:rPr>
            </w:pPr>
            <w:r>
              <w:rPr>
                <w:rFonts w:cs="Arial"/>
                <w:color w:val="000000"/>
              </w:rPr>
              <w:t>Обеспечение деятельности казенных учреждений</w:t>
            </w:r>
          </w:p>
          <w:p w:rsidR="006B7D6F" w:rsidRDefault="006B7D6F">
            <w:pPr>
              <w:ind w:firstLine="0"/>
              <w:rPr>
                <w:rFonts w:cs="Arial"/>
                <w:color w:val="000000"/>
              </w:rPr>
            </w:pPr>
          </w:p>
        </w:tc>
        <w:tc>
          <w:tcPr>
            <w:tcW w:w="532" w:type="pct"/>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ascii="Calibri" w:eastAsia="Calibri" w:hAnsi="Calibri"/>
                <w:sz w:val="20"/>
                <w:szCs w:val="20"/>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ascii="Calibri" w:eastAsia="Calibri" w:hAnsi="Calibri"/>
                <w:sz w:val="20"/>
                <w:szCs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rsidR="006B7D6F" w:rsidRDefault="006B7D6F">
            <w:pPr>
              <w:ind w:firstLine="0"/>
              <w:jc w:val="left"/>
              <w:rPr>
                <w:rFonts w:ascii="Calibri" w:eastAsia="Calibri" w:hAnsi="Calibri"/>
                <w:sz w:val="20"/>
                <w:szCs w:val="20"/>
              </w:rPr>
            </w:pP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 xml:space="preserve"> </w:t>
            </w:r>
          </w:p>
        </w:tc>
        <w:tc>
          <w:tcPr>
            <w:tcW w:w="70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 xml:space="preserve"> </w:t>
            </w:r>
          </w:p>
        </w:tc>
        <w:tc>
          <w:tcPr>
            <w:tcW w:w="400"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color w:val="000000"/>
              </w:rPr>
              <w:t>27 972,30</w:t>
            </w:r>
          </w:p>
        </w:tc>
      </w:tr>
      <w:tr w:rsidR="006B7D6F" w:rsidTr="006B7D6F">
        <w:trPr>
          <w:trHeight w:val="416"/>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lastRenderedPageBreak/>
              <w:t>33</w:t>
            </w:r>
          </w:p>
        </w:tc>
        <w:tc>
          <w:tcPr>
            <w:tcW w:w="76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Основное мероприятие 1</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Финансовое обеспечение МКУ «Единая диспетчерская служба и хозяйственно-техническое обеспечение»</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color w:val="000000"/>
              </w:rPr>
              <w:t>МКУ «ЕДДС и ХТО»</w:t>
            </w:r>
          </w:p>
        </w:tc>
        <w:tc>
          <w:tcPr>
            <w:tcW w:w="29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январь</w:t>
            </w:r>
          </w:p>
        </w:tc>
        <w:tc>
          <w:tcPr>
            <w:tcW w:w="31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декабрь</w:t>
            </w: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Качественное и своевременное исполнение расходных обязательств и бюджетной сметы Отсутствие кредиторской задолженности</w:t>
            </w:r>
          </w:p>
        </w:tc>
        <w:tc>
          <w:tcPr>
            <w:tcW w:w="70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91401130630100590</w:t>
            </w:r>
          </w:p>
        </w:tc>
        <w:tc>
          <w:tcPr>
            <w:tcW w:w="400"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18 203,30</w:t>
            </w:r>
          </w:p>
        </w:tc>
      </w:tr>
      <w:tr w:rsidR="006B7D6F" w:rsidTr="006B7D6F">
        <w:trPr>
          <w:trHeight w:val="416"/>
        </w:trPr>
        <w:tc>
          <w:tcPr>
            <w:tcW w:w="236"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34</w:t>
            </w:r>
          </w:p>
        </w:tc>
        <w:tc>
          <w:tcPr>
            <w:tcW w:w="76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Основное мероприятие 2</w:t>
            </w:r>
          </w:p>
        </w:tc>
        <w:tc>
          <w:tcPr>
            <w:tcW w:w="845"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Финансовое обеспечение МКУ «Централизованная бухгалтерия сельских поселений»</w:t>
            </w:r>
          </w:p>
        </w:tc>
        <w:tc>
          <w:tcPr>
            <w:tcW w:w="53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color w:val="000000"/>
              </w:rPr>
              <w:t>МКУ «ЦБ СП»</w:t>
            </w:r>
          </w:p>
        </w:tc>
        <w:tc>
          <w:tcPr>
            <w:tcW w:w="294"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январь</w:t>
            </w:r>
          </w:p>
        </w:tc>
        <w:tc>
          <w:tcPr>
            <w:tcW w:w="31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bCs/>
                <w:color w:val="000000"/>
              </w:rPr>
            </w:pPr>
            <w:r>
              <w:rPr>
                <w:rFonts w:cs="Arial"/>
                <w:bCs/>
                <w:color w:val="000000"/>
              </w:rPr>
              <w:t>декабрь</w:t>
            </w:r>
          </w:p>
        </w:tc>
        <w:tc>
          <w:tcPr>
            <w:tcW w:w="888"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Качественное и своевременное исполнение расходных обязательств и бюджетной сметы Отсутствие кредиторской задолженности</w:t>
            </w:r>
          </w:p>
        </w:tc>
        <w:tc>
          <w:tcPr>
            <w:tcW w:w="702"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91401130630200590</w:t>
            </w:r>
          </w:p>
        </w:tc>
        <w:tc>
          <w:tcPr>
            <w:tcW w:w="400" w:type="pct"/>
            <w:tcBorders>
              <w:top w:val="single" w:sz="4" w:space="0" w:color="auto"/>
              <w:left w:val="single" w:sz="4" w:space="0" w:color="auto"/>
              <w:bottom w:val="single" w:sz="4" w:space="0" w:color="auto"/>
              <w:right w:val="single" w:sz="4" w:space="0" w:color="auto"/>
            </w:tcBorders>
            <w:hideMark/>
          </w:tcPr>
          <w:p w:rsidR="006B7D6F" w:rsidRDefault="006B7D6F">
            <w:pPr>
              <w:ind w:firstLine="0"/>
              <w:rPr>
                <w:rFonts w:cs="Arial"/>
                <w:color w:val="000000"/>
              </w:rPr>
            </w:pPr>
            <w:r>
              <w:rPr>
                <w:rFonts w:cs="Arial"/>
                <w:color w:val="000000"/>
              </w:rPr>
              <w:t>9 769,00</w:t>
            </w:r>
          </w:p>
        </w:tc>
      </w:tr>
    </w:tbl>
    <w:p w:rsidR="006B7D6F" w:rsidRDefault="006B7D6F" w:rsidP="006B7D6F">
      <w:pPr>
        <w:ind w:firstLine="709"/>
        <w:rPr>
          <w:rFonts w:cs="Arial"/>
          <w:color w:val="FF0000"/>
        </w:rPr>
      </w:pPr>
    </w:p>
    <w:p w:rsidR="006B7D6F" w:rsidRDefault="006B7D6F" w:rsidP="006B7D6F">
      <w:pPr>
        <w:shd w:val="clear" w:color="auto" w:fill="FFFFFF"/>
        <w:ind w:firstLine="709"/>
        <w:rPr>
          <w:rFonts w:cs="Arial"/>
          <w:bCs/>
        </w:rPr>
      </w:pPr>
    </w:p>
    <w:p w:rsidR="00630740" w:rsidRPr="00DF3783" w:rsidRDefault="00630740" w:rsidP="00DF3783">
      <w:pPr>
        <w:pStyle w:val="6"/>
        <w:shd w:val="clear" w:color="auto" w:fill="auto"/>
        <w:spacing w:line="240" w:lineRule="auto"/>
        <w:ind w:firstLine="0"/>
        <w:contextualSpacing/>
        <w:jc w:val="both"/>
        <w:rPr>
          <w:rStyle w:val="41"/>
          <w:rFonts w:ascii="Arial" w:hAnsi="Arial" w:cs="Arial"/>
          <w:color w:val="auto"/>
          <w:sz w:val="24"/>
          <w:szCs w:val="24"/>
          <w:lang w:eastAsia="ru-RU"/>
        </w:rPr>
      </w:pPr>
    </w:p>
    <w:sectPr w:rsidR="00630740" w:rsidRPr="00DF3783" w:rsidSect="00DF3783">
      <w:headerReference w:type="default" r:id="rId20"/>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DD" w:rsidRDefault="00B909DD" w:rsidP="006F0544">
      <w:r>
        <w:separator/>
      </w:r>
    </w:p>
  </w:endnote>
  <w:endnote w:type="continuationSeparator" w:id="0">
    <w:p w:rsidR="00B909DD" w:rsidRDefault="00B909DD" w:rsidP="006F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Default="00DF378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Default="00DF378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Default="00DF37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DD" w:rsidRDefault="00B909DD" w:rsidP="006F0544">
      <w:r>
        <w:separator/>
      </w:r>
    </w:p>
  </w:footnote>
  <w:footnote w:type="continuationSeparator" w:id="0">
    <w:p w:rsidR="00B909DD" w:rsidRDefault="00B909DD" w:rsidP="006F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Default="00DF37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Pr="0064712D" w:rsidRDefault="00DF3783">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Default="00DF378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Pr="0064712D" w:rsidRDefault="00DF3783">
    <w:pPr>
      <w:pStyle w:val="a9"/>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83" w:rsidRPr="0064712D" w:rsidRDefault="00DF3783">
    <w:pPr>
      <w:pStyle w:val="a9"/>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3A44EA6"/>
    <w:multiLevelType w:val="multilevel"/>
    <w:tmpl w:val="1E945B94"/>
    <w:lvl w:ilvl="0">
      <w:start w:val="2"/>
      <w:numFmt w:val="decimal"/>
      <w:lvlText w:val="%1."/>
      <w:lvlJc w:val="left"/>
      <w:pPr>
        <w:ind w:left="360" w:hanging="360"/>
      </w:pPr>
      <w:rPr>
        <w:rFonts w:hint="default"/>
      </w:rPr>
    </w:lvl>
    <w:lvl w:ilvl="1">
      <w:start w:val="6"/>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nsid w:val="128A7469"/>
    <w:multiLevelType w:val="hybridMultilevel"/>
    <w:tmpl w:val="34C82346"/>
    <w:lvl w:ilvl="0" w:tplc="9496E7AC">
      <w:start w:val="8"/>
      <w:numFmt w:val="decimal"/>
      <w:lvlText w:val="%1."/>
      <w:lvlJc w:val="left"/>
      <w:pPr>
        <w:ind w:left="526" w:hanging="360"/>
      </w:pPr>
      <w:rPr>
        <w:rFonts w:cs="Times New Roman" w:hint="default"/>
      </w:rPr>
    </w:lvl>
    <w:lvl w:ilvl="1" w:tplc="04190019" w:tentative="1">
      <w:start w:val="1"/>
      <w:numFmt w:val="lowerLetter"/>
      <w:lvlText w:val="%2."/>
      <w:lvlJc w:val="left"/>
      <w:pPr>
        <w:ind w:left="1246" w:hanging="360"/>
      </w:pPr>
      <w:rPr>
        <w:rFonts w:cs="Times New Roman"/>
      </w:rPr>
    </w:lvl>
    <w:lvl w:ilvl="2" w:tplc="0419001B" w:tentative="1">
      <w:start w:val="1"/>
      <w:numFmt w:val="lowerRoman"/>
      <w:lvlText w:val="%3."/>
      <w:lvlJc w:val="right"/>
      <w:pPr>
        <w:ind w:left="1966" w:hanging="180"/>
      </w:pPr>
      <w:rPr>
        <w:rFonts w:cs="Times New Roman"/>
      </w:rPr>
    </w:lvl>
    <w:lvl w:ilvl="3" w:tplc="0419000F" w:tentative="1">
      <w:start w:val="1"/>
      <w:numFmt w:val="decimal"/>
      <w:lvlText w:val="%4."/>
      <w:lvlJc w:val="left"/>
      <w:pPr>
        <w:ind w:left="2686" w:hanging="360"/>
      </w:pPr>
      <w:rPr>
        <w:rFonts w:cs="Times New Roman"/>
      </w:rPr>
    </w:lvl>
    <w:lvl w:ilvl="4" w:tplc="04190019" w:tentative="1">
      <w:start w:val="1"/>
      <w:numFmt w:val="lowerLetter"/>
      <w:lvlText w:val="%5."/>
      <w:lvlJc w:val="left"/>
      <w:pPr>
        <w:ind w:left="3406" w:hanging="360"/>
      </w:pPr>
      <w:rPr>
        <w:rFonts w:cs="Times New Roman"/>
      </w:rPr>
    </w:lvl>
    <w:lvl w:ilvl="5" w:tplc="0419001B" w:tentative="1">
      <w:start w:val="1"/>
      <w:numFmt w:val="lowerRoman"/>
      <w:lvlText w:val="%6."/>
      <w:lvlJc w:val="right"/>
      <w:pPr>
        <w:ind w:left="4126" w:hanging="180"/>
      </w:pPr>
      <w:rPr>
        <w:rFonts w:cs="Times New Roman"/>
      </w:rPr>
    </w:lvl>
    <w:lvl w:ilvl="6" w:tplc="0419000F" w:tentative="1">
      <w:start w:val="1"/>
      <w:numFmt w:val="decimal"/>
      <w:lvlText w:val="%7."/>
      <w:lvlJc w:val="left"/>
      <w:pPr>
        <w:ind w:left="4846" w:hanging="360"/>
      </w:pPr>
      <w:rPr>
        <w:rFonts w:cs="Times New Roman"/>
      </w:rPr>
    </w:lvl>
    <w:lvl w:ilvl="7" w:tplc="04190019" w:tentative="1">
      <w:start w:val="1"/>
      <w:numFmt w:val="lowerLetter"/>
      <w:lvlText w:val="%8."/>
      <w:lvlJc w:val="left"/>
      <w:pPr>
        <w:ind w:left="5566" w:hanging="360"/>
      </w:pPr>
      <w:rPr>
        <w:rFonts w:cs="Times New Roman"/>
      </w:rPr>
    </w:lvl>
    <w:lvl w:ilvl="8" w:tplc="0419001B" w:tentative="1">
      <w:start w:val="1"/>
      <w:numFmt w:val="lowerRoman"/>
      <w:lvlText w:val="%9."/>
      <w:lvlJc w:val="right"/>
      <w:pPr>
        <w:ind w:left="6286" w:hanging="180"/>
      </w:pPr>
      <w:rPr>
        <w:rFonts w:cs="Times New Roman"/>
      </w:rPr>
    </w:lvl>
  </w:abstractNum>
  <w:abstractNum w:abstractNumId="3">
    <w:nsid w:val="213A65CE"/>
    <w:multiLevelType w:val="hybridMultilevel"/>
    <w:tmpl w:val="3D7AF5A4"/>
    <w:lvl w:ilvl="0" w:tplc="4A5AB24A">
      <w:start w:val="1"/>
      <w:numFmt w:val="decimal"/>
      <w:lvlText w:val="%1."/>
      <w:lvlJc w:val="left"/>
      <w:pPr>
        <w:tabs>
          <w:tab w:val="num" w:pos="461"/>
        </w:tabs>
        <w:ind w:left="461" w:hanging="360"/>
      </w:pPr>
      <w:rPr>
        <w:rFonts w:cs="Times New Roman" w:hint="default"/>
      </w:rPr>
    </w:lvl>
    <w:lvl w:ilvl="1" w:tplc="04190019" w:tentative="1">
      <w:start w:val="1"/>
      <w:numFmt w:val="lowerLetter"/>
      <w:lvlText w:val="%2."/>
      <w:lvlJc w:val="left"/>
      <w:pPr>
        <w:tabs>
          <w:tab w:val="num" w:pos="1181"/>
        </w:tabs>
        <w:ind w:left="1181" w:hanging="360"/>
      </w:pPr>
      <w:rPr>
        <w:rFonts w:cs="Times New Roman"/>
      </w:rPr>
    </w:lvl>
    <w:lvl w:ilvl="2" w:tplc="0419001B" w:tentative="1">
      <w:start w:val="1"/>
      <w:numFmt w:val="lowerRoman"/>
      <w:lvlText w:val="%3."/>
      <w:lvlJc w:val="right"/>
      <w:pPr>
        <w:tabs>
          <w:tab w:val="num" w:pos="1901"/>
        </w:tabs>
        <w:ind w:left="1901" w:hanging="180"/>
      </w:pPr>
      <w:rPr>
        <w:rFonts w:cs="Times New Roman"/>
      </w:rPr>
    </w:lvl>
    <w:lvl w:ilvl="3" w:tplc="0419000F" w:tentative="1">
      <w:start w:val="1"/>
      <w:numFmt w:val="decimal"/>
      <w:lvlText w:val="%4."/>
      <w:lvlJc w:val="left"/>
      <w:pPr>
        <w:tabs>
          <w:tab w:val="num" w:pos="2621"/>
        </w:tabs>
        <w:ind w:left="2621" w:hanging="360"/>
      </w:pPr>
      <w:rPr>
        <w:rFonts w:cs="Times New Roman"/>
      </w:rPr>
    </w:lvl>
    <w:lvl w:ilvl="4" w:tplc="04190019" w:tentative="1">
      <w:start w:val="1"/>
      <w:numFmt w:val="lowerLetter"/>
      <w:lvlText w:val="%5."/>
      <w:lvlJc w:val="left"/>
      <w:pPr>
        <w:tabs>
          <w:tab w:val="num" w:pos="3341"/>
        </w:tabs>
        <w:ind w:left="3341" w:hanging="360"/>
      </w:pPr>
      <w:rPr>
        <w:rFonts w:cs="Times New Roman"/>
      </w:rPr>
    </w:lvl>
    <w:lvl w:ilvl="5" w:tplc="0419001B" w:tentative="1">
      <w:start w:val="1"/>
      <w:numFmt w:val="lowerRoman"/>
      <w:lvlText w:val="%6."/>
      <w:lvlJc w:val="right"/>
      <w:pPr>
        <w:tabs>
          <w:tab w:val="num" w:pos="4061"/>
        </w:tabs>
        <w:ind w:left="4061" w:hanging="180"/>
      </w:pPr>
      <w:rPr>
        <w:rFonts w:cs="Times New Roman"/>
      </w:rPr>
    </w:lvl>
    <w:lvl w:ilvl="6" w:tplc="0419000F" w:tentative="1">
      <w:start w:val="1"/>
      <w:numFmt w:val="decimal"/>
      <w:lvlText w:val="%7."/>
      <w:lvlJc w:val="left"/>
      <w:pPr>
        <w:tabs>
          <w:tab w:val="num" w:pos="4781"/>
        </w:tabs>
        <w:ind w:left="4781" w:hanging="360"/>
      </w:pPr>
      <w:rPr>
        <w:rFonts w:cs="Times New Roman"/>
      </w:rPr>
    </w:lvl>
    <w:lvl w:ilvl="7" w:tplc="04190019" w:tentative="1">
      <w:start w:val="1"/>
      <w:numFmt w:val="lowerLetter"/>
      <w:lvlText w:val="%8."/>
      <w:lvlJc w:val="left"/>
      <w:pPr>
        <w:tabs>
          <w:tab w:val="num" w:pos="5501"/>
        </w:tabs>
        <w:ind w:left="5501" w:hanging="360"/>
      </w:pPr>
      <w:rPr>
        <w:rFonts w:cs="Times New Roman"/>
      </w:rPr>
    </w:lvl>
    <w:lvl w:ilvl="8" w:tplc="0419001B" w:tentative="1">
      <w:start w:val="1"/>
      <w:numFmt w:val="lowerRoman"/>
      <w:lvlText w:val="%9."/>
      <w:lvlJc w:val="right"/>
      <w:pPr>
        <w:tabs>
          <w:tab w:val="num" w:pos="6221"/>
        </w:tabs>
        <w:ind w:left="6221" w:hanging="180"/>
      </w:pPr>
      <w:rPr>
        <w:rFonts w:cs="Times New Roman"/>
      </w:rPr>
    </w:lvl>
  </w:abstractNum>
  <w:abstractNum w:abstractNumId="4">
    <w:nsid w:val="22D7437A"/>
    <w:multiLevelType w:val="hybridMultilevel"/>
    <w:tmpl w:val="27FE7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924750"/>
    <w:multiLevelType w:val="hybridMultilevel"/>
    <w:tmpl w:val="3CBED554"/>
    <w:lvl w:ilvl="0" w:tplc="A67A3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6C4864"/>
    <w:multiLevelType w:val="hybridMultilevel"/>
    <w:tmpl w:val="B374F164"/>
    <w:lvl w:ilvl="0" w:tplc="2CB450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8BE3DF1"/>
    <w:multiLevelType w:val="multilevel"/>
    <w:tmpl w:val="05B65F6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A2045D8"/>
    <w:multiLevelType w:val="singleLevel"/>
    <w:tmpl w:val="67905908"/>
    <w:lvl w:ilvl="0">
      <w:start w:val="4"/>
      <w:numFmt w:val="decimal"/>
      <w:lvlText w:val="%1."/>
      <w:legacy w:legacy="1" w:legacySpace="0" w:legacyIndent="456"/>
      <w:lvlJc w:val="left"/>
      <w:rPr>
        <w:rFonts w:ascii="Times New Roman" w:hAnsi="Times New Roman" w:cs="Times New Roman" w:hint="default"/>
      </w:rPr>
    </w:lvl>
  </w:abstractNum>
  <w:abstractNum w:abstractNumId="9">
    <w:nsid w:val="2E1353F9"/>
    <w:multiLevelType w:val="hybridMultilevel"/>
    <w:tmpl w:val="85884C26"/>
    <w:lvl w:ilvl="0" w:tplc="0419000F">
      <w:start w:val="2"/>
      <w:numFmt w:val="decimal"/>
      <w:lvlText w:val="%1."/>
      <w:lvlJc w:val="left"/>
      <w:pPr>
        <w:ind w:left="4472" w:hanging="360"/>
      </w:pPr>
      <w:rPr>
        <w:rFonts w:cs="Times New Roman" w:hint="default"/>
      </w:rPr>
    </w:lvl>
    <w:lvl w:ilvl="1" w:tplc="04190019">
      <w:start w:val="1"/>
      <w:numFmt w:val="lowerLetter"/>
      <w:lvlText w:val="%2."/>
      <w:lvlJc w:val="left"/>
      <w:pPr>
        <w:ind w:left="5192" w:hanging="360"/>
      </w:pPr>
      <w:rPr>
        <w:rFonts w:cs="Times New Roman"/>
      </w:rPr>
    </w:lvl>
    <w:lvl w:ilvl="2" w:tplc="0419001B">
      <w:start w:val="1"/>
      <w:numFmt w:val="lowerRoman"/>
      <w:lvlText w:val="%3."/>
      <w:lvlJc w:val="right"/>
      <w:pPr>
        <w:ind w:left="5912" w:hanging="180"/>
      </w:pPr>
      <w:rPr>
        <w:rFonts w:cs="Times New Roman"/>
      </w:rPr>
    </w:lvl>
    <w:lvl w:ilvl="3" w:tplc="0419000F">
      <w:start w:val="1"/>
      <w:numFmt w:val="decimal"/>
      <w:lvlText w:val="%4."/>
      <w:lvlJc w:val="left"/>
      <w:pPr>
        <w:ind w:left="6632" w:hanging="360"/>
      </w:pPr>
      <w:rPr>
        <w:rFonts w:cs="Times New Roman"/>
      </w:rPr>
    </w:lvl>
    <w:lvl w:ilvl="4" w:tplc="04190019">
      <w:start w:val="1"/>
      <w:numFmt w:val="lowerLetter"/>
      <w:lvlText w:val="%5."/>
      <w:lvlJc w:val="left"/>
      <w:pPr>
        <w:ind w:left="7352" w:hanging="360"/>
      </w:pPr>
      <w:rPr>
        <w:rFonts w:cs="Times New Roman"/>
      </w:rPr>
    </w:lvl>
    <w:lvl w:ilvl="5" w:tplc="0419001B">
      <w:start w:val="1"/>
      <w:numFmt w:val="lowerRoman"/>
      <w:lvlText w:val="%6."/>
      <w:lvlJc w:val="right"/>
      <w:pPr>
        <w:ind w:left="8072" w:hanging="180"/>
      </w:pPr>
      <w:rPr>
        <w:rFonts w:cs="Times New Roman"/>
      </w:rPr>
    </w:lvl>
    <w:lvl w:ilvl="6" w:tplc="0419000F">
      <w:start w:val="1"/>
      <w:numFmt w:val="decimal"/>
      <w:lvlText w:val="%7."/>
      <w:lvlJc w:val="left"/>
      <w:pPr>
        <w:ind w:left="8792" w:hanging="360"/>
      </w:pPr>
      <w:rPr>
        <w:rFonts w:cs="Times New Roman"/>
      </w:rPr>
    </w:lvl>
    <w:lvl w:ilvl="7" w:tplc="04190019">
      <w:start w:val="1"/>
      <w:numFmt w:val="lowerLetter"/>
      <w:lvlText w:val="%8."/>
      <w:lvlJc w:val="left"/>
      <w:pPr>
        <w:ind w:left="9512" w:hanging="360"/>
      </w:pPr>
      <w:rPr>
        <w:rFonts w:cs="Times New Roman"/>
      </w:rPr>
    </w:lvl>
    <w:lvl w:ilvl="8" w:tplc="0419001B">
      <w:start w:val="1"/>
      <w:numFmt w:val="lowerRoman"/>
      <w:lvlText w:val="%9."/>
      <w:lvlJc w:val="right"/>
      <w:pPr>
        <w:ind w:left="10232" w:hanging="180"/>
      </w:pPr>
      <w:rPr>
        <w:rFonts w:cs="Times New Roman"/>
      </w:rPr>
    </w:lvl>
  </w:abstractNum>
  <w:abstractNum w:abstractNumId="10">
    <w:nsid w:val="2F767EFE"/>
    <w:multiLevelType w:val="singleLevel"/>
    <w:tmpl w:val="2170274A"/>
    <w:lvl w:ilvl="0">
      <w:start w:val="1"/>
      <w:numFmt w:val="decimal"/>
      <w:lvlText w:val="%1."/>
      <w:legacy w:legacy="1" w:legacySpace="0" w:legacyIndent="484"/>
      <w:lvlJc w:val="left"/>
      <w:rPr>
        <w:rFonts w:ascii="Times New Roman" w:hAnsi="Times New Roman" w:cs="Times New Roman" w:hint="default"/>
      </w:rPr>
    </w:lvl>
  </w:abstractNum>
  <w:abstractNum w:abstractNumId="11">
    <w:nsid w:val="37283C69"/>
    <w:multiLevelType w:val="hybridMultilevel"/>
    <w:tmpl w:val="828A6DAC"/>
    <w:lvl w:ilvl="0" w:tplc="E738E2F6">
      <w:start w:val="2016"/>
      <w:numFmt w:val="decimal"/>
      <w:lvlText w:val="%1"/>
      <w:lvlJc w:val="left"/>
      <w:pPr>
        <w:ind w:left="840" w:hanging="48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B35E1F"/>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3">
    <w:nsid w:val="3948340F"/>
    <w:multiLevelType w:val="hybridMultilevel"/>
    <w:tmpl w:val="AEC8CA72"/>
    <w:lvl w:ilvl="0" w:tplc="F6E0A6F8">
      <w:start w:val="3"/>
      <w:numFmt w:val="decimal"/>
      <w:lvlText w:val="%1."/>
      <w:lvlJc w:val="left"/>
      <w:pPr>
        <w:tabs>
          <w:tab w:val="num" w:pos="536"/>
        </w:tabs>
        <w:ind w:left="536" w:hanging="360"/>
      </w:pPr>
      <w:rPr>
        <w:rFonts w:cs="Times New Roman" w:hint="default"/>
      </w:rPr>
    </w:lvl>
    <w:lvl w:ilvl="1" w:tplc="04190019" w:tentative="1">
      <w:start w:val="1"/>
      <w:numFmt w:val="lowerLetter"/>
      <w:lvlText w:val="%2."/>
      <w:lvlJc w:val="left"/>
      <w:pPr>
        <w:tabs>
          <w:tab w:val="num" w:pos="1256"/>
        </w:tabs>
        <w:ind w:left="1256" w:hanging="360"/>
      </w:pPr>
      <w:rPr>
        <w:rFonts w:cs="Times New Roman"/>
      </w:rPr>
    </w:lvl>
    <w:lvl w:ilvl="2" w:tplc="0419001B" w:tentative="1">
      <w:start w:val="1"/>
      <w:numFmt w:val="lowerRoman"/>
      <w:lvlText w:val="%3."/>
      <w:lvlJc w:val="right"/>
      <w:pPr>
        <w:tabs>
          <w:tab w:val="num" w:pos="1976"/>
        </w:tabs>
        <w:ind w:left="1976" w:hanging="180"/>
      </w:pPr>
      <w:rPr>
        <w:rFonts w:cs="Times New Roman"/>
      </w:rPr>
    </w:lvl>
    <w:lvl w:ilvl="3" w:tplc="0419000F" w:tentative="1">
      <w:start w:val="1"/>
      <w:numFmt w:val="decimal"/>
      <w:lvlText w:val="%4."/>
      <w:lvlJc w:val="left"/>
      <w:pPr>
        <w:tabs>
          <w:tab w:val="num" w:pos="2696"/>
        </w:tabs>
        <w:ind w:left="2696" w:hanging="360"/>
      </w:pPr>
      <w:rPr>
        <w:rFonts w:cs="Times New Roman"/>
      </w:rPr>
    </w:lvl>
    <w:lvl w:ilvl="4" w:tplc="04190019" w:tentative="1">
      <w:start w:val="1"/>
      <w:numFmt w:val="lowerLetter"/>
      <w:lvlText w:val="%5."/>
      <w:lvlJc w:val="left"/>
      <w:pPr>
        <w:tabs>
          <w:tab w:val="num" w:pos="3416"/>
        </w:tabs>
        <w:ind w:left="3416" w:hanging="360"/>
      </w:pPr>
      <w:rPr>
        <w:rFonts w:cs="Times New Roman"/>
      </w:rPr>
    </w:lvl>
    <w:lvl w:ilvl="5" w:tplc="0419001B" w:tentative="1">
      <w:start w:val="1"/>
      <w:numFmt w:val="lowerRoman"/>
      <w:lvlText w:val="%6."/>
      <w:lvlJc w:val="right"/>
      <w:pPr>
        <w:tabs>
          <w:tab w:val="num" w:pos="4136"/>
        </w:tabs>
        <w:ind w:left="4136" w:hanging="180"/>
      </w:pPr>
      <w:rPr>
        <w:rFonts w:cs="Times New Roman"/>
      </w:rPr>
    </w:lvl>
    <w:lvl w:ilvl="6" w:tplc="0419000F" w:tentative="1">
      <w:start w:val="1"/>
      <w:numFmt w:val="decimal"/>
      <w:lvlText w:val="%7."/>
      <w:lvlJc w:val="left"/>
      <w:pPr>
        <w:tabs>
          <w:tab w:val="num" w:pos="4856"/>
        </w:tabs>
        <w:ind w:left="4856" w:hanging="360"/>
      </w:pPr>
      <w:rPr>
        <w:rFonts w:cs="Times New Roman"/>
      </w:rPr>
    </w:lvl>
    <w:lvl w:ilvl="7" w:tplc="04190019" w:tentative="1">
      <w:start w:val="1"/>
      <w:numFmt w:val="lowerLetter"/>
      <w:lvlText w:val="%8."/>
      <w:lvlJc w:val="left"/>
      <w:pPr>
        <w:tabs>
          <w:tab w:val="num" w:pos="5576"/>
        </w:tabs>
        <w:ind w:left="5576" w:hanging="360"/>
      </w:pPr>
      <w:rPr>
        <w:rFonts w:cs="Times New Roman"/>
      </w:rPr>
    </w:lvl>
    <w:lvl w:ilvl="8" w:tplc="0419001B" w:tentative="1">
      <w:start w:val="1"/>
      <w:numFmt w:val="lowerRoman"/>
      <w:lvlText w:val="%9."/>
      <w:lvlJc w:val="right"/>
      <w:pPr>
        <w:tabs>
          <w:tab w:val="num" w:pos="6296"/>
        </w:tabs>
        <w:ind w:left="6296" w:hanging="180"/>
      </w:pPr>
      <w:rPr>
        <w:rFonts w:cs="Times New Roman"/>
      </w:rPr>
    </w:lvl>
  </w:abstractNum>
  <w:abstractNum w:abstractNumId="14">
    <w:nsid w:val="40246702"/>
    <w:multiLevelType w:val="hybridMultilevel"/>
    <w:tmpl w:val="BA12C0B6"/>
    <w:lvl w:ilvl="0" w:tplc="0419000F">
      <w:start w:val="1"/>
      <w:numFmt w:val="decimal"/>
      <w:lvlText w:val="%1."/>
      <w:lvlJc w:val="left"/>
      <w:pPr>
        <w:ind w:left="720" w:hanging="360"/>
      </w:pPr>
      <w:rPr>
        <w:rFonts w:hint="default"/>
      </w:rPr>
    </w:lvl>
    <w:lvl w:ilvl="1" w:tplc="AAD663C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95632"/>
    <w:multiLevelType w:val="hybridMultilevel"/>
    <w:tmpl w:val="7AD018CE"/>
    <w:lvl w:ilvl="0" w:tplc="CD76AD8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8">
    <w:nsid w:val="562B7747"/>
    <w:multiLevelType w:val="multilevel"/>
    <w:tmpl w:val="5C4A1870"/>
    <w:lvl w:ilvl="0">
      <w:start w:val="1"/>
      <w:numFmt w:val="decimal"/>
      <w:lvlText w:val="%1."/>
      <w:lvlJc w:val="left"/>
      <w:pPr>
        <w:ind w:left="0" w:firstLine="0"/>
      </w:pPr>
      <w:rPr>
        <w:rFonts w:ascii="Arial Narrow" w:eastAsia="Arial Narrow" w:hAnsi="Arial Narrow" w:cs="Arial Narrow"/>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77A2821"/>
    <w:multiLevelType w:val="hybridMultilevel"/>
    <w:tmpl w:val="828A6DAC"/>
    <w:lvl w:ilvl="0" w:tplc="E738E2F6">
      <w:start w:val="2016"/>
      <w:numFmt w:val="decimal"/>
      <w:lvlText w:val="%1"/>
      <w:lvlJc w:val="left"/>
      <w:pPr>
        <w:ind w:left="840" w:hanging="48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8105C4"/>
    <w:multiLevelType w:val="multilevel"/>
    <w:tmpl w:val="D9D6A304"/>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61111D"/>
    <w:multiLevelType w:val="multilevel"/>
    <w:tmpl w:val="9B522516"/>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382" w:hanging="144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462" w:hanging="1800"/>
      </w:pPr>
      <w:rPr>
        <w:rFonts w:cs="Times New Roman" w:hint="default"/>
      </w:rPr>
    </w:lvl>
    <w:lvl w:ilvl="8">
      <w:start w:val="1"/>
      <w:numFmt w:val="decimal"/>
      <w:isLgl/>
      <w:lvlText w:val="%1.%2.%3.%4.%5.%6.%7.%8.%9."/>
      <w:lvlJc w:val="left"/>
      <w:pPr>
        <w:ind w:left="5182" w:hanging="2160"/>
      </w:pPr>
      <w:rPr>
        <w:rFonts w:cs="Times New Roman" w:hint="default"/>
      </w:rPr>
    </w:lvl>
  </w:abstractNum>
  <w:abstractNum w:abstractNumId="22">
    <w:nsid w:val="694016A9"/>
    <w:multiLevelType w:val="singleLevel"/>
    <w:tmpl w:val="9B187834"/>
    <w:lvl w:ilvl="0">
      <w:start w:val="4"/>
      <w:numFmt w:val="decimal"/>
      <w:lvlText w:val="%1."/>
      <w:legacy w:legacy="1" w:legacySpace="0" w:legacyIndent="360"/>
      <w:lvlJc w:val="left"/>
      <w:rPr>
        <w:rFonts w:ascii="Times New Roman" w:hAnsi="Times New Roman" w:cs="Times New Roman"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BE44800"/>
    <w:multiLevelType w:val="hybridMultilevel"/>
    <w:tmpl w:val="F0F0D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21B481F"/>
    <w:multiLevelType w:val="singleLevel"/>
    <w:tmpl w:val="2170274A"/>
    <w:lvl w:ilvl="0">
      <w:start w:val="1"/>
      <w:numFmt w:val="decimal"/>
      <w:lvlText w:val="%1."/>
      <w:legacy w:legacy="1" w:legacySpace="0" w:legacyIndent="484"/>
      <w:lvlJc w:val="left"/>
      <w:rPr>
        <w:rFonts w:ascii="Times New Roman" w:hAnsi="Times New Roman" w:cs="Times New Roman" w:hint="default"/>
      </w:rPr>
    </w:lvl>
  </w:abstractNum>
  <w:abstractNum w:abstractNumId="26">
    <w:nsid w:val="7E141DC2"/>
    <w:multiLevelType w:val="hybridMultilevel"/>
    <w:tmpl w:val="478291E0"/>
    <w:lvl w:ilvl="0" w:tplc="C308C65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7">
    <w:nsid w:val="7E876786"/>
    <w:multiLevelType w:val="hybridMultilevel"/>
    <w:tmpl w:val="4D72A076"/>
    <w:lvl w:ilvl="0" w:tplc="7DC2F29E">
      <w:start w:val="1"/>
      <w:numFmt w:val="decimal"/>
      <w:lvlText w:val="%1."/>
      <w:lvlJc w:val="left"/>
      <w:pPr>
        <w:tabs>
          <w:tab w:val="num" w:pos="581"/>
        </w:tabs>
        <w:ind w:left="581" w:hanging="480"/>
      </w:pPr>
      <w:rPr>
        <w:rFonts w:cs="Times New Roman" w:hint="default"/>
      </w:rPr>
    </w:lvl>
    <w:lvl w:ilvl="1" w:tplc="04190019" w:tentative="1">
      <w:start w:val="1"/>
      <w:numFmt w:val="lowerLetter"/>
      <w:lvlText w:val="%2."/>
      <w:lvlJc w:val="left"/>
      <w:pPr>
        <w:tabs>
          <w:tab w:val="num" w:pos="1181"/>
        </w:tabs>
        <w:ind w:left="1181" w:hanging="360"/>
      </w:pPr>
      <w:rPr>
        <w:rFonts w:cs="Times New Roman"/>
      </w:rPr>
    </w:lvl>
    <w:lvl w:ilvl="2" w:tplc="0419001B" w:tentative="1">
      <w:start w:val="1"/>
      <w:numFmt w:val="lowerRoman"/>
      <w:lvlText w:val="%3."/>
      <w:lvlJc w:val="right"/>
      <w:pPr>
        <w:tabs>
          <w:tab w:val="num" w:pos="1901"/>
        </w:tabs>
        <w:ind w:left="1901" w:hanging="180"/>
      </w:pPr>
      <w:rPr>
        <w:rFonts w:cs="Times New Roman"/>
      </w:rPr>
    </w:lvl>
    <w:lvl w:ilvl="3" w:tplc="0419000F" w:tentative="1">
      <w:start w:val="1"/>
      <w:numFmt w:val="decimal"/>
      <w:lvlText w:val="%4."/>
      <w:lvlJc w:val="left"/>
      <w:pPr>
        <w:tabs>
          <w:tab w:val="num" w:pos="2621"/>
        </w:tabs>
        <w:ind w:left="2621" w:hanging="360"/>
      </w:pPr>
      <w:rPr>
        <w:rFonts w:cs="Times New Roman"/>
      </w:rPr>
    </w:lvl>
    <w:lvl w:ilvl="4" w:tplc="04190019" w:tentative="1">
      <w:start w:val="1"/>
      <w:numFmt w:val="lowerLetter"/>
      <w:lvlText w:val="%5."/>
      <w:lvlJc w:val="left"/>
      <w:pPr>
        <w:tabs>
          <w:tab w:val="num" w:pos="3341"/>
        </w:tabs>
        <w:ind w:left="3341" w:hanging="360"/>
      </w:pPr>
      <w:rPr>
        <w:rFonts w:cs="Times New Roman"/>
      </w:rPr>
    </w:lvl>
    <w:lvl w:ilvl="5" w:tplc="0419001B" w:tentative="1">
      <w:start w:val="1"/>
      <w:numFmt w:val="lowerRoman"/>
      <w:lvlText w:val="%6."/>
      <w:lvlJc w:val="right"/>
      <w:pPr>
        <w:tabs>
          <w:tab w:val="num" w:pos="4061"/>
        </w:tabs>
        <w:ind w:left="4061" w:hanging="180"/>
      </w:pPr>
      <w:rPr>
        <w:rFonts w:cs="Times New Roman"/>
      </w:rPr>
    </w:lvl>
    <w:lvl w:ilvl="6" w:tplc="0419000F" w:tentative="1">
      <w:start w:val="1"/>
      <w:numFmt w:val="decimal"/>
      <w:lvlText w:val="%7."/>
      <w:lvlJc w:val="left"/>
      <w:pPr>
        <w:tabs>
          <w:tab w:val="num" w:pos="4781"/>
        </w:tabs>
        <w:ind w:left="4781" w:hanging="360"/>
      </w:pPr>
      <w:rPr>
        <w:rFonts w:cs="Times New Roman"/>
      </w:rPr>
    </w:lvl>
    <w:lvl w:ilvl="7" w:tplc="04190019" w:tentative="1">
      <w:start w:val="1"/>
      <w:numFmt w:val="lowerLetter"/>
      <w:lvlText w:val="%8."/>
      <w:lvlJc w:val="left"/>
      <w:pPr>
        <w:tabs>
          <w:tab w:val="num" w:pos="5501"/>
        </w:tabs>
        <w:ind w:left="5501" w:hanging="360"/>
      </w:pPr>
      <w:rPr>
        <w:rFonts w:cs="Times New Roman"/>
      </w:rPr>
    </w:lvl>
    <w:lvl w:ilvl="8" w:tplc="0419001B" w:tentative="1">
      <w:start w:val="1"/>
      <w:numFmt w:val="lowerRoman"/>
      <w:lvlText w:val="%9."/>
      <w:lvlJc w:val="right"/>
      <w:pPr>
        <w:tabs>
          <w:tab w:val="num" w:pos="6221"/>
        </w:tabs>
        <w:ind w:left="6221" w:hanging="180"/>
      </w:pPr>
      <w:rPr>
        <w:rFonts w:cs="Times New Roman"/>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0"/>
  </w:num>
  <w:num w:numId="3">
    <w:abstractNumId w:val="17"/>
  </w:num>
  <w:num w:numId="4">
    <w:abstractNumId w:val="12"/>
  </w:num>
  <w:num w:numId="5">
    <w:abstractNumId w:val="10"/>
  </w:num>
  <w:num w:numId="6">
    <w:abstractNumId w:val="8"/>
  </w:num>
  <w:num w:numId="7">
    <w:abstractNumId w:val="25"/>
  </w:num>
  <w:num w:numId="8">
    <w:abstractNumId w:val="26"/>
  </w:num>
  <w:num w:numId="9">
    <w:abstractNumId w:val="16"/>
  </w:num>
  <w:num w:numId="10">
    <w:abstractNumId w:val="9"/>
  </w:num>
  <w:num w:numId="11">
    <w:abstractNumId w:val="15"/>
  </w:num>
  <w:num w:numId="12">
    <w:abstractNumId w:val="3"/>
  </w:num>
  <w:num w:numId="13">
    <w:abstractNumId w:val="27"/>
  </w:num>
  <w:num w:numId="14">
    <w:abstractNumId w:val="13"/>
  </w:num>
  <w:num w:numId="15">
    <w:abstractNumId w:val="21"/>
  </w:num>
  <w:num w:numId="16">
    <w:abstractNumId w:val="20"/>
  </w:num>
  <w:num w:numId="17">
    <w:abstractNumId w:val="7"/>
  </w:num>
  <w:num w:numId="18">
    <w:abstractNumId w:val="19"/>
  </w:num>
  <w:num w:numId="19">
    <w:abstractNumId w:val="11"/>
  </w:num>
  <w:num w:numId="20">
    <w:abstractNumId w:val="2"/>
  </w:num>
  <w:num w:numId="21">
    <w:abstractNumId w:val="4"/>
  </w:num>
  <w:num w:numId="22">
    <w:abstractNumId w:val="1"/>
  </w:num>
  <w:num w:numId="23">
    <w:abstractNumId w:val="28"/>
  </w:num>
  <w:num w:numId="24">
    <w:abstractNumId w:val="23"/>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1"/>
    </w:lvlOverride>
  </w:num>
  <w:num w:numId="2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2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FB"/>
    <w:rsid w:val="00000587"/>
    <w:rsid w:val="00000870"/>
    <w:rsid w:val="0000118A"/>
    <w:rsid w:val="00002F29"/>
    <w:rsid w:val="000032B2"/>
    <w:rsid w:val="00003754"/>
    <w:rsid w:val="00003D53"/>
    <w:rsid w:val="00003DAF"/>
    <w:rsid w:val="000047E1"/>
    <w:rsid w:val="00004C34"/>
    <w:rsid w:val="000051DE"/>
    <w:rsid w:val="000051F2"/>
    <w:rsid w:val="0000545D"/>
    <w:rsid w:val="00005C46"/>
    <w:rsid w:val="00006A91"/>
    <w:rsid w:val="0000752E"/>
    <w:rsid w:val="000077BF"/>
    <w:rsid w:val="0001078D"/>
    <w:rsid w:val="0001099A"/>
    <w:rsid w:val="000115FD"/>
    <w:rsid w:val="0001276E"/>
    <w:rsid w:val="00012CA3"/>
    <w:rsid w:val="00013077"/>
    <w:rsid w:val="0001392F"/>
    <w:rsid w:val="00013951"/>
    <w:rsid w:val="00014D9B"/>
    <w:rsid w:val="00015508"/>
    <w:rsid w:val="00017334"/>
    <w:rsid w:val="00017638"/>
    <w:rsid w:val="00017AAD"/>
    <w:rsid w:val="000200B0"/>
    <w:rsid w:val="00020680"/>
    <w:rsid w:val="00020E97"/>
    <w:rsid w:val="000214A8"/>
    <w:rsid w:val="00021C49"/>
    <w:rsid w:val="00021D52"/>
    <w:rsid w:val="00022252"/>
    <w:rsid w:val="00022BEC"/>
    <w:rsid w:val="000233FE"/>
    <w:rsid w:val="0002356F"/>
    <w:rsid w:val="00024061"/>
    <w:rsid w:val="000246A7"/>
    <w:rsid w:val="00024892"/>
    <w:rsid w:val="00024BF9"/>
    <w:rsid w:val="0002689F"/>
    <w:rsid w:val="00026B48"/>
    <w:rsid w:val="00026F07"/>
    <w:rsid w:val="00027717"/>
    <w:rsid w:val="000305BC"/>
    <w:rsid w:val="00030E56"/>
    <w:rsid w:val="00031213"/>
    <w:rsid w:val="00031C7E"/>
    <w:rsid w:val="0003272A"/>
    <w:rsid w:val="00032D66"/>
    <w:rsid w:val="000332E1"/>
    <w:rsid w:val="00033739"/>
    <w:rsid w:val="0003417B"/>
    <w:rsid w:val="0003468D"/>
    <w:rsid w:val="000348A4"/>
    <w:rsid w:val="00034C11"/>
    <w:rsid w:val="00034DED"/>
    <w:rsid w:val="00034EEF"/>
    <w:rsid w:val="000351D8"/>
    <w:rsid w:val="0003529C"/>
    <w:rsid w:val="00037D96"/>
    <w:rsid w:val="00040036"/>
    <w:rsid w:val="00040521"/>
    <w:rsid w:val="000410AD"/>
    <w:rsid w:val="00041682"/>
    <w:rsid w:val="000419C1"/>
    <w:rsid w:val="00041B4C"/>
    <w:rsid w:val="00041E21"/>
    <w:rsid w:val="0004212B"/>
    <w:rsid w:val="000421E7"/>
    <w:rsid w:val="00042AA0"/>
    <w:rsid w:val="00043344"/>
    <w:rsid w:val="00043F16"/>
    <w:rsid w:val="00044EEF"/>
    <w:rsid w:val="00045320"/>
    <w:rsid w:val="00045C12"/>
    <w:rsid w:val="0004688A"/>
    <w:rsid w:val="00046B9A"/>
    <w:rsid w:val="00047A0D"/>
    <w:rsid w:val="00047D16"/>
    <w:rsid w:val="00051527"/>
    <w:rsid w:val="00051850"/>
    <w:rsid w:val="000519FA"/>
    <w:rsid w:val="00052078"/>
    <w:rsid w:val="00052B3B"/>
    <w:rsid w:val="000532E6"/>
    <w:rsid w:val="00053596"/>
    <w:rsid w:val="00053D6F"/>
    <w:rsid w:val="00054CE2"/>
    <w:rsid w:val="00055533"/>
    <w:rsid w:val="00055A02"/>
    <w:rsid w:val="00055A2D"/>
    <w:rsid w:val="00056254"/>
    <w:rsid w:val="0005631C"/>
    <w:rsid w:val="000563C7"/>
    <w:rsid w:val="00056BDA"/>
    <w:rsid w:val="00056E8B"/>
    <w:rsid w:val="00056FE2"/>
    <w:rsid w:val="000579F2"/>
    <w:rsid w:val="00060DBE"/>
    <w:rsid w:val="00061B74"/>
    <w:rsid w:val="00062A66"/>
    <w:rsid w:val="00062C1A"/>
    <w:rsid w:val="000631D6"/>
    <w:rsid w:val="000633AF"/>
    <w:rsid w:val="00063BA8"/>
    <w:rsid w:val="00064206"/>
    <w:rsid w:val="00064747"/>
    <w:rsid w:val="00065454"/>
    <w:rsid w:val="00065647"/>
    <w:rsid w:val="000656E9"/>
    <w:rsid w:val="000664FF"/>
    <w:rsid w:val="00066A5E"/>
    <w:rsid w:val="000674F1"/>
    <w:rsid w:val="00067FEE"/>
    <w:rsid w:val="00070936"/>
    <w:rsid w:val="00070B09"/>
    <w:rsid w:val="00070BC5"/>
    <w:rsid w:val="00071068"/>
    <w:rsid w:val="00071313"/>
    <w:rsid w:val="0007207D"/>
    <w:rsid w:val="000726E8"/>
    <w:rsid w:val="00072857"/>
    <w:rsid w:val="00072ACF"/>
    <w:rsid w:val="00073233"/>
    <w:rsid w:val="000734FD"/>
    <w:rsid w:val="00074400"/>
    <w:rsid w:val="0007469E"/>
    <w:rsid w:val="00074D09"/>
    <w:rsid w:val="00075006"/>
    <w:rsid w:val="0007538E"/>
    <w:rsid w:val="0007626B"/>
    <w:rsid w:val="00076451"/>
    <w:rsid w:val="00076B8D"/>
    <w:rsid w:val="00077120"/>
    <w:rsid w:val="000774CA"/>
    <w:rsid w:val="00077833"/>
    <w:rsid w:val="00080B54"/>
    <w:rsid w:val="00080DEF"/>
    <w:rsid w:val="0008119D"/>
    <w:rsid w:val="000818BE"/>
    <w:rsid w:val="000819E3"/>
    <w:rsid w:val="000822D3"/>
    <w:rsid w:val="00082439"/>
    <w:rsid w:val="00082C61"/>
    <w:rsid w:val="000833F7"/>
    <w:rsid w:val="000839AD"/>
    <w:rsid w:val="000839E8"/>
    <w:rsid w:val="00083EDE"/>
    <w:rsid w:val="00084112"/>
    <w:rsid w:val="000851D7"/>
    <w:rsid w:val="000859FB"/>
    <w:rsid w:val="00086D25"/>
    <w:rsid w:val="000873B4"/>
    <w:rsid w:val="000874CE"/>
    <w:rsid w:val="000876A8"/>
    <w:rsid w:val="00087E2E"/>
    <w:rsid w:val="0009048B"/>
    <w:rsid w:val="00091B6A"/>
    <w:rsid w:val="00091D3B"/>
    <w:rsid w:val="0009201A"/>
    <w:rsid w:val="0009231B"/>
    <w:rsid w:val="00092763"/>
    <w:rsid w:val="00093516"/>
    <w:rsid w:val="00093845"/>
    <w:rsid w:val="0009446A"/>
    <w:rsid w:val="00094E6D"/>
    <w:rsid w:val="000950E7"/>
    <w:rsid w:val="0009567E"/>
    <w:rsid w:val="000956B3"/>
    <w:rsid w:val="0009606E"/>
    <w:rsid w:val="00096B2E"/>
    <w:rsid w:val="00096CA4"/>
    <w:rsid w:val="00096F34"/>
    <w:rsid w:val="00097056"/>
    <w:rsid w:val="00097B94"/>
    <w:rsid w:val="000A0486"/>
    <w:rsid w:val="000A081F"/>
    <w:rsid w:val="000A1059"/>
    <w:rsid w:val="000A15DB"/>
    <w:rsid w:val="000A181E"/>
    <w:rsid w:val="000A19B8"/>
    <w:rsid w:val="000A1E59"/>
    <w:rsid w:val="000A2F94"/>
    <w:rsid w:val="000A30E7"/>
    <w:rsid w:val="000A371D"/>
    <w:rsid w:val="000A3C21"/>
    <w:rsid w:val="000A3F7C"/>
    <w:rsid w:val="000A4757"/>
    <w:rsid w:val="000A5677"/>
    <w:rsid w:val="000A5BCE"/>
    <w:rsid w:val="000A6181"/>
    <w:rsid w:val="000A621D"/>
    <w:rsid w:val="000A678F"/>
    <w:rsid w:val="000A690E"/>
    <w:rsid w:val="000A6F92"/>
    <w:rsid w:val="000A773F"/>
    <w:rsid w:val="000B39C1"/>
    <w:rsid w:val="000B426B"/>
    <w:rsid w:val="000B4E83"/>
    <w:rsid w:val="000B53D4"/>
    <w:rsid w:val="000B5586"/>
    <w:rsid w:val="000B661E"/>
    <w:rsid w:val="000B6A9B"/>
    <w:rsid w:val="000B70B6"/>
    <w:rsid w:val="000B7235"/>
    <w:rsid w:val="000C2DDE"/>
    <w:rsid w:val="000C2E44"/>
    <w:rsid w:val="000C3408"/>
    <w:rsid w:val="000C401B"/>
    <w:rsid w:val="000C4103"/>
    <w:rsid w:val="000C415A"/>
    <w:rsid w:val="000C4283"/>
    <w:rsid w:val="000C455B"/>
    <w:rsid w:val="000C4B1B"/>
    <w:rsid w:val="000C5DE4"/>
    <w:rsid w:val="000C5FC3"/>
    <w:rsid w:val="000C715A"/>
    <w:rsid w:val="000C71FD"/>
    <w:rsid w:val="000C737A"/>
    <w:rsid w:val="000C7DF2"/>
    <w:rsid w:val="000D01AC"/>
    <w:rsid w:val="000D01FC"/>
    <w:rsid w:val="000D0A24"/>
    <w:rsid w:val="000D0B21"/>
    <w:rsid w:val="000D0BDE"/>
    <w:rsid w:val="000D0C86"/>
    <w:rsid w:val="000D11CC"/>
    <w:rsid w:val="000D1793"/>
    <w:rsid w:val="000D30B0"/>
    <w:rsid w:val="000D36C6"/>
    <w:rsid w:val="000D3E84"/>
    <w:rsid w:val="000D4729"/>
    <w:rsid w:val="000D4737"/>
    <w:rsid w:val="000D47FA"/>
    <w:rsid w:val="000D5085"/>
    <w:rsid w:val="000D51D2"/>
    <w:rsid w:val="000D5861"/>
    <w:rsid w:val="000D5C68"/>
    <w:rsid w:val="000D65F2"/>
    <w:rsid w:val="000D6DE4"/>
    <w:rsid w:val="000D6FC7"/>
    <w:rsid w:val="000D706E"/>
    <w:rsid w:val="000D712B"/>
    <w:rsid w:val="000D7539"/>
    <w:rsid w:val="000D776B"/>
    <w:rsid w:val="000D7B61"/>
    <w:rsid w:val="000D7B92"/>
    <w:rsid w:val="000E0373"/>
    <w:rsid w:val="000E1012"/>
    <w:rsid w:val="000E1280"/>
    <w:rsid w:val="000E1678"/>
    <w:rsid w:val="000E238E"/>
    <w:rsid w:val="000E2871"/>
    <w:rsid w:val="000E2AEA"/>
    <w:rsid w:val="000E3D66"/>
    <w:rsid w:val="000E402B"/>
    <w:rsid w:val="000E4A39"/>
    <w:rsid w:val="000E4BBD"/>
    <w:rsid w:val="000E4F47"/>
    <w:rsid w:val="000E5015"/>
    <w:rsid w:val="000E5066"/>
    <w:rsid w:val="000E5155"/>
    <w:rsid w:val="000E515B"/>
    <w:rsid w:val="000E5319"/>
    <w:rsid w:val="000E5BEA"/>
    <w:rsid w:val="000E5F3E"/>
    <w:rsid w:val="000E6146"/>
    <w:rsid w:val="000E633F"/>
    <w:rsid w:val="000E6985"/>
    <w:rsid w:val="000E79DD"/>
    <w:rsid w:val="000E7D92"/>
    <w:rsid w:val="000E7F48"/>
    <w:rsid w:val="000F09FE"/>
    <w:rsid w:val="000F0CE2"/>
    <w:rsid w:val="000F0DD6"/>
    <w:rsid w:val="000F11A4"/>
    <w:rsid w:val="000F2B70"/>
    <w:rsid w:val="000F32E6"/>
    <w:rsid w:val="000F3898"/>
    <w:rsid w:val="000F5D9B"/>
    <w:rsid w:val="000F62E5"/>
    <w:rsid w:val="000F6654"/>
    <w:rsid w:val="000F6814"/>
    <w:rsid w:val="000F6ACD"/>
    <w:rsid w:val="000F6AD9"/>
    <w:rsid w:val="000F7E5E"/>
    <w:rsid w:val="00100DEB"/>
    <w:rsid w:val="001011F9"/>
    <w:rsid w:val="00101A13"/>
    <w:rsid w:val="00102745"/>
    <w:rsid w:val="00102770"/>
    <w:rsid w:val="001027E6"/>
    <w:rsid w:val="00102E81"/>
    <w:rsid w:val="00104100"/>
    <w:rsid w:val="0010463D"/>
    <w:rsid w:val="00104B7F"/>
    <w:rsid w:val="00104CD7"/>
    <w:rsid w:val="0010609D"/>
    <w:rsid w:val="00106191"/>
    <w:rsid w:val="00106619"/>
    <w:rsid w:val="00106FCB"/>
    <w:rsid w:val="001079E6"/>
    <w:rsid w:val="001109AF"/>
    <w:rsid w:val="00111008"/>
    <w:rsid w:val="001112B2"/>
    <w:rsid w:val="00111FF3"/>
    <w:rsid w:val="00112B3A"/>
    <w:rsid w:val="00113476"/>
    <w:rsid w:val="00114597"/>
    <w:rsid w:val="0011547F"/>
    <w:rsid w:val="00116552"/>
    <w:rsid w:val="00117193"/>
    <w:rsid w:val="0011752D"/>
    <w:rsid w:val="0012017F"/>
    <w:rsid w:val="001213B4"/>
    <w:rsid w:val="001214FD"/>
    <w:rsid w:val="0012161C"/>
    <w:rsid w:val="001217EE"/>
    <w:rsid w:val="001223FA"/>
    <w:rsid w:val="0012247B"/>
    <w:rsid w:val="001227E4"/>
    <w:rsid w:val="0012286B"/>
    <w:rsid w:val="00122ECC"/>
    <w:rsid w:val="00124421"/>
    <w:rsid w:val="00124C84"/>
    <w:rsid w:val="00125C81"/>
    <w:rsid w:val="001263A5"/>
    <w:rsid w:val="00126F94"/>
    <w:rsid w:val="00127346"/>
    <w:rsid w:val="001302BE"/>
    <w:rsid w:val="00130B36"/>
    <w:rsid w:val="00130C52"/>
    <w:rsid w:val="0013219F"/>
    <w:rsid w:val="00132264"/>
    <w:rsid w:val="00132688"/>
    <w:rsid w:val="00136CEA"/>
    <w:rsid w:val="00136EB9"/>
    <w:rsid w:val="001373E9"/>
    <w:rsid w:val="001375CD"/>
    <w:rsid w:val="00137A93"/>
    <w:rsid w:val="00137C48"/>
    <w:rsid w:val="00137F2F"/>
    <w:rsid w:val="001408F0"/>
    <w:rsid w:val="001414A5"/>
    <w:rsid w:val="00141B3D"/>
    <w:rsid w:val="001425F6"/>
    <w:rsid w:val="00142841"/>
    <w:rsid w:val="00142A06"/>
    <w:rsid w:val="00142E95"/>
    <w:rsid w:val="00143251"/>
    <w:rsid w:val="00143293"/>
    <w:rsid w:val="00143703"/>
    <w:rsid w:val="001439B1"/>
    <w:rsid w:val="001445A1"/>
    <w:rsid w:val="00144EF8"/>
    <w:rsid w:val="001450D8"/>
    <w:rsid w:val="001464E9"/>
    <w:rsid w:val="001465D8"/>
    <w:rsid w:val="00146A4C"/>
    <w:rsid w:val="001471FD"/>
    <w:rsid w:val="001475C1"/>
    <w:rsid w:val="001479F1"/>
    <w:rsid w:val="00147D20"/>
    <w:rsid w:val="00147EA9"/>
    <w:rsid w:val="00151151"/>
    <w:rsid w:val="001517D8"/>
    <w:rsid w:val="001518ED"/>
    <w:rsid w:val="00151F45"/>
    <w:rsid w:val="00152173"/>
    <w:rsid w:val="001523B2"/>
    <w:rsid w:val="0015270E"/>
    <w:rsid w:val="00152B45"/>
    <w:rsid w:val="00152EC2"/>
    <w:rsid w:val="001539A0"/>
    <w:rsid w:val="00153AB6"/>
    <w:rsid w:val="00154ED1"/>
    <w:rsid w:val="00155B2D"/>
    <w:rsid w:val="00155EA5"/>
    <w:rsid w:val="00155FD0"/>
    <w:rsid w:val="001572B5"/>
    <w:rsid w:val="00157B46"/>
    <w:rsid w:val="00157FF4"/>
    <w:rsid w:val="00160395"/>
    <w:rsid w:val="00160797"/>
    <w:rsid w:val="00160A96"/>
    <w:rsid w:val="00160ABD"/>
    <w:rsid w:val="00160B98"/>
    <w:rsid w:val="001610A5"/>
    <w:rsid w:val="001612BD"/>
    <w:rsid w:val="0016148D"/>
    <w:rsid w:val="00161B5E"/>
    <w:rsid w:val="00162850"/>
    <w:rsid w:val="00162C05"/>
    <w:rsid w:val="0016305D"/>
    <w:rsid w:val="00163620"/>
    <w:rsid w:val="001641D4"/>
    <w:rsid w:val="00164BFD"/>
    <w:rsid w:val="00164EEC"/>
    <w:rsid w:val="001651F7"/>
    <w:rsid w:val="001664A7"/>
    <w:rsid w:val="0016668D"/>
    <w:rsid w:val="00166B7E"/>
    <w:rsid w:val="0016721C"/>
    <w:rsid w:val="00167B71"/>
    <w:rsid w:val="00167C3D"/>
    <w:rsid w:val="00167D41"/>
    <w:rsid w:val="00167E28"/>
    <w:rsid w:val="0017068E"/>
    <w:rsid w:val="00170861"/>
    <w:rsid w:val="00170991"/>
    <w:rsid w:val="00172EFF"/>
    <w:rsid w:val="00173028"/>
    <w:rsid w:val="00173248"/>
    <w:rsid w:val="00173659"/>
    <w:rsid w:val="0017444E"/>
    <w:rsid w:val="0017491E"/>
    <w:rsid w:val="00175857"/>
    <w:rsid w:val="00175D32"/>
    <w:rsid w:val="00177C17"/>
    <w:rsid w:val="00177D6B"/>
    <w:rsid w:val="00177DDA"/>
    <w:rsid w:val="00181CCF"/>
    <w:rsid w:val="00182102"/>
    <w:rsid w:val="00182863"/>
    <w:rsid w:val="00183812"/>
    <w:rsid w:val="00183CDD"/>
    <w:rsid w:val="00184028"/>
    <w:rsid w:val="0018442E"/>
    <w:rsid w:val="001846C4"/>
    <w:rsid w:val="0018509E"/>
    <w:rsid w:val="001851A0"/>
    <w:rsid w:val="0018564E"/>
    <w:rsid w:val="00186D78"/>
    <w:rsid w:val="0018798C"/>
    <w:rsid w:val="001902AA"/>
    <w:rsid w:val="00190389"/>
    <w:rsid w:val="001908C2"/>
    <w:rsid w:val="00191063"/>
    <w:rsid w:val="00191891"/>
    <w:rsid w:val="0019195D"/>
    <w:rsid w:val="00191EB4"/>
    <w:rsid w:val="001922A8"/>
    <w:rsid w:val="00192374"/>
    <w:rsid w:val="00192919"/>
    <w:rsid w:val="001930BD"/>
    <w:rsid w:val="00193446"/>
    <w:rsid w:val="00193D6A"/>
    <w:rsid w:val="00193EDF"/>
    <w:rsid w:val="001942F3"/>
    <w:rsid w:val="00194879"/>
    <w:rsid w:val="00195333"/>
    <w:rsid w:val="00195435"/>
    <w:rsid w:val="0019673D"/>
    <w:rsid w:val="00196C08"/>
    <w:rsid w:val="00197095"/>
    <w:rsid w:val="0019721E"/>
    <w:rsid w:val="00197477"/>
    <w:rsid w:val="00197876"/>
    <w:rsid w:val="00197B9B"/>
    <w:rsid w:val="001A0F31"/>
    <w:rsid w:val="001A1474"/>
    <w:rsid w:val="001A17EC"/>
    <w:rsid w:val="001A19E6"/>
    <w:rsid w:val="001A1AB5"/>
    <w:rsid w:val="001A1BA7"/>
    <w:rsid w:val="001A2063"/>
    <w:rsid w:val="001A20D9"/>
    <w:rsid w:val="001A229C"/>
    <w:rsid w:val="001A22B7"/>
    <w:rsid w:val="001A2AE4"/>
    <w:rsid w:val="001A2E2D"/>
    <w:rsid w:val="001A308D"/>
    <w:rsid w:val="001A329D"/>
    <w:rsid w:val="001A45A9"/>
    <w:rsid w:val="001A4E3C"/>
    <w:rsid w:val="001A5875"/>
    <w:rsid w:val="001A5C31"/>
    <w:rsid w:val="001A6B0A"/>
    <w:rsid w:val="001B100D"/>
    <w:rsid w:val="001B16AD"/>
    <w:rsid w:val="001B19D0"/>
    <w:rsid w:val="001B1C71"/>
    <w:rsid w:val="001B2410"/>
    <w:rsid w:val="001B36CA"/>
    <w:rsid w:val="001B3E60"/>
    <w:rsid w:val="001B4126"/>
    <w:rsid w:val="001B42A5"/>
    <w:rsid w:val="001B46FF"/>
    <w:rsid w:val="001B4EED"/>
    <w:rsid w:val="001B5772"/>
    <w:rsid w:val="001B5871"/>
    <w:rsid w:val="001B5DFB"/>
    <w:rsid w:val="001B61BC"/>
    <w:rsid w:val="001B64C8"/>
    <w:rsid w:val="001B671A"/>
    <w:rsid w:val="001B6AF7"/>
    <w:rsid w:val="001B710B"/>
    <w:rsid w:val="001B7A13"/>
    <w:rsid w:val="001B7CFE"/>
    <w:rsid w:val="001B7FFA"/>
    <w:rsid w:val="001C0A2B"/>
    <w:rsid w:val="001C0BF8"/>
    <w:rsid w:val="001C1A9E"/>
    <w:rsid w:val="001C1D7F"/>
    <w:rsid w:val="001C24FB"/>
    <w:rsid w:val="001C262A"/>
    <w:rsid w:val="001C2630"/>
    <w:rsid w:val="001C39F2"/>
    <w:rsid w:val="001C3BA5"/>
    <w:rsid w:val="001C40D8"/>
    <w:rsid w:val="001C4E26"/>
    <w:rsid w:val="001C51FA"/>
    <w:rsid w:val="001C55CD"/>
    <w:rsid w:val="001C65AA"/>
    <w:rsid w:val="001C77F7"/>
    <w:rsid w:val="001C7D7D"/>
    <w:rsid w:val="001D05B4"/>
    <w:rsid w:val="001D060A"/>
    <w:rsid w:val="001D0786"/>
    <w:rsid w:val="001D0AE1"/>
    <w:rsid w:val="001D1C90"/>
    <w:rsid w:val="001D1F3F"/>
    <w:rsid w:val="001D2582"/>
    <w:rsid w:val="001D2772"/>
    <w:rsid w:val="001D2B76"/>
    <w:rsid w:val="001D328D"/>
    <w:rsid w:val="001D3456"/>
    <w:rsid w:val="001D3A64"/>
    <w:rsid w:val="001D3E1F"/>
    <w:rsid w:val="001D584C"/>
    <w:rsid w:val="001D6099"/>
    <w:rsid w:val="001D64DC"/>
    <w:rsid w:val="001D73A6"/>
    <w:rsid w:val="001D7C72"/>
    <w:rsid w:val="001D7D4B"/>
    <w:rsid w:val="001D7E5B"/>
    <w:rsid w:val="001E1F03"/>
    <w:rsid w:val="001E2390"/>
    <w:rsid w:val="001E27CF"/>
    <w:rsid w:val="001E2EFA"/>
    <w:rsid w:val="001E3234"/>
    <w:rsid w:val="001E3A8C"/>
    <w:rsid w:val="001E3E8F"/>
    <w:rsid w:val="001E4B2C"/>
    <w:rsid w:val="001E6063"/>
    <w:rsid w:val="001E73EC"/>
    <w:rsid w:val="001E74B6"/>
    <w:rsid w:val="001E74F5"/>
    <w:rsid w:val="001E77C8"/>
    <w:rsid w:val="001F0079"/>
    <w:rsid w:val="001F0CBA"/>
    <w:rsid w:val="001F0D33"/>
    <w:rsid w:val="001F11DE"/>
    <w:rsid w:val="001F1400"/>
    <w:rsid w:val="001F19EF"/>
    <w:rsid w:val="001F3E59"/>
    <w:rsid w:val="001F5BB3"/>
    <w:rsid w:val="001F6643"/>
    <w:rsid w:val="001F6660"/>
    <w:rsid w:val="001F66E5"/>
    <w:rsid w:val="001F70E3"/>
    <w:rsid w:val="001F7547"/>
    <w:rsid w:val="001F77A5"/>
    <w:rsid w:val="001F7DEF"/>
    <w:rsid w:val="001F7ECF"/>
    <w:rsid w:val="00200BFE"/>
    <w:rsid w:val="00200C6B"/>
    <w:rsid w:val="00200F4D"/>
    <w:rsid w:val="00200F65"/>
    <w:rsid w:val="002012AF"/>
    <w:rsid w:val="00201E64"/>
    <w:rsid w:val="00202124"/>
    <w:rsid w:val="0020280C"/>
    <w:rsid w:val="002034F4"/>
    <w:rsid w:val="002039D2"/>
    <w:rsid w:val="002047C7"/>
    <w:rsid w:val="00205703"/>
    <w:rsid w:val="00205963"/>
    <w:rsid w:val="00205AA6"/>
    <w:rsid w:val="00206001"/>
    <w:rsid w:val="0020613D"/>
    <w:rsid w:val="0020665D"/>
    <w:rsid w:val="00206C79"/>
    <w:rsid w:val="00207150"/>
    <w:rsid w:val="00207AB7"/>
    <w:rsid w:val="00207BE5"/>
    <w:rsid w:val="00207EA5"/>
    <w:rsid w:val="002116CA"/>
    <w:rsid w:val="00211D0A"/>
    <w:rsid w:val="00211DFE"/>
    <w:rsid w:val="00212185"/>
    <w:rsid w:val="00212302"/>
    <w:rsid w:val="0021288C"/>
    <w:rsid w:val="00212DF4"/>
    <w:rsid w:val="00213FC4"/>
    <w:rsid w:val="0021432F"/>
    <w:rsid w:val="00214CAA"/>
    <w:rsid w:val="002150F1"/>
    <w:rsid w:val="00215DE0"/>
    <w:rsid w:val="002163F0"/>
    <w:rsid w:val="00216B68"/>
    <w:rsid w:val="0021706B"/>
    <w:rsid w:val="00217D7C"/>
    <w:rsid w:val="00217F0A"/>
    <w:rsid w:val="002200C1"/>
    <w:rsid w:val="00221516"/>
    <w:rsid w:val="002216EE"/>
    <w:rsid w:val="00221D92"/>
    <w:rsid w:val="00221DEB"/>
    <w:rsid w:val="00221E0B"/>
    <w:rsid w:val="00222277"/>
    <w:rsid w:val="002224F5"/>
    <w:rsid w:val="00222C30"/>
    <w:rsid w:val="00222C88"/>
    <w:rsid w:val="0022337D"/>
    <w:rsid w:val="002237AD"/>
    <w:rsid w:val="00223CE1"/>
    <w:rsid w:val="00224E32"/>
    <w:rsid w:val="00224FBB"/>
    <w:rsid w:val="002254AF"/>
    <w:rsid w:val="0022588D"/>
    <w:rsid w:val="00225926"/>
    <w:rsid w:val="002259F3"/>
    <w:rsid w:val="00226445"/>
    <w:rsid w:val="00226DE1"/>
    <w:rsid w:val="00227A8A"/>
    <w:rsid w:val="0023035F"/>
    <w:rsid w:val="00230518"/>
    <w:rsid w:val="0023163A"/>
    <w:rsid w:val="002329B4"/>
    <w:rsid w:val="00233369"/>
    <w:rsid w:val="00233774"/>
    <w:rsid w:val="0023439F"/>
    <w:rsid w:val="0023493B"/>
    <w:rsid w:val="002349B0"/>
    <w:rsid w:val="002352DF"/>
    <w:rsid w:val="00235409"/>
    <w:rsid w:val="002358B9"/>
    <w:rsid w:val="00236080"/>
    <w:rsid w:val="002367AE"/>
    <w:rsid w:val="002369A4"/>
    <w:rsid w:val="00237197"/>
    <w:rsid w:val="0023772D"/>
    <w:rsid w:val="00237D1B"/>
    <w:rsid w:val="00237EC3"/>
    <w:rsid w:val="002402E9"/>
    <w:rsid w:val="002408E3"/>
    <w:rsid w:val="002410AD"/>
    <w:rsid w:val="002413F6"/>
    <w:rsid w:val="002414A1"/>
    <w:rsid w:val="00241E88"/>
    <w:rsid w:val="00242055"/>
    <w:rsid w:val="00243B79"/>
    <w:rsid w:val="002443D5"/>
    <w:rsid w:val="00244574"/>
    <w:rsid w:val="0024470C"/>
    <w:rsid w:val="00244900"/>
    <w:rsid w:val="002449DE"/>
    <w:rsid w:val="00245BC0"/>
    <w:rsid w:val="0024685B"/>
    <w:rsid w:val="00247490"/>
    <w:rsid w:val="00250DC3"/>
    <w:rsid w:val="00250E1F"/>
    <w:rsid w:val="0025163F"/>
    <w:rsid w:val="00252F9E"/>
    <w:rsid w:val="002530A1"/>
    <w:rsid w:val="0025314F"/>
    <w:rsid w:val="00253A2D"/>
    <w:rsid w:val="00253EC9"/>
    <w:rsid w:val="002544CE"/>
    <w:rsid w:val="002548B9"/>
    <w:rsid w:val="002561FB"/>
    <w:rsid w:val="00256D58"/>
    <w:rsid w:val="00256E20"/>
    <w:rsid w:val="0025716D"/>
    <w:rsid w:val="0025778C"/>
    <w:rsid w:val="00260B3A"/>
    <w:rsid w:val="00262F31"/>
    <w:rsid w:val="0026301C"/>
    <w:rsid w:val="00263306"/>
    <w:rsid w:val="00263DCF"/>
    <w:rsid w:val="00263FCB"/>
    <w:rsid w:val="0026609E"/>
    <w:rsid w:val="002668A8"/>
    <w:rsid w:val="00266BAF"/>
    <w:rsid w:val="00267D69"/>
    <w:rsid w:val="002702CE"/>
    <w:rsid w:val="002709C9"/>
    <w:rsid w:val="0027226B"/>
    <w:rsid w:val="0027262C"/>
    <w:rsid w:val="002726FE"/>
    <w:rsid w:val="002729DC"/>
    <w:rsid w:val="0027337F"/>
    <w:rsid w:val="00273B34"/>
    <w:rsid w:val="002740C4"/>
    <w:rsid w:val="0027599B"/>
    <w:rsid w:val="00275C43"/>
    <w:rsid w:val="00276064"/>
    <w:rsid w:val="00276C50"/>
    <w:rsid w:val="00277396"/>
    <w:rsid w:val="0027766B"/>
    <w:rsid w:val="0027767E"/>
    <w:rsid w:val="00277958"/>
    <w:rsid w:val="00277BA2"/>
    <w:rsid w:val="00280975"/>
    <w:rsid w:val="00280F01"/>
    <w:rsid w:val="0028126B"/>
    <w:rsid w:val="00281340"/>
    <w:rsid w:val="002813A9"/>
    <w:rsid w:val="00283527"/>
    <w:rsid w:val="00283963"/>
    <w:rsid w:val="00283E4D"/>
    <w:rsid w:val="002844FF"/>
    <w:rsid w:val="00284A29"/>
    <w:rsid w:val="00284AA2"/>
    <w:rsid w:val="00284BEC"/>
    <w:rsid w:val="00285CC9"/>
    <w:rsid w:val="00286323"/>
    <w:rsid w:val="00286433"/>
    <w:rsid w:val="00286E86"/>
    <w:rsid w:val="00286F4D"/>
    <w:rsid w:val="00287C44"/>
    <w:rsid w:val="002902BD"/>
    <w:rsid w:val="002905C1"/>
    <w:rsid w:val="0029150E"/>
    <w:rsid w:val="00291D8D"/>
    <w:rsid w:val="0029205C"/>
    <w:rsid w:val="002928AE"/>
    <w:rsid w:val="00293598"/>
    <w:rsid w:val="002937A5"/>
    <w:rsid w:val="00293F6F"/>
    <w:rsid w:val="00294198"/>
    <w:rsid w:val="00295684"/>
    <w:rsid w:val="00295A09"/>
    <w:rsid w:val="00295E49"/>
    <w:rsid w:val="002964D0"/>
    <w:rsid w:val="002968CB"/>
    <w:rsid w:val="00297396"/>
    <w:rsid w:val="00297404"/>
    <w:rsid w:val="002976BA"/>
    <w:rsid w:val="002978DF"/>
    <w:rsid w:val="002A04B0"/>
    <w:rsid w:val="002A08D3"/>
    <w:rsid w:val="002A0A89"/>
    <w:rsid w:val="002A0FBC"/>
    <w:rsid w:val="002A1392"/>
    <w:rsid w:val="002A2143"/>
    <w:rsid w:val="002A2257"/>
    <w:rsid w:val="002A3A93"/>
    <w:rsid w:val="002A3C7F"/>
    <w:rsid w:val="002A4008"/>
    <w:rsid w:val="002A4385"/>
    <w:rsid w:val="002A4850"/>
    <w:rsid w:val="002A4E53"/>
    <w:rsid w:val="002A6144"/>
    <w:rsid w:val="002A6693"/>
    <w:rsid w:val="002A7111"/>
    <w:rsid w:val="002A7690"/>
    <w:rsid w:val="002A7826"/>
    <w:rsid w:val="002A7B80"/>
    <w:rsid w:val="002A7D09"/>
    <w:rsid w:val="002B02AC"/>
    <w:rsid w:val="002B0694"/>
    <w:rsid w:val="002B06CA"/>
    <w:rsid w:val="002B0748"/>
    <w:rsid w:val="002B0763"/>
    <w:rsid w:val="002B11AD"/>
    <w:rsid w:val="002B12BD"/>
    <w:rsid w:val="002B1449"/>
    <w:rsid w:val="002B1895"/>
    <w:rsid w:val="002B2842"/>
    <w:rsid w:val="002B2F22"/>
    <w:rsid w:val="002B5122"/>
    <w:rsid w:val="002B660F"/>
    <w:rsid w:val="002B6B0F"/>
    <w:rsid w:val="002C00F6"/>
    <w:rsid w:val="002C1510"/>
    <w:rsid w:val="002C15EE"/>
    <w:rsid w:val="002C1F16"/>
    <w:rsid w:val="002C22CC"/>
    <w:rsid w:val="002C2716"/>
    <w:rsid w:val="002C2F87"/>
    <w:rsid w:val="002C368E"/>
    <w:rsid w:val="002C4A43"/>
    <w:rsid w:val="002C4D4C"/>
    <w:rsid w:val="002C5F42"/>
    <w:rsid w:val="002C6016"/>
    <w:rsid w:val="002C681E"/>
    <w:rsid w:val="002D011B"/>
    <w:rsid w:val="002D0AA3"/>
    <w:rsid w:val="002D0BD5"/>
    <w:rsid w:val="002D1409"/>
    <w:rsid w:val="002D1C76"/>
    <w:rsid w:val="002D2261"/>
    <w:rsid w:val="002D268F"/>
    <w:rsid w:val="002D26D6"/>
    <w:rsid w:val="002D30EF"/>
    <w:rsid w:val="002D335F"/>
    <w:rsid w:val="002D3FE5"/>
    <w:rsid w:val="002D4482"/>
    <w:rsid w:val="002D4C2D"/>
    <w:rsid w:val="002D4D20"/>
    <w:rsid w:val="002D52DF"/>
    <w:rsid w:val="002D5381"/>
    <w:rsid w:val="002D64E9"/>
    <w:rsid w:val="002D6578"/>
    <w:rsid w:val="002D6BE2"/>
    <w:rsid w:val="002D73AB"/>
    <w:rsid w:val="002D7F8A"/>
    <w:rsid w:val="002E0214"/>
    <w:rsid w:val="002E055D"/>
    <w:rsid w:val="002E0854"/>
    <w:rsid w:val="002E1178"/>
    <w:rsid w:val="002E1A79"/>
    <w:rsid w:val="002E1AE9"/>
    <w:rsid w:val="002E218B"/>
    <w:rsid w:val="002E22CD"/>
    <w:rsid w:val="002E240B"/>
    <w:rsid w:val="002E3350"/>
    <w:rsid w:val="002E46B9"/>
    <w:rsid w:val="002E48BC"/>
    <w:rsid w:val="002E4C05"/>
    <w:rsid w:val="002E4D53"/>
    <w:rsid w:val="002E4E77"/>
    <w:rsid w:val="002E5055"/>
    <w:rsid w:val="002E5467"/>
    <w:rsid w:val="002E5775"/>
    <w:rsid w:val="002E63F3"/>
    <w:rsid w:val="002E681C"/>
    <w:rsid w:val="002E69F2"/>
    <w:rsid w:val="002E753E"/>
    <w:rsid w:val="002F00BF"/>
    <w:rsid w:val="002F0B52"/>
    <w:rsid w:val="002F137C"/>
    <w:rsid w:val="002F1831"/>
    <w:rsid w:val="002F2C70"/>
    <w:rsid w:val="002F38F0"/>
    <w:rsid w:val="002F44A6"/>
    <w:rsid w:val="002F478F"/>
    <w:rsid w:val="002F4D11"/>
    <w:rsid w:val="002F5265"/>
    <w:rsid w:val="002F5666"/>
    <w:rsid w:val="002F571C"/>
    <w:rsid w:val="002F5EF1"/>
    <w:rsid w:val="002F63E2"/>
    <w:rsid w:val="002F6B1E"/>
    <w:rsid w:val="002F7BE5"/>
    <w:rsid w:val="003003A2"/>
    <w:rsid w:val="00300709"/>
    <w:rsid w:val="00300B2C"/>
    <w:rsid w:val="00302199"/>
    <w:rsid w:val="00302C14"/>
    <w:rsid w:val="00303867"/>
    <w:rsid w:val="00303917"/>
    <w:rsid w:val="00303A8B"/>
    <w:rsid w:val="00303B45"/>
    <w:rsid w:val="00303E69"/>
    <w:rsid w:val="003046C8"/>
    <w:rsid w:val="00305D19"/>
    <w:rsid w:val="00305F88"/>
    <w:rsid w:val="003070DD"/>
    <w:rsid w:val="00307A81"/>
    <w:rsid w:val="0031236E"/>
    <w:rsid w:val="00312C5D"/>
    <w:rsid w:val="00312D1B"/>
    <w:rsid w:val="00313890"/>
    <w:rsid w:val="00313B9D"/>
    <w:rsid w:val="00313EB4"/>
    <w:rsid w:val="003146A0"/>
    <w:rsid w:val="00314A36"/>
    <w:rsid w:val="00316712"/>
    <w:rsid w:val="00317772"/>
    <w:rsid w:val="0031788B"/>
    <w:rsid w:val="00320B9D"/>
    <w:rsid w:val="0032155E"/>
    <w:rsid w:val="003215FE"/>
    <w:rsid w:val="00321B8D"/>
    <w:rsid w:val="00322229"/>
    <w:rsid w:val="00323A55"/>
    <w:rsid w:val="00323ED4"/>
    <w:rsid w:val="003260C7"/>
    <w:rsid w:val="00326D21"/>
    <w:rsid w:val="00327F6D"/>
    <w:rsid w:val="00330854"/>
    <w:rsid w:val="00330DE3"/>
    <w:rsid w:val="00331CFC"/>
    <w:rsid w:val="00331EA6"/>
    <w:rsid w:val="0033211A"/>
    <w:rsid w:val="00332983"/>
    <w:rsid w:val="00332A51"/>
    <w:rsid w:val="00332B45"/>
    <w:rsid w:val="00332D8A"/>
    <w:rsid w:val="00332FA4"/>
    <w:rsid w:val="0033333A"/>
    <w:rsid w:val="00333E07"/>
    <w:rsid w:val="00334A08"/>
    <w:rsid w:val="00335F52"/>
    <w:rsid w:val="0033671C"/>
    <w:rsid w:val="003367E9"/>
    <w:rsid w:val="00336B2A"/>
    <w:rsid w:val="00336C91"/>
    <w:rsid w:val="00336D50"/>
    <w:rsid w:val="00337D2B"/>
    <w:rsid w:val="00340AC7"/>
    <w:rsid w:val="00342274"/>
    <w:rsid w:val="00342A8D"/>
    <w:rsid w:val="00342BA0"/>
    <w:rsid w:val="00343182"/>
    <w:rsid w:val="003435EF"/>
    <w:rsid w:val="00343D47"/>
    <w:rsid w:val="00344BD4"/>
    <w:rsid w:val="00344C7C"/>
    <w:rsid w:val="003453EC"/>
    <w:rsid w:val="00346899"/>
    <w:rsid w:val="00347488"/>
    <w:rsid w:val="003474B4"/>
    <w:rsid w:val="00347CAA"/>
    <w:rsid w:val="00350D00"/>
    <w:rsid w:val="00351848"/>
    <w:rsid w:val="00352A4B"/>
    <w:rsid w:val="00352DB5"/>
    <w:rsid w:val="003536BD"/>
    <w:rsid w:val="00353C17"/>
    <w:rsid w:val="003568A8"/>
    <w:rsid w:val="00356B36"/>
    <w:rsid w:val="003608AD"/>
    <w:rsid w:val="00360EFB"/>
    <w:rsid w:val="00361061"/>
    <w:rsid w:val="00361297"/>
    <w:rsid w:val="00361623"/>
    <w:rsid w:val="0036168E"/>
    <w:rsid w:val="00361BE8"/>
    <w:rsid w:val="00361F59"/>
    <w:rsid w:val="0036208B"/>
    <w:rsid w:val="0036223B"/>
    <w:rsid w:val="003622D3"/>
    <w:rsid w:val="00362E30"/>
    <w:rsid w:val="00363372"/>
    <w:rsid w:val="00363C13"/>
    <w:rsid w:val="00363F1B"/>
    <w:rsid w:val="0036406A"/>
    <w:rsid w:val="003645F5"/>
    <w:rsid w:val="00364708"/>
    <w:rsid w:val="00365BD3"/>
    <w:rsid w:val="003674B1"/>
    <w:rsid w:val="00367AB7"/>
    <w:rsid w:val="00367EA7"/>
    <w:rsid w:val="003703B6"/>
    <w:rsid w:val="003707E6"/>
    <w:rsid w:val="00370E00"/>
    <w:rsid w:val="00371179"/>
    <w:rsid w:val="00371AB0"/>
    <w:rsid w:val="00371F01"/>
    <w:rsid w:val="00372A38"/>
    <w:rsid w:val="00373149"/>
    <w:rsid w:val="00374968"/>
    <w:rsid w:val="00374A49"/>
    <w:rsid w:val="00376A1D"/>
    <w:rsid w:val="00376E98"/>
    <w:rsid w:val="0037701A"/>
    <w:rsid w:val="00377255"/>
    <w:rsid w:val="003779C5"/>
    <w:rsid w:val="00377FE9"/>
    <w:rsid w:val="00382B0E"/>
    <w:rsid w:val="00383465"/>
    <w:rsid w:val="003837FF"/>
    <w:rsid w:val="00383E2C"/>
    <w:rsid w:val="00383F19"/>
    <w:rsid w:val="0038415E"/>
    <w:rsid w:val="0038428D"/>
    <w:rsid w:val="003845CB"/>
    <w:rsid w:val="00384693"/>
    <w:rsid w:val="00384B61"/>
    <w:rsid w:val="00385250"/>
    <w:rsid w:val="003858E3"/>
    <w:rsid w:val="00385E6D"/>
    <w:rsid w:val="003860B5"/>
    <w:rsid w:val="003861C5"/>
    <w:rsid w:val="00386D0C"/>
    <w:rsid w:val="00387026"/>
    <w:rsid w:val="0038762D"/>
    <w:rsid w:val="003902C2"/>
    <w:rsid w:val="00390345"/>
    <w:rsid w:val="00390C7B"/>
    <w:rsid w:val="00391457"/>
    <w:rsid w:val="00391DAC"/>
    <w:rsid w:val="00393646"/>
    <w:rsid w:val="00393F48"/>
    <w:rsid w:val="0039540D"/>
    <w:rsid w:val="003956D6"/>
    <w:rsid w:val="00395F0F"/>
    <w:rsid w:val="003961D4"/>
    <w:rsid w:val="00396686"/>
    <w:rsid w:val="00397306"/>
    <w:rsid w:val="003979B6"/>
    <w:rsid w:val="003A035D"/>
    <w:rsid w:val="003A0632"/>
    <w:rsid w:val="003A0E18"/>
    <w:rsid w:val="003A1D4F"/>
    <w:rsid w:val="003A2355"/>
    <w:rsid w:val="003A27F3"/>
    <w:rsid w:val="003A2C58"/>
    <w:rsid w:val="003A2CB5"/>
    <w:rsid w:val="003A3BE5"/>
    <w:rsid w:val="003A3CFC"/>
    <w:rsid w:val="003A5591"/>
    <w:rsid w:val="003A5C04"/>
    <w:rsid w:val="003A5D89"/>
    <w:rsid w:val="003A61B8"/>
    <w:rsid w:val="003A67AF"/>
    <w:rsid w:val="003A7421"/>
    <w:rsid w:val="003A7B5A"/>
    <w:rsid w:val="003A7E29"/>
    <w:rsid w:val="003B0382"/>
    <w:rsid w:val="003B091E"/>
    <w:rsid w:val="003B12FA"/>
    <w:rsid w:val="003B16E1"/>
    <w:rsid w:val="003B1A08"/>
    <w:rsid w:val="003B2775"/>
    <w:rsid w:val="003B43A1"/>
    <w:rsid w:val="003B43BE"/>
    <w:rsid w:val="003B54BD"/>
    <w:rsid w:val="003B5EF3"/>
    <w:rsid w:val="003B62FC"/>
    <w:rsid w:val="003B699C"/>
    <w:rsid w:val="003B6B70"/>
    <w:rsid w:val="003B6E6D"/>
    <w:rsid w:val="003B76B4"/>
    <w:rsid w:val="003C00D0"/>
    <w:rsid w:val="003C0AC9"/>
    <w:rsid w:val="003C0D24"/>
    <w:rsid w:val="003C1D83"/>
    <w:rsid w:val="003C29D7"/>
    <w:rsid w:val="003C3432"/>
    <w:rsid w:val="003C39EE"/>
    <w:rsid w:val="003C3BEF"/>
    <w:rsid w:val="003C4135"/>
    <w:rsid w:val="003C446E"/>
    <w:rsid w:val="003C455B"/>
    <w:rsid w:val="003C519E"/>
    <w:rsid w:val="003C57D4"/>
    <w:rsid w:val="003C5BDE"/>
    <w:rsid w:val="003C6078"/>
    <w:rsid w:val="003C73CA"/>
    <w:rsid w:val="003C76A4"/>
    <w:rsid w:val="003C7EA2"/>
    <w:rsid w:val="003D0405"/>
    <w:rsid w:val="003D07A8"/>
    <w:rsid w:val="003D0B3C"/>
    <w:rsid w:val="003D1178"/>
    <w:rsid w:val="003D1859"/>
    <w:rsid w:val="003D1A9A"/>
    <w:rsid w:val="003D1FB7"/>
    <w:rsid w:val="003D2008"/>
    <w:rsid w:val="003D267A"/>
    <w:rsid w:val="003D3199"/>
    <w:rsid w:val="003D36FD"/>
    <w:rsid w:val="003D4566"/>
    <w:rsid w:val="003D4A1C"/>
    <w:rsid w:val="003D4D68"/>
    <w:rsid w:val="003D4ECD"/>
    <w:rsid w:val="003D4F0E"/>
    <w:rsid w:val="003D60D5"/>
    <w:rsid w:val="003D727E"/>
    <w:rsid w:val="003D774B"/>
    <w:rsid w:val="003D7EB8"/>
    <w:rsid w:val="003E02F6"/>
    <w:rsid w:val="003E0851"/>
    <w:rsid w:val="003E0C23"/>
    <w:rsid w:val="003E115D"/>
    <w:rsid w:val="003E2219"/>
    <w:rsid w:val="003E2425"/>
    <w:rsid w:val="003E2C4F"/>
    <w:rsid w:val="003E3028"/>
    <w:rsid w:val="003E38AC"/>
    <w:rsid w:val="003E49DC"/>
    <w:rsid w:val="003E526F"/>
    <w:rsid w:val="003E54A0"/>
    <w:rsid w:val="003E783E"/>
    <w:rsid w:val="003E7AEE"/>
    <w:rsid w:val="003F04A8"/>
    <w:rsid w:val="003F0D48"/>
    <w:rsid w:val="003F0E3A"/>
    <w:rsid w:val="003F1482"/>
    <w:rsid w:val="003F19BD"/>
    <w:rsid w:val="003F20AC"/>
    <w:rsid w:val="003F25C2"/>
    <w:rsid w:val="003F2979"/>
    <w:rsid w:val="003F3286"/>
    <w:rsid w:val="003F3C29"/>
    <w:rsid w:val="003F3C35"/>
    <w:rsid w:val="003F3DD2"/>
    <w:rsid w:val="003F4240"/>
    <w:rsid w:val="003F4473"/>
    <w:rsid w:val="003F4E20"/>
    <w:rsid w:val="003F6194"/>
    <w:rsid w:val="003F637F"/>
    <w:rsid w:val="003F6524"/>
    <w:rsid w:val="003F71C6"/>
    <w:rsid w:val="00401099"/>
    <w:rsid w:val="00401BC6"/>
    <w:rsid w:val="00402115"/>
    <w:rsid w:val="004029F2"/>
    <w:rsid w:val="0040330A"/>
    <w:rsid w:val="0040330C"/>
    <w:rsid w:val="00403B66"/>
    <w:rsid w:val="0040464C"/>
    <w:rsid w:val="00404A9C"/>
    <w:rsid w:val="004053DD"/>
    <w:rsid w:val="00405659"/>
    <w:rsid w:val="004060FC"/>
    <w:rsid w:val="0040706F"/>
    <w:rsid w:val="0040729D"/>
    <w:rsid w:val="0040748F"/>
    <w:rsid w:val="00407C47"/>
    <w:rsid w:val="00410370"/>
    <w:rsid w:val="00412454"/>
    <w:rsid w:val="0041280F"/>
    <w:rsid w:val="00412841"/>
    <w:rsid w:val="0041285B"/>
    <w:rsid w:val="00413339"/>
    <w:rsid w:val="004136A0"/>
    <w:rsid w:val="00413AB9"/>
    <w:rsid w:val="00415067"/>
    <w:rsid w:val="00415E91"/>
    <w:rsid w:val="00416372"/>
    <w:rsid w:val="00416F30"/>
    <w:rsid w:val="00417340"/>
    <w:rsid w:val="00417C19"/>
    <w:rsid w:val="00417F5B"/>
    <w:rsid w:val="004201EF"/>
    <w:rsid w:val="00420F8C"/>
    <w:rsid w:val="00421289"/>
    <w:rsid w:val="00421CFF"/>
    <w:rsid w:val="00422669"/>
    <w:rsid w:val="00422E18"/>
    <w:rsid w:val="00423922"/>
    <w:rsid w:val="00423A15"/>
    <w:rsid w:val="00423AE4"/>
    <w:rsid w:val="00423CDD"/>
    <w:rsid w:val="0042446A"/>
    <w:rsid w:val="004257CC"/>
    <w:rsid w:val="004260A3"/>
    <w:rsid w:val="0042653F"/>
    <w:rsid w:val="00426F44"/>
    <w:rsid w:val="00427415"/>
    <w:rsid w:val="004277BC"/>
    <w:rsid w:val="00427A07"/>
    <w:rsid w:val="00427B3A"/>
    <w:rsid w:val="0043099C"/>
    <w:rsid w:val="0043179D"/>
    <w:rsid w:val="00431AD5"/>
    <w:rsid w:val="00432FE9"/>
    <w:rsid w:val="00434237"/>
    <w:rsid w:val="004345BF"/>
    <w:rsid w:val="004356D6"/>
    <w:rsid w:val="00436A83"/>
    <w:rsid w:val="00436D5C"/>
    <w:rsid w:val="00437052"/>
    <w:rsid w:val="0043769B"/>
    <w:rsid w:val="004376DA"/>
    <w:rsid w:val="004378D4"/>
    <w:rsid w:val="0044038D"/>
    <w:rsid w:val="00441C43"/>
    <w:rsid w:val="00441C91"/>
    <w:rsid w:val="00441D0D"/>
    <w:rsid w:val="00442253"/>
    <w:rsid w:val="00442EC7"/>
    <w:rsid w:val="00443078"/>
    <w:rsid w:val="00443F8E"/>
    <w:rsid w:val="00444CCC"/>
    <w:rsid w:val="00444D14"/>
    <w:rsid w:val="004450B0"/>
    <w:rsid w:val="0044532A"/>
    <w:rsid w:val="004460E5"/>
    <w:rsid w:val="004467EC"/>
    <w:rsid w:val="00447D01"/>
    <w:rsid w:val="00450586"/>
    <w:rsid w:val="004513D9"/>
    <w:rsid w:val="004516B6"/>
    <w:rsid w:val="00451E7D"/>
    <w:rsid w:val="0045223C"/>
    <w:rsid w:val="00452723"/>
    <w:rsid w:val="0045363E"/>
    <w:rsid w:val="00453A06"/>
    <w:rsid w:val="00453A78"/>
    <w:rsid w:val="00453F43"/>
    <w:rsid w:val="00453F66"/>
    <w:rsid w:val="004546BF"/>
    <w:rsid w:val="00455361"/>
    <w:rsid w:val="004553F0"/>
    <w:rsid w:val="00455C01"/>
    <w:rsid w:val="00455E6E"/>
    <w:rsid w:val="004561F3"/>
    <w:rsid w:val="004568FF"/>
    <w:rsid w:val="00456BF5"/>
    <w:rsid w:val="00456FA3"/>
    <w:rsid w:val="004572D5"/>
    <w:rsid w:val="004577B8"/>
    <w:rsid w:val="00457B09"/>
    <w:rsid w:val="00457D43"/>
    <w:rsid w:val="0046000F"/>
    <w:rsid w:val="00460042"/>
    <w:rsid w:val="0046034E"/>
    <w:rsid w:val="00460905"/>
    <w:rsid w:val="00460C95"/>
    <w:rsid w:val="00461B4B"/>
    <w:rsid w:val="00462D18"/>
    <w:rsid w:val="00462E06"/>
    <w:rsid w:val="00463074"/>
    <w:rsid w:val="00463A96"/>
    <w:rsid w:val="00463D3A"/>
    <w:rsid w:val="00464152"/>
    <w:rsid w:val="0046468F"/>
    <w:rsid w:val="00464DC5"/>
    <w:rsid w:val="00464F65"/>
    <w:rsid w:val="0046565E"/>
    <w:rsid w:val="004659F1"/>
    <w:rsid w:val="00466112"/>
    <w:rsid w:val="0046611A"/>
    <w:rsid w:val="004661EF"/>
    <w:rsid w:val="00466983"/>
    <w:rsid w:val="00466A01"/>
    <w:rsid w:val="00466F20"/>
    <w:rsid w:val="00467318"/>
    <w:rsid w:val="00467734"/>
    <w:rsid w:val="0047051E"/>
    <w:rsid w:val="00470883"/>
    <w:rsid w:val="00470C76"/>
    <w:rsid w:val="0047178C"/>
    <w:rsid w:val="00471B39"/>
    <w:rsid w:val="00471CAC"/>
    <w:rsid w:val="00472567"/>
    <w:rsid w:val="00472872"/>
    <w:rsid w:val="004728DD"/>
    <w:rsid w:val="00472DBE"/>
    <w:rsid w:val="0047309E"/>
    <w:rsid w:val="00473103"/>
    <w:rsid w:val="004735FB"/>
    <w:rsid w:val="00473783"/>
    <w:rsid w:val="00473F54"/>
    <w:rsid w:val="0047509F"/>
    <w:rsid w:val="004755E5"/>
    <w:rsid w:val="004758F9"/>
    <w:rsid w:val="00475C60"/>
    <w:rsid w:val="00476227"/>
    <w:rsid w:val="00476454"/>
    <w:rsid w:val="00476ED1"/>
    <w:rsid w:val="00476FAF"/>
    <w:rsid w:val="00480183"/>
    <w:rsid w:val="00480FB4"/>
    <w:rsid w:val="00481128"/>
    <w:rsid w:val="00481C12"/>
    <w:rsid w:val="00482091"/>
    <w:rsid w:val="00482A53"/>
    <w:rsid w:val="00482C71"/>
    <w:rsid w:val="00482E6B"/>
    <w:rsid w:val="00483CBA"/>
    <w:rsid w:val="00483FC9"/>
    <w:rsid w:val="00484C8F"/>
    <w:rsid w:val="004857F2"/>
    <w:rsid w:val="0048705D"/>
    <w:rsid w:val="0048706B"/>
    <w:rsid w:val="004871A8"/>
    <w:rsid w:val="00487355"/>
    <w:rsid w:val="004874FC"/>
    <w:rsid w:val="004875B5"/>
    <w:rsid w:val="0048779C"/>
    <w:rsid w:val="00487E92"/>
    <w:rsid w:val="00490BA9"/>
    <w:rsid w:val="0049102E"/>
    <w:rsid w:val="00491365"/>
    <w:rsid w:val="004925D0"/>
    <w:rsid w:val="00492B0F"/>
    <w:rsid w:val="0049387C"/>
    <w:rsid w:val="0049388E"/>
    <w:rsid w:val="00493CDE"/>
    <w:rsid w:val="00494520"/>
    <w:rsid w:val="00494646"/>
    <w:rsid w:val="004948FC"/>
    <w:rsid w:val="00494F6E"/>
    <w:rsid w:val="00495C81"/>
    <w:rsid w:val="00495EDB"/>
    <w:rsid w:val="004970BF"/>
    <w:rsid w:val="00497BE6"/>
    <w:rsid w:val="004A07FC"/>
    <w:rsid w:val="004A08CC"/>
    <w:rsid w:val="004A0A4E"/>
    <w:rsid w:val="004A0B3A"/>
    <w:rsid w:val="004A0ED9"/>
    <w:rsid w:val="004A1CC3"/>
    <w:rsid w:val="004A226D"/>
    <w:rsid w:val="004A318A"/>
    <w:rsid w:val="004A33DE"/>
    <w:rsid w:val="004A3606"/>
    <w:rsid w:val="004A3960"/>
    <w:rsid w:val="004A3B8E"/>
    <w:rsid w:val="004A4791"/>
    <w:rsid w:val="004A4C60"/>
    <w:rsid w:val="004A5AD2"/>
    <w:rsid w:val="004A5B03"/>
    <w:rsid w:val="004A64E5"/>
    <w:rsid w:val="004A66A1"/>
    <w:rsid w:val="004A6EA1"/>
    <w:rsid w:val="004A7269"/>
    <w:rsid w:val="004A74EF"/>
    <w:rsid w:val="004A7AFA"/>
    <w:rsid w:val="004A7D5C"/>
    <w:rsid w:val="004A7EC8"/>
    <w:rsid w:val="004B0272"/>
    <w:rsid w:val="004B08C3"/>
    <w:rsid w:val="004B0F14"/>
    <w:rsid w:val="004B1116"/>
    <w:rsid w:val="004B1C43"/>
    <w:rsid w:val="004B22E6"/>
    <w:rsid w:val="004B2606"/>
    <w:rsid w:val="004B26BD"/>
    <w:rsid w:val="004B28DB"/>
    <w:rsid w:val="004B32B6"/>
    <w:rsid w:val="004B3FA3"/>
    <w:rsid w:val="004B43FA"/>
    <w:rsid w:val="004B489F"/>
    <w:rsid w:val="004B4E52"/>
    <w:rsid w:val="004B5C38"/>
    <w:rsid w:val="004B5CD6"/>
    <w:rsid w:val="004B6E8D"/>
    <w:rsid w:val="004B7781"/>
    <w:rsid w:val="004C0036"/>
    <w:rsid w:val="004C00B5"/>
    <w:rsid w:val="004C023D"/>
    <w:rsid w:val="004C0551"/>
    <w:rsid w:val="004C05BA"/>
    <w:rsid w:val="004C08F9"/>
    <w:rsid w:val="004C1BF2"/>
    <w:rsid w:val="004C1C6E"/>
    <w:rsid w:val="004C2CA2"/>
    <w:rsid w:val="004C3176"/>
    <w:rsid w:val="004C3652"/>
    <w:rsid w:val="004C3C97"/>
    <w:rsid w:val="004C3D3A"/>
    <w:rsid w:val="004C400A"/>
    <w:rsid w:val="004C4358"/>
    <w:rsid w:val="004C4569"/>
    <w:rsid w:val="004C482F"/>
    <w:rsid w:val="004C502A"/>
    <w:rsid w:val="004C524E"/>
    <w:rsid w:val="004C5F06"/>
    <w:rsid w:val="004C6773"/>
    <w:rsid w:val="004C7288"/>
    <w:rsid w:val="004C77B2"/>
    <w:rsid w:val="004C7A45"/>
    <w:rsid w:val="004D08E8"/>
    <w:rsid w:val="004D0DC7"/>
    <w:rsid w:val="004D1423"/>
    <w:rsid w:val="004D19B1"/>
    <w:rsid w:val="004D1E33"/>
    <w:rsid w:val="004D2119"/>
    <w:rsid w:val="004D293C"/>
    <w:rsid w:val="004D3056"/>
    <w:rsid w:val="004D3437"/>
    <w:rsid w:val="004D3EB0"/>
    <w:rsid w:val="004D3FE3"/>
    <w:rsid w:val="004D407F"/>
    <w:rsid w:val="004D442F"/>
    <w:rsid w:val="004D4A93"/>
    <w:rsid w:val="004D526D"/>
    <w:rsid w:val="004D557E"/>
    <w:rsid w:val="004D5AC1"/>
    <w:rsid w:val="004D5B1C"/>
    <w:rsid w:val="004D6432"/>
    <w:rsid w:val="004D6952"/>
    <w:rsid w:val="004D70D1"/>
    <w:rsid w:val="004D7A55"/>
    <w:rsid w:val="004D7B4F"/>
    <w:rsid w:val="004D7EB9"/>
    <w:rsid w:val="004E11B3"/>
    <w:rsid w:val="004E29D7"/>
    <w:rsid w:val="004E2EFC"/>
    <w:rsid w:val="004E3224"/>
    <w:rsid w:val="004E3DAB"/>
    <w:rsid w:val="004E4B14"/>
    <w:rsid w:val="004E4E92"/>
    <w:rsid w:val="004E5414"/>
    <w:rsid w:val="004E54B6"/>
    <w:rsid w:val="004E5FBD"/>
    <w:rsid w:val="004E5FEF"/>
    <w:rsid w:val="004E6D49"/>
    <w:rsid w:val="004F114F"/>
    <w:rsid w:val="004F1404"/>
    <w:rsid w:val="004F155E"/>
    <w:rsid w:val="004F16B1"/>
    <w:rsid w:val="004F18CB"/>
    <w:rsid w:val="004F1BB5"/>
    <w:rsid w:val="004F1BCA"/>
    <w:rsid w:val="004F2306"/>
    <w:rsid w:val="004F383B"/>
    <w:rsid w:val="004F38E3"/>
    <w:rsid w:val="004F4049"/>
    <w:rsid w:val="004F416E"/>
    <w:rsid w:val="004F4328"/>
    <w:rsid w:val="004F462C"/>
    <w:rsid w:val="004F4AA7"/>
    <w:rsid w:val="004F4EDA"/>
    <w:rsid w:val="004F4F75"/>
    <w:rsid w:val="004F6886"/>
    <w:rsid w:val="004F706C"/>
    <w:rsid w:val="004F7737"/>
    <w:rsid w:val="004F785A"/>
    <w:rsid w:val="004F7C6D"/>
    <w:rsid w:val="004F7F44"/>
    <w:rsid w:val="0050008D"/>
    <w:rsid w:val="00500C0F"/>
    <w:rsid w:val="00500F2F"/>
    <w:rsid w:val="005012E1"/>
    <w:rsid w:val="00501F94"/>
    <w:rsid w:val="00502406"/>
    <w:rsid w:val="00502C97"/>
    <w:rsid w:val="00502CF2"/>
    <w:rsid w:val="00503493"/>
    <w:rsid w:val="005035F1"/>
    <w:rsid w:val="00503A03"/>
    <w:rsid w:val="0050497D"/>
    <w:rsid w:val="00504F93"/>
    <w:rsid w:val="0050588F"/>
    <w:rsid w:val="00506662"/>
    <w:rsid w:val="00507934"/>
    <w:rsid w:val="00507C8F"/>
    <w:rsid w:val="00510D84"/>
    <w:rsid w:val="005110AA"/>
    <w:rsid w:val="00511C5F"/>
    <w:rsid w:val="00511E0A"/>
    <w:rsid w:val="005120FB"/>
    <w:rsid w:val="0051297F"/>
    <w:rsid w:val="00512C15"/>
    <w:rsid w:val="00512F7D"/>
    <w:rsid w:val="00512FC7"/>
    <w:rsid w:val="00513B68"/>
    <w:rsid w:val="00514297"/>
    <w:rsid w:val="00514433"/>
    <w:rsid w:val="00514CC3"/>
    <w:rsid w:val="0051500F"/>
    <w:rsid w:val="00515693"/>
    <w:rsid w:val="00515F75"/>
    <w:rsid w:val="00516D13"/>
    <w:rsid w:val="005206D1"/>
    <w:rsid w:val="005207B7"/>
    <w:rsid w:val="00521751"/>
    <w:rsid w:val="00521AD8"/>
    <w:rsid w:val="00522633"/>
    <w:rsid w:val="00522848"/>
    <w:rsid w:val="00522D2E"/>
    <w:rsid w:val="00523698"/>
    <w:rsid w:val="00523A0A"/>
    <w:rsid w:val="00524858"/>
    <w:rsid w:val="005259A5"/>
    <w:rsid w:val="00525B9F"/>
    <w:rsid w:val="00525CB5"/>
    <w:rsid w:val="00525E23"/>
    <w:rsid w:val="00526CAA"/>
    <w:rsid w:val="0052702F"/>
    <w:rsid w:val="005270C8"/>
    <w:rsid w:val="005272F1"/>
    <w:rsid w:val="00527489"/>
    <w:rsid w:val="0052769A"/>
    <w:rsid w:val="0052769B"/>
    <w:rsid w:val="005276D5"/>
    <w:rsid w:val="00527715"/>
    <w:rsid w:val="005277BE"/>
    <w:rsid w:val="00527AA4"/>
    <w:rsid w:val="00527D9A"/>
    <w:rsid w:val="00530018"/>
    <w:rsid w:val="00530336"/>
    <w:rsid w:val="00530409"/>
    <w:rsid w:val="00530976"/>
    <w:rsid w:val="00530F39"/>
    <w:rsid w:val="005311A8"/>
    <w:rsid w:val="00532224"/>
    <w:rsid w:val="00532495"/>
    <w:rsid w:val="00532926"/>
    <w:rsid w:val="00532992"/>
    <w:rsid w:val="00532E00"/>
    <w:rsid w:val="005339DB"/>
    <w:rsid w:val="00533FF9"/>
    <w:rsid w:val="005340C5"/>
    <w:rsid w:val="0053492F"/>
    <w:rsid w:val="00534C97"/>
    <w:rsid w:val="00535D53"/>
    <w:rsid w:val="0053603E"/>
    <w:rsid w:val="00536C45"/>
    <w:rsid w:val="00536D98"/>
    <w:rsid w:val="00536F93"/>
    <w:rsid w:val="00540A30"/>
    <w:rsid w:val="005411CB"/>
    <w:rsid w:val="00541289"/>
    <w:rsid w:val="005413FC"/>
    <w:rsid w:val="0054171F"/>
    <w:rsid w:val="00541AD8"/>
    <w:rsid w:val="00541BC2"/>
    <w:rsid w:val="00541C18"/>
    <w:rsid w:val="00542151"/>
    <w:rsid w:val="005424CD"/>
    <w:rsid w:val="005427B8"/>
    <w:rsid w:val="005427D3"/>
    <w:rsid w:val="00542973"/>
    <w:rsid w:val="00542CC8"/>
    <w:rsid w:val="00543121"/>
    <w:rsid w:val="00543695"/>
    <w:rsid w:val="00543BC4"/>
    <w:rsid w:val="005440E8"/>
    <w:rsid w:val="00544A98"/>
    <w:rsid w:val="00544B10"/>
    <w:rsid w:val="00544C35"/>
    <w:rsid w:val="0054516D"/>
    <w:rsid w:val="005459D0"/>
    <w:rsid w:val="0054619B"/>
    <w:rsid w:val="00546DAB"/>
    <w:rsid w:val="00551012"/>
    <w:rsid w:val="0055109D"/>
    <w:rsid w:val="00551212"/>
    <w:rsid w:val="005517BE"/>
    <w:rsid w:val="005520F2"/>
    <w:rsid w:val="00552D2F"/>
    <w:rsid w:val="00552FD4"/>
    <w:rsid w:val="00553A04"/>
    <w:rsid w:val="00553BD1"/>
    <w:rsid w:val="00554290"/>
    <w:rsid w:val="00554C80"/>
    <w:rsid w:val="00555713"/>
    <w:rsid w:val="0055619C"/>
    <w:rsid w:val="005567BF"/>
    <w:rsid w:val="00556B49"/>
    <w:rsid w:val="005570E0"/>
    <w:rsid w:val="005574C5"/>
    <w:rsid w:val="00557AC8"/>
    <w:rsid w:val="0056058E"/>
    <w:rsid w:val="00560CEF"/>
    <w:rsid w:val="00561BB6"/>
    <w:rsid w:val="00562499"/>
    <w:rsid w:val="00562BE4"/>
    <w:rsid w:val="00562CF0"/>
    <w:rsid w:val="00563873"/>
    <w:rsid w:val="005639BC"/>
    <w:rsid w:val="005639D9"/>
    <w:rsid w:val="00563D96"/>
    <w:rsid w:val="0056406D"/>
    <w:rsid w:val="005641A2"/>
    <w:rsid w:val="00564FF2"/>
    <w:rsid w:val="00565078"/>
    <w:rsid w:val="005653A0"/>
    <w:rsid w:val="0056601A"/>
    <w:rsid w:val="0056614B"/>
    <w:rsid w:val="005666DD"/>
    <w:rsid w:val="00566788"/>
    <w:rsid w:val="00567379"/>
    <w:rsid w:val="00570696"/>
    <w:rsid w:val="00570993"/>
    <w:rsid w:val="00570B7C"/>
    <w:rsid w:val="005726AA"/>
    <w:rsid w:val="005727C1"/>
    <w:rsid w:val="00572AF5"/>
    <w:rsid w:val="00572EB4"/>
    <w:rsid w:val="00574A0E"/>
    <w:rsid w:val="00574A6B"/>
    <w:rsid w:val="00574B89"/>
    <w:rsid w:val="005751CA"/>
    <w:rsid w:val="0057572A"/>
    <w:rsid w:val="00576253"/>
    <w:rsid w:val="00576D44"/>
    <w:rsid w:val="00576E78"/>
    <w:rsid w:val="005771E2"/>
    <w:rsid w:val="0057781B"/>
    <w:rsid w:val="00577898"/>
    <w:rsid w:val="005778FC"/>
    <w:rsid w:val="00577A63"/>
    <w:rsid w:val="0058019F"/>
    <w:rsid w:val="00581410"/>
    <w:rsid w:val="005816E9"/>
    <w:rsid w:val="00581A9A"/>
    <w:rsid w:val="00581B81"/>
    <w:rsid w:val="0058225B"/>
    <w:rsid w:val="00582C38"/>
    <w:rsid w:val="005836F4"/>
    <w:rsid w:val="00583C60"/>
    <w:rsid w:val="00583F04"/>
    <w:rsid w:val="005840EF"/>
    <w:rsid w:val="00584359"/>
    <w:rsid w:val="005846C6"/>
    <w:rsid w:val="00585599"/>
    <w:rsid w:val="0058598C"/>
    <w:rsid w:val="005863B6"/>
    <w:rsid w:val="00586749"/>
    <w:rsid w:val="0058676E"/>
    <w:rsid w:val="0058774E"/>
    <w:rsid w:val="00587F6D"/>
    <w:rsid w:val="005906E2"/>
    <w:rsid w:val="00590A94"/>
    <w:rsid w:val="005921A5"/>
    <w:rsid w:val="0059283E"/>
    <w:rsid w:val="005936E1"/>
    <w:rsid w:val="00593812"/>
    <w:rsid w:val="005944D5"/>
    <w:rsid w:val="00594D17"/>
    <w:rsid w:val="00594D78"/>
    <w:rsid w:val="00594F68"/>
    <w:rsid w:val="00594F72"/>
    <w:rsid w:val="00594FA6"/>
    <w:rsid w:val="005954DC"/>
    <w:rsid w:val="00595768"/>
    <w:rsid w:val="005966CA"/>
    <w:rsid w:val="00596B97"/>
    <w:rsid w:val="005975CD"/>
    <w:rsid w:val="00597E03"/>
    <w:rsid w:val="00597E97"/>
    <w:rsid w:val="005A119A"/>
    <w:rsid w:val="005A1C65"/>
    <w:rsid w:val="005A2C50"/>
    <w:rsid w:val="005A2CD6"/>
    <w:rsid w:val="005A32CF"/>
    <w:rsid w:val="005A3372"/>
    <w:rsid w:val="005A3409"/>
    <w:rsid w:val="005A3555"/>
    <w:rsid w:val="005A3FBA"/>
    <w:rsid w:val="005A4967"/>
    <w:rsid w:val="005A4BDD"/>
    <w:rsid w:val="005A5221"/>
    <w:rsid w:val="005A6792"/>
    <w:rsid w:val="005A7435"/>
    <w:rsid w:val="005A74B9"/>
    <w:rsid w:val="005A75AA"/>
    <w:rsid w:val="005A795D"/>
    <w:rsid w:val="005A7E46"/>
    <w:rsid w:val="005B08A3"/>
    <w:rsid w:val="005B2CE4"/>
    <w:rsid w:val="005B47F1"/>
    <w:rsid w:val="005B535F"/>
    <w:rsid w:val="005B5D02"/>
    <w:rsid w:val="005B6C1F"/>
    <w:rsid w:val="005B721F"/>
    <w:rsid w:val="005B7638"/>
    <w:rsid w:val="005B79B7"/>
    <w:rsid w:val="005B7BF4"/>
    <w:rsid w:val="005B7FAF"/>
    <w:rsid w:val="005C1418"/>
    <w:rsid w:val="005C14F5"/>
    <w:rsid w:val="005C253A"/>
    <w:rsid w:val="005C2EDB"/>
    <w:rsid w:val="005C300F"/>
    <w:rsid w:val="005C3148"/>
    <w:rsid w:val="005C3B1D"/>
    <w:rsid w:val="005C3D11"/>
    <w:rsid w:val="005C5847"/>
    <w:rsid w:val="005C5BD1"/>
    <w:rsid w:val="005C65B6"/>
    <w:rsid w:val="005C686A"/>
    <w:rsid w:val="005C750C"/>
    <w:rsid w:val="005D010F"/>
    <w:rsid w:val="005D081F"/>
    <w:rsid w:val="005D1BDF"/>
    <w:rsid w:val="005D248E"/>
    <w:rsid w:val="005D28EA"/>
    <w:rsid w:val="005D29DF"/>
    <w:rsid w:val="005D2B6A"/>
    <w:rsid w:val="005D2CE2"/>
    <w:rsid w:val="005D3003"/>
    <w:rsid w:val="005D34C1"/>
    <w:rsid w:val="005D36DD"/>
    <w:rsid w:val="005D3786"/>
    <w:rsid w:val="005D3989"/>
    <w:rsid w:val="005D4090"/>
    <w:rsid w:val="005D4276"/>
    <w:rsid w:val="005D47FC"/>
    <w:rsid w:val="005D4C34"/>
    <w:rsid w:val="005D51AD"/>
    <w:rsid w:val="005D5240"/>
    <w:rsid w:val="005D5653"/>
    <w:rsid w:val="005D59C2"/>
    <w:rsid w:val="005D5E1F"/>
    <w:rsid w:val="005D69F0"/>
    <w:rsid w:val="005D6F65"/>
    <w:rsid w:val="005D728B"/>
    <w:rsid w:val="005D7C4D"/>
    <w:rsid w:val="005D7C59"/>
    <w:rsid w:val="005E0403"/>
    <w:rsid w:val="005E0740"/>
    <w:rsid w:val="005E0867"/>
    <w:rsid w:val="005E0CB3"/>
    <w:rsid w:val="005E130F"/>
    <w:rsid w:val="005E1EAF"/>
    <w:rsid w:val="005E243D"/>
    <w:rsid w:val="005E2510"/>
    <w:rsid w:val="005E2A22"/>
    <w:rsid w:val="005E2EC6"/>
    <w:rsid w:val="005E3885"/>
    <w:rsid w:val="005E4086"/>
    <w:rsid w:val="005E423A"/>
    <w:rsid w:val="005E4300"/>
    <w:rsid w:val="005E4A18"/>
    <w:rsid w:val="005E4E0B"/>
    <w:rsid w:val="005E50BE"/>
    <w:rsid w:val="005E5622"/>
    <w:rsid w:val="005E682D"/>
    <w:rsid w:val="005E6C73"/>
    <w:rsid w:val="005F0A7B"/>
    <w:rsid w:val="005F0AD8"/>
    <w:rsid w:val="005F0F97"/>
    <w:rsid w:val="005F1BED"/>
    <w:rsid w:val="005F1F78"/>
    <w:rsid w:val="005F1FCA"/>
    <w:rsid w:val="005F2626"/>
    <w:rsid w:val="005F2709"/>
    <w:rsid w:val="005F276A"/>
    <w:rsid w:val="005F28A3"/>
    <w:rsid w:val="005F28EA"/>
    <w:rsid w:val="005F30AB"/>
    <w:rsid w:val="005F33F9"/>
    <w:rsid w:val="005F3BC6"/>
    <w:rsid w:val="005F436C"/>
    <w:rsid w:val="005F47E0"/>
    <w:rsid w:val="005F4BE7"/>
    <w:rsid w:val="005F4CD7"/>
    <w:rsid w:val="005F4FCF"/>
    <w:rsid w:val="005F5546"/>
    <w:rsid w:val="005F5ACF"/>
    <w:rsid w:val="005F6B28"/>
    <w:rsid w:val="005F75B3"/>
    <w:rsid w:val="005F797A"/>
    <w:rsid w:val="005F7BDA"/>
    <w:rsid w:val="005F7EAD"/>
    <w:rsid w:val="00601965"/>
    <w:rsid w:val="00602372"/>
    <w:rsid w:val="00602934"/>
    <w:rsid w:val="00602E9F"/>
    <w:rsid w:val="006030A8"/>
    <w:rsid w:val="006034DA"/>
    <w:rsid w:val="00603533"/>
    <w:rsid w:val="006039C2"/>
    <w:rsid w:val="00603A1B"/>
    <w:rsid w:val="00603E36"/>
    <w:rsid w:val="00603F59"/>
    <w:rsid w:val="00604069"/>
    <w:rsid w:val="00605117"/>
    <w:rsid w:val="006055A2"/>
    <w:rsid w:val="006056F9"/>
    <w:rsid w:val="00605936"/>
    <w:rsid w:val="006062B0"/>
    <w:rsid w:val="006068D6"/>
    <w:rsid w:val="00606D49"/>
    <w:rsid w:val="00606EC3"/>
    <w:rsid w:val="006072BA"/>
    <w:rsid w:val="00607A9C"/>
    <w:rsid w:val="00607C5B"/>
    <w:rsid w:val="00610024"/>
    <w:rsid w:val="0061066C"/>
    <w:rsid w:val="00610E95"/>
    <w:rsid w:val="0061189B"/>
    <w:rsid w:val="00611C86"/>
    <w:rsid w:val="00612562"/>
    <w:rsid w:val="00612AEE"/>
    <w:rsid w:val="0061341D"/>
    <w:rsid w:val="00613D52"/>
    <w:rsid w:val="00613F66"/>
    <w:rsid w:val="00614A63"/>
    <w:rsid w:val="006151A6"/>
    <w:rsid w:val="00615C7B"/>
    <w:rsid w:val="006160AC"/>
    <w:rsid w:val="0061672E"/>
    <w:rsid w:val="006168FD"/>
    <w:rsid w:val="00616E27"/>
    <w:rsid w:val="00617094"/>
    <w:rsid w:val="0062041A"/>
    <w:rsid w:val="00620DB8"/>
    <w:rsid w:val="0062183F"/>
    <w:rsid w:val="00621FE1"/>
    <w:rsid w:val="006227A7"/>
    <w:rsid w:val="00622F82"/>
    <w:rsid w:val="00623864"/>
    <w:rsid w:val="00624ADD"/>
    <w:rsid w:val="00624CE5"/>
    <w:rsid w:val="00624E0A"/>
    <w:rsid w:val="00624E71"/>
    <w:rsid w:val="00625519"/>
    <w:rsid w:val="006258AD"/>
    <w:rsid w:val="00626CFD"/>
    <w:rsid w:val="006300A2"/>
    <w:rsid w:val="006304D5"/>
    <w:rsid w:val="00630740"/>
    <w:rsid w:val="00630BAF"/>
    <w:rsid w:val="006315A5"/>
    <w:rsid w:val="006329DD"/>
    <w:rsid w:val="00632C18"/>
    <w:rsid w:val="00632F45"/>
    <w:rsid w:val="006334AB"/>
    <w:rsid w:val="00633E93"/>
    <w:rsid w:val="006347FC"/>
    <w:rsid w:val="00634C7F"/>
    <w:rsid w:val="00634ED5"/>
    <w:rsid w:val="00634ED7"/>
    <w:rsid w:val="00635974"/>
    <w:rsid w:val="006364B5"/>
    <w:rsid w:val="00636782"/>
    <w:rsid w:val="00637FB0"/>
    <w:rsid w:val="006400E3"/>
    <w:rsid w:val="006401FA"/>
    <w:rsid w:val="00640F5F"/>
    <w:rsid w:val="006414D7"/>
    <w:rsid w:val="0064160A"/>
    <w:rsid w:val="00641793"/>
    <w:rsid w:val="00641DFE"/>
    <w:rsid w:val="00641FD6"/>
    <w:rsid w:val="00642358"/>
    <w:rsid w:val="006435BA"/>
    <w:rsid w:val="00643933"/>
    <w:rsid w:val="00643A31"/>
    <w:rsid w:val="00643D28"/>
    <w:rsid w:val="00643ED6"/>
    <w:rsid w:val="00644639"/>
    <w:rsid w:val="00644885"/>
    <w:rsid w:val="006461B9"/>
    <w:rsid w:val="00646BD2"/>
    <w:rsid w:val="0064712D"/>
    <w:rsid w:val="00647D31"/>
    <w:rsid w:val="00650310"/>
    <w:rsid w:val="00651408"/>
    <w:rsid w:val="0065175F"/>
    <w:rsid w:val="00651A93"/>
    <w:rsid w:val="00652052"/>
    <w:rsid w:val="00652061"/>
    <w:rsid w:val="006521FD"/>
    <w:rsid w:val="00652758"/>
    <w:rsid w:val="00652B08"/>
    <w:rsid w:val="00652E4A"/>
    <w:rsid w:val="006536C2"/>
    <w:rsid w:val="00653814"/>
    <w:rsid w:val="00653832"/>
    <w:rsid w:val="006548DA"/>
    <w:rsid w:val="00654B73"/>
    <w:rsid w:val="00654BFF"/>
    <w:rsid w:val="00654DCE"/>
    <w:rsid w:val="006550B6"/>
    <w:rsid w:val="00655E91"/>
    <w:rsid w:val="006567E3"/>
    <w:rsid w:val="00656A43"/>
    <w:rsid w:val="0066015F"/>
    <w:rsid w:val="006606B3"/>
    <w:rsid w:val="006616D2"/>
    <w:rsid w:val="006619AA"/>
    <w:rsid w:val="00661D03"/>
    <w:rsid w:val="006624A4"/>
    <w:rsid w:val="00663184"/>
    <w:rsid w:val="00663215"/>
    <w:rsid w:val="0066330C"/>
    <w:rsid w:val="00663640"/>
    <w:rsid w:val="00663649"/>
    <w:rsid w:val="00663F1E"/>
    <w:rsid w:val="00664797"/>
    <w:rsid w:val="00664B78"/>
    <w:rsid w:val="00664BDB"/>
    <w:rsid w:val="0066524C"/>
    <w:rsid w:val="00665733"/>
    <w:rsid w:val="00665F1F"/>
    <w:rsid w:val="006671D8"/>
    <w:rsid w:val="00667A52"/>
    <w:rsid w:val="00670390"/>
    <w:rsid w:val="00670834"/>
    <w:rsid w:val="00670868"/>
    <w:rsid w:val="00670CFA"/>
    <w:rsid w:val="00670F17"/>
    <w:rsid w:val="00671A26"/>
    <w:rsid w:val="00672724"/>
    <w:rsid w:val="0067367F"/>
    <w:rsid w:val="006740A4"/>
    <w:rsid w:val="00674751"/>
    <w:rsid w:val="00674E11"/>
    <w:rsid w:val="006760A2"/>
    <w:rsid w:val="00677487"/>
    <w:rsid w:val="006775D2"/>
    <w:rsid w:val="006776F2"/>
    <w:rsid w:val="00680C1F"/>
    <w:rsid w:val="006811A1"/>
    <w:rsid w:val="00683A59"/>
    <w:rsid w:val="006840E2"/>
    <w:rsid w:val="0068431C"/>
    <w:rsid w:val="006859EE"/>
    <w:rsid w:val="00686EB3"/>
    <w:rsid w:val="00687638"/>
    <w:rsid w:val="00687816"/>
    <w:rsid w:val="00687FE7"/>
    <w:rsid w:val="006903A1"/>
    <w:rsid w:val="00690D2D"/>
    <w:rsid w:val="00692658"/>
    <w:rsid w:val="00692CD0"/>
    <w:rsid w:val="00692ED3"/>
    <w:rsid w:val="0069302E"/>
    <w:rsid w:val="0069325B"/>
    <w:rsid w:val="00693393"/>
    <w:rsid w:val="00693D8F"/>
    <w:rsid w:val="00693F61"/>
    <w:rsid w:val="00694617"/>
    <w:rsid w:val="00694636"/>
    <w:rsid w:val="00694ACD"/>
    <w:rsid w:val="006954BD"/>
    <w:rsid w:val="0069551F"/>
    <w:rsid w:val="0069567D"/>
    <w:rsid w:val="0069671E"/>
    <w:rsid w:val="00696C40"/>
    <w:rsid w:val="00696E7E"/>
    <w:rsid w:val="0069735D"/>
    <w:rsid w:val="006A04FD"/>
    <w:rsid w:val="006A0D17"/>
    <w:rsid w:val="006A1076"/>
    <w:rsid w:val="006A17E6"/>
    <w:rsid w:val="006A1C98"/>
    <w:rsid w:val="006A1ED0"/>
    <w:rsid w:val="006A2B7A"/>
    <w:rsid w:val="006A4168"/>
    <w:rsid w:val="006A43EE"/>
    <w:rsid w:val="006A4E96"/>
    <w:rsid w:val="006A4F28"/>
    <w:rsid w:val="006A5D80"/>
    <w:rsid w:val="006A63C5"/>
    <w:rsid w:val="006A659B"/>
    <w:rsid w:val="006A73D3"/>
    <w:rsid w:val="006A7A54"/>
    <w:rsid w:val="006A7E16"/>
    <w:rsid w:val="006B0759"/>
    <w:rsid w:val="006B0D1A"/>
    <w:rsid w:val="006B1057"/>
    <w:rsid w:val="006B1411"/>
    <w:rsid w:val="006B1678"/>
    <w:rsid w:val="006B2040"/>
    <w:rsid w:val="006B27F9"/>
    <w:rsid w:val="006B2E64"/>
    <w:rsid w:val="006B3109"/>
    <w:rsid w:val="006B3120"/>
    <w:rsid w:val="006B3E4D"/>
    <w:rsid w:val="006B42DD"/>
    <w:rsid w:val="006B4B9E"/>
    <w:rsid w:val="006B4EAE"/>
    <w:rsid w:val="006B5EFF"/>
    <w:rsid w:val="006B673C"/>
    <w:rsid w:val="006B68F0"/>
    <w:rsid w:val="006B6DC6"/>
    <w:rsid w:val="006B6DD1"/>
    <w:rsid w:val="006B7D6F"/>
    <w:rsid w:val="006C0AE5"/>
    <w:rsid w:val="006C101E"/>
    <w:rsid w:val="006C2336"/>
    <w:rsid w:val="006C23B2"/>
    <w:rsid w:val="006C2527"/>
    <w:rsid w:val="006C2C18"/>
    <w:rsid w:val="006C3846"/>
    <w:rsid w:val="006C488B"/>
    <w:rsid w:val="006C4E37"/>
    <w:rsid w:val="006C52EA"/>
    <w:rsid w:val="006C5711"/>
    <w:rsid w:val="006C5AA2"/>
    <w:rsid w:val="006C5B87"/>
    <w:rsid w:val="006C614E"/>
    <w:rsid w:val="006C6A14"/>
    <w:rsid w:val="006C6CA6"/>
    <w:rsid w:val="006C77DA"/>
    <w:rsid w:val="006C78BE"/>
    <w:rsid w:val="006C7933"/>
    <w:rsid w:val="006D0BD9"/>
    <w:rsid w:val="006D1026"/>
    <w:rsid w:val="006D393F"/>
    <w:rsid w:val="006D3A96"/>
    <w:rsid w:val="006D3D74"/>
    <w:rsid w:val="006D3E1E"/>
    <w:rsid w:val="006D4786"/>
    <w:rsid w:val="006D5032"/>
    <w:rsid w:val="006D5055"/>
    <w:rsid w:val="006D5085"/>
    <w:rsid w:val="006D51EA"/>
    <w:rsid w:val="006D5F3E"/>
    <w:rsid w:val="006D64B4"/>
    <w:rsid w:val="006D67C4"/>
    <w:rsid w:val="006D6E35"/>
    <w:rsid w:val="006D7C3A"/>
    <w:rsid w:val="006E05B2"/>
    <w:rsid w:val="006E0697"/>
    <w:rsid w:val="006E06B4"/>
    <w:rsid w:val="006E0B2F"/>
    <w:rsid w:val="006E1C4D"/>
    <w:rsid w:val="006E1E8F"/>
    <w:rsid w:val="006E1EBC"/>
    <w:rsid w:val="006E1EF1"/>
    <w:rsid w:val="006E2D84"/>
    <w:rsid w:val="006E3134"/>
    <w:rsid w:val="006E4244"/>
    <w:rsid w:val="006E4833"/>
    <w:rsid w:val="006E640F"/>
    <w:rsid w:val="006E6C29"/>
    <w:rsid w:val="006E70B2"/>
    <w:rsid w:val="006E7457"/>
    <w:rsid w:val="006E76BF"/>
    <w:rsid w:val="006E7FD7"/>
    <w:rsid w:val="006F0525"/>
    <w:rsid w:val="006F0544"/>
    <w:rsid w:val="006F0606"/>
    <w:rsid w:val="006F0D67"/>
    <w:rsid w:val="006F30EC"/>
    <w:rsid w:val="006F3164"/>
    <w:rsid w:val="006F3E2C"/>
    <w:rsid w:val="006F68EF"/>
    <w:rsid w:val="006F6E43"/>
    <w:rsid w:val="006F6F73"/>
    <w:rsid w:val="006F75A8"/>
    <w:rsid w:val="006F7823"/>
    <w:rsid w:val="006F7CEE"/>
    <w:rsid w:val="007001A6"/>
    <w:rsid w:val="00700AD4"/>
    <w:rsid w:val="00701579"/>
    <w:rsid w:val="007015FB"/>
    <w:rsid w:val="00701727"/>
    <w:rsid w:val="007017E3"/>
    <w:rsid w:val="007019BA"/>
    <w:rsid w:val="00701A97"/>
    <w:rsid w:val="00701D8E"/>
    <w:rsid w:val="00701F20"/>
    <w:rsid w:val="0070241C"/>
    <w:rsid w:val="0070289B"/>
    <w:rsid w:val="0070309D"/>
    <w:rsid w:val="007032C7"/>
    <w:rsid w:val="007033DC"/>
    <w:rsid w:val="00703E22"/>
    <w:rsid w:val="0070409F"/>
    <w:rsid w:val="007042CF"/>
    <w:rsid w:val="007042E1"/>
    <w:rsid w:val="0070430A"/>
    <w:rsid w:val="00705825"/>
    <w:rsid w:val="007060DC"/>
    <w:rsid w:val="00706594"/>
    <w:rsid w:val="007065A2"/>
    <w:rsid w:val="007066F2"/>
    <w:rsid w:val="007107EA"/>
    <w:rsid w:val="00712524"/>
    <w:rsid w:val="00712757"/>
    <w:rsid w:val="0071275D"/>
    <w:rsid w:val="00712BE4"/>
    <w:rsid w:val="00712F22"/>
    <w:rsid w:val="00713211"/>
    <w:rsid w:val="00713630"/>
    <w:rsid w:val="00713731"/>
    <w:rsid w:val="007139C3"/>
    <w:rsid w:val="007142FB"/>
    <w:rsid w:val="007148B7"/>
    <w:rsid w:val="00714BF0"/>
    <w:rsid w:val="00714FC5"/>
    <w:rsid w:val="00715739"/>
    <w:rsid w:val="00715761"/>
    <w:rsid w:val="00715793"/>
    <w:rsid w:val="00715E45"/>
    <w:rsid w:val="00716278"/>
    <w:rsid w:val="00716860"/>
    <w:rsid w:val="00717B17"/>
    <w:rsid w:val="00717C5C"/>
    <w:rsid w:val="00717C6E"/>
    <w:rsid w:val="00717CF6"/>
    <w:rsid w:val="00717F58"/>
    <w:rsid w:val="00720308"/>
    <w:rsid w:val="007204C3"/>
    <w:rsid w:val="007218FF"/>
    <w:rsid w:val="00722B64"/>
    <w:rsid w:val="007234FA"/>
    <w:rsid w:val="00723834"/>
    <w:rsid w:val="00724B28"/>
    <w:rsid w:val="00724B65"/>
    <w:rsid w:val="00724D50"/>
    <w:rsid w:val="00727C3C"/>
    <w:rsid w:val="00727D04"/>
    <w:rsid w:val="00727D60"/>
    <w:rsid w:val="007306F5"/>
    <w:rsid w:val="007307ED"/>
    <w:rsid w:val="0073096C"/>
    <w:rsid w:val="00730C3A"/>
    <w:rsid w:val="0073268A"/>
    <w:rsid w:val="0073273A"/>
    <w:rsid w:val="00732A6C"/>
    <w:rsid w:val="00733B36"/>
    <w:rsid w:val="00734152"/>
    <w:rsid w:val="00734C92"/>
    <w:rsid w:val="00734E2B"/>
    <w:rsid w:val="00735201"/>
    <w:rsid w:val="007358F8"/>
    <w:rsid w:val="007365E6"/>
    <w:rsid w:val="00736AC7"/>
    <w:rsid w:val="00736B9B"/>
    <w:rsid w:val="00736DAB"/>
    <w:rsid w:val="00737B88"/>
    <w:rsid w:val="00740033"/>
    <w:rsid w:val="00740312"/>
    <w:rsid w:val="00740411"/>
    <w:rsid w:val="007404DB"/>
    <w:rsid w:val="0074053B"/>
    <w:rsid w:val="00741353"/>
    <w:rsid w:val="007424D5"/>
    <w:rsid w:val="00742AE2"/>
    <w:rsid w:val="0074393C"/>
    <w:rsid w:val="00743EBC"/>
    <w:rsid w:val="00743F08"/>
    <w:rsid w:val="00745696"/>
    <w:rsid w:val="007464EC"/>
    <w:rsid w:val="00746670"/>
    <w:rsid w:val="007472A3"/>
    <w:rsid w:val="00747948"/>
    <w:rsid w:val="00750535"/>
    <w:rsid w:val="00750C8E"/>
    <w:rsid w:val="007511D7"/>
    <w:rsid w:val="007512AB"/>
    <w:rsid w:val="00751811"/>
    <w:rsid w:val="00751DD9"/>
    <w:rsid w:val="00752D6C"/>
    <w:rsid w:val="0075308A"/>
    <w:rsid w:val="007530F1"/>
    <w:rsid w:val="00753ADF"/>
    <w:rsid w:val="00753CED"/>
    <w:rsid w:val="007544A3"/>
    <w:rsid w:val="0075508D"/>
    <w:rsid w:val="007552CE"/>
    <w:rsid w:val="00755F5D"/>
    <w:rsid w:val="007561ED"/>
    <w:rsid w:val="007563EE"/>
    <w:rsid w:val="007568D0"/>
    <w:rsid w:val="00756E7D"/>
    <w:rsid w:val="00757162"/>
    <w:rsid w:val="00757B8E"/>
    <w:rsid w:val="0076003F"/>
    <w:rsid w:val="007600B9"/>
    <w:rsid w:val="007602D9"/>
    <w:rsid w:val="00760ABB"/>
    <w:rsid w:val="00760C25"/>
    <w:rsid w:val="00760CCE"/>
    <w:rsid w:val="00761DA7"/>
    <w:rsid w:val="007621A4"/>
    <w:rsid w:val="00762238"/>
    <w:rsid w:val="007625F6"/>
    <w:rsid w:val="0076261D"/>
    <w:rsid w:val="00762635"/>
    <w:rsid w:val="00762B91"/>
    <w:rsid w:val="007633E6"/>
    <w:rsid w:val="00763E7F"/>
    <w:rsid w:val="00764171"/>
    <w:rsid w:val="007642E4"/>
    <w:rsid w:val="00764964"/>
    <w:rsid w:val="00764A7B"/>
    <w:rsid w:val="00764D14"/>
    <w:rsid w:val="00765143"/>
    <w:rsid w:val="00765868"/>
    <w:rsid w:val="007663AB"/>
    <w:rsid w:val="00766D9F"/>
    <w:rsid w:val="00767CC7"/>
    <w:rsid w:val="00771013"/>
    <w:rsid w:val="00771B6F"/>
    <w:rsid w:val="00773B08"/>
    <w:rsid w:val="00773D82"/>
    <w:rsid w:val="00773F1C"/>
    <w:rsid w:val="007741B4"/>
    <w:rsid w:val="007741E7"/>
    <w:rsid w:val="0077479F"/>
    <w:rsid w:val="0077498B"/>
    <w:rsid w:val="00774F32"/>
    <w:rsid w:val="00775002"/>
    <w:rsid w:val="00776068"/>
    <w:rsid w:val="00776133"/>
    <w:rsid w:val="0077656B"/>
    <w:rsid w:val="00776D90"/>
    <w:rsid w:val="0077732F"/>
    <w:rsid w:val="00780156"/>
    <w:rsid w:val="007801B6"/>
    <w:rsid w:val="00780347"/>
    <w:rsid w:val="00780730"/>
    <w:rsid w:val="00780BD4"/>
    <w:rsid w:val="00780BD8"/>
    <w:rsid w:val="00780FC0"/>
    <w:rsid w:val="007826DD"/>
    <w:rsid w:val="00782838"/>
    <w:rsid w:val="0078303B"/>
    <w:rsid w:val="0078480E"/>
    <w:rsid w:val="00785037"/>
    <w:rsid w:val="007850A2"/>
    <w:rsid w:val="00785F49"/>
    <w:rsid w:val="00786C27"/>
    <w:rsid w:val="00787046"/>
    <w:rsid w:val="00787465"/>
    <w:rsid w:val="007909CB"/>
    <w:rsid w:val="00791614"/>
    <w:rsid w:val="00791A9C"/>
    <w:rsid w:val="00791E35"/>
    <w:rsid w:val="00792BF1"/>
    <w:rsid w:val="00792F99"/>
    <w:rsid w:val="00793010"/>
    <w:rsid w:val="00794966"/>
    <w:rsid w:val="007974C4"/>
    <w:rsid w:val="007975D5"/>
    <w:rsid w:val="007A0241"/>
    <w:rsid w:val="007A027D"/>
    <w:rsid w:val="007A07FE"/>
    <w:rsid w:val="007A0A97"/>
    <w:rsid w:val="007A0E92"/>
    <w:rsid w:val="007A167C"/>
    <w:rsid w:val="007A187A"/>
    <w:rsid w:val="007A1F13"/>
    <w:rsid w:val="007A1FC5"/>
    <w:rsid w:val="007A295D"/>
    <w:rsid w:val="007A29DD"/>
    <w:rsid w:val="007A45D0"/>
    <w:rsid w:val="007A4703"/>
    <w:rsid w:val="007A4D83"/>
    <w:rsid w:val="007A4DC3"/>
    <w:rsid w:val="007A4FB4"/>
    <w:rsid w:val="007A50DD"/>
    <w:rsid w:val="007A5435"/>
    <w:rsid w:val="007A54C8"/>
    <w:rsid w:val="007A5540"/>
    <w:rsid w:val="007A61F2"/>
    <w:rsid w:val="007A62B2"/>
    <w:rsid w:val="007A636B"/>
    <w:rsid w:val="007A6670"/>
    <w:rsid w:val="007A6EF4"/>
    <w:rsid w:val="007A71CC"/>
    <w:rsid w:val="007A7C4C"/>
    <w:rsid w:val="007A7DB5"/>
    <w:rsid w:val="007B0069"/>
    <w:rsid w:val="007B05FB"/>
    <w:rsid w:val="007B0B41"/>
    <w:rsid w:val="007B105D"/>
    <w:rsid w:val="007B1633"/>
    <w:rsid w:val="007B4558"/>
    <w:rsid w:val="007B4DD5"/>
    <w:rsid w:val="007B4E8C"/>
    <w:rsid w:val="007B5DEA"/>
    <w:rsid w:val="007B69FB"/>
    <w:rsid w:val="007B6C44"/>
    <w:rsid w:val="007B75BD"/>
    <w:rsid w:val="007B77A4"/>
    <w:rsid w:val="007B7B0C"/>
    <w:rsid w:val="007C0C83"/>
    <w:rsid w:val="007C113E"/>
    <w:rsid w:val="007C1E1F"/>
    <w:rsid w:val="007C1F5D"/>
    <w:rsid w:val="007C2B49"/>
    <w:rsid w:val="007C326E"/>
    <w:rsid w:val="007C39D6"/>
    <w:rsid w:val="007C3E36"/>
    <w:rsid w:val="007C4521"/>
    <w:rsid w:val="007C566C"/>
    <w:rsid w:val="007C6A89"/>
    <w:rsid w:val="007C6D08"/>
    <w:rsid w:val="007C6D6B"/>
    <w:rsid w:val="007C72D0"/>
    <w:rsid w:val="007D0045"/>
    <w:rsid w:val="007D03E4"/>
    <w:rsid w:val="007D0ABB"/>
    <w:rsid w:val="007D0D64"/>
    <w:rsid w:val="007D1F4C"/>
    <w:rsid w:val="007D250C"/>
    <w:rsid w:val="007D252D"/>
    <w:rsid w:val="007D2796"/>
    <w:rsid w:val="007D3BBE"/>
    <w:rsid w:val="007D4419"/>
    <w:rsid w:val="007D45F0"/>
    <w:rsid w:val="007D4D9E"/>
    <w:rsid w:val="007D5262"/>
    <w:rsid w:val="007D59D8"/>
    <w:rsid w:val="007D5F41"/>
    <w:rsid w:val="007D650C"/>
    <w:rsid w:val="007D76DC"/>
    <w:rsid w:val="007D7823"/>
    <w:rsid w:val="007D7ADB"/>
    <w:rsid w:val="007E01CC"/>
    <w:rsid w:val="007E1134"/>
    <w:rsid w:val="007E1C0E"/>
    <w:rsid w:val="007E1C2F"/>
    <w:rsid w:val="007E1DDB"/>
    <w:rsid w:val="007E2122"/>
    <w:rsid w:val="007E2AB2"/>
    <w:rsid w:val="007E2EAC"/>
    <w:rsid w:val="007E325F"/>
    <w:rsid w:val="007E373A"/>
    <w:rsid w:val="007E3B0C"/>
    <w:rsid w:val="007E3B37"/>
    <w:rsid w:val="007E3D00"/>
    <w:rsid w:val="007E3E05"/>
    <w:rsid w:val="007E5147"/>
    <w:rsid w:val="007E5898"/>
    <w:rsid w:val="007E5A03"/>
    <w:rsid w:val="007E5B27"/>
    <w:rsid w:val="007E6F4C"/>
    <w:rsid w:val="007E73AA"/>
    <w:rsid w:val="007E7A48"/>
    <w:rsid w:val="007F1072"/>
    <w:rsid w:val="007F22CF"/>
    <w:rsid w:val="007F38EC"/>
    <w:rsid w:val="007F3CED"/>
    <w:rsid w:val="007F40A9"/>
    <w:rsid w:val="007F4662"/>
    <w:rsid w:val="007F47DC"/>
    <w:rsid w:val="007F49FF"/>
    <w:rsid w:val="007F51CF"/>
    <w:rsid w:val="007F5304"/>
    <w:rsid w:val="007F5506"/>
    <w:rsid w:val="007F6062"/>
    <w:rsid w:val="007F635F"/>
    <w:rsid w:val="007F66E8"/>
    <w:rsid w:val="007F7458"/>
    <w:rsid w:val="007F772F"/>
    <w:rsid w:val="007F7C1A"/>
    <w:rsid w:val="0080046D"/>
    <w:rsid w:val="00800885"/>
    <w:rsid w:val="00800E17"/>
    <w:rsid w:val="00800EFE"/>
    <w:rsid w:val="008011F9"/>
    <w:rsid w:val="0080161F"/>
    <w:rsid w:val="008017B4"/>
    <w:rsid w:val="00801B5E"/>
    <w:rsid w:val="00801EE8"/>
    <w:rsid w:val="00801F9A"/>
    <w:rsid w:val="0080238E"/>
    <w:rsid w:val="0080264B"/>
    <w:rsid w:val="00802BD1"/>
    <w:rsid w:val="00802FCA"/>
    <w:rsid w:val="008031A8"/>
    <w:rsid w:val="008032CD"/>
    <w:rsid w:val="00803B18"/>
    <w:rsid w:val="0080458D"/>
    <w:rsid w:val="00804B01"/>
    <w:rsid w:val="00804F15"/>
    <w:rsid w:val="008050C8"/>
    <w:rsid w:val="008059BA"/>
    <w:rsid w:val="00805E11"/>
    <w:rsid w:val="008064FF"/>
    <w:rsid w:val="00806687"/>
    <w:rsid w:val="008071B1"/>
    <w:rsid w:val="00807414"/>
    <w:rsid w:val="00807ABF"/>
    <w:rsid w:val="00807E13"/>
    <w:rsid w:val="00810A2B"/>
    <w:rsid w:val="00810D31"/>
    <w:rsid w:val="00811560"/>
    <w:rsid w:val="00811EA0"/>
    <w:rsid w:val="00811ECF"/>
    <w:rsid w:val="008120B5"/>
    <w:rsid w:val="00813426"/>
    <w:rsid w:val="00813A50"/>
    <w:rsid w:val="00814B87"/>
    <w:rsid w:val="008152D4"/>
    <w:rsid w:val="00815481"/>
    <w:rsid w:val="0081622D"/>
    <w:rsid w:val="00816ACF"/>
    <w:rsid w:val="00816E58"/>
    <w:rsid w:val="00817222"/>
    <w:rsid w:val="00817315"/>
    <w:rsid w:val="00817F09"/>
    <w:rsid w:val="00820012"/>
    <w:rsid w:val="00820181"/>
    <w:rsid w:val="008225AB"/>
    <w:rsid w:val="008227C5"/>
    <w:rsid w:val="008229F0"/>
    <w:rsid w:val="00822E0A"/>
    <w:rsid w:val="00823150"/>
    <w:rsid w:val="00823730"/>
    <w:rsid w:val="00823BB7"/>
    <w:rsid w:val="00824251"/>
    <w:rsid w:val="008253FE"/>
    <w:rsid w:val="008256FC"/>
    <w:rsid w:val="00825B65"/>
    <w:rsid w:val="00826836"/>
    <w:rsid w:val="00827189"/>
    <w:rsid w:val="00827292"/>
    <w:rsid w:val="00827A54"/>
    <w:rsid w:val="00827D72"/>
    <w:rsid w:val="008312C0"/>
    <w:rsid w:val="008314F8"/>
    <w:rsid w:val="0083164B"/>
    <w:rsid w:val="008317AB"/>
    <w:rsid w:val="00831DD6"/>
    <w:rsid w:val="00831ECC"/>
    <w:rsid w:val="00832DDB"/>
    <w:rsid w:val="0083359C"/>
    <w:rsid w:val="0083372A"/>
    <w:rsid w:val="00834143"/>
    <w:rsid w:val="008342A8"/>
    <w:rsid w:val="00834898"/>
    <w:rsid w:val="00834CD7"/>
    <w:rsid w:val="00834E24"/>
    <w:rsid w:val="00836444"/>
    <w:rsid w:val="00836BC2"/>
    <w:rsid w:val="00837591"/>
    <w:rsid w:val="008413AC"/>
    <w:rsid w:val="00841EC9"/>
    <w:rsid w:val="008420DC"/>
    <w:rsid w:val="00843BAF"/>
    <w:rsid w:val="00843D5C"/>
    <w:rsid w:val="00843E73"/>
    <w:rsid w:val="00844324"/>
    <w:rsid w:val="00844505"/>
    <w:rsid w:val="00844D03"/>
    <w:rsid w:val="00846E4B"/>
    <w:rsid w:val="00846EB4"/>
    <w:rsid w:val="00846ED3"/>
    <w:rsid w:val="008471F6"/>
    <w:rsid w:val="008473FF"/>
    <w:rsid w:val="0084744A"/>
    <w:rsid w:val="00847722"/>
    <w:rsid w:val="00847978"/>
    <w:rsid w:val="00847A4B"/>
    <w:rsid w:val="008500A3"/>
    <w:rsid w:val="008504A3"/>
    <w:rsid w:val="008505CC"/>
    <w:rsid w:val="008507A1"/>
    <w:rsid w:val="0085114B"/>
    <w:rsid w:val="008515BF"/>
    <w:rsid w:val="008519E9"/>
    <w:rsid w:val="008521CE"/>
    <w:rsid w:val="008525D4"/>
    <w:rsid w:val="00852811"/>
    <w:rsid w:val="00853463"/>
    <w:rsid w:val="00853D2D"/>
    <w:rsid w:val="0085463C"/>
    <w:rsid w:val="008548AD"/>
    <w:rsid w:val="00854BE3"/>
    <w:rsid w:val="00854DF4"/>
    <w:rsid w:val="008553A4"/>
    <w:rsid w:val="008553EE"/>
    <w:rsid w:val="00855BCF"/>
    <w:rsid w:val="008560B4"/>
    <w:rsid w:val="00856B58"/>
    <w:rsid w:val="00857A3C"/>
    <w:rsid w:val="0086033D"/>
    <w:rsid w:val="008608DE"/>
    <w:rsid w:val="00860E9E"/>
    <w:rsid w:val="00860F26"/>
    <w:rsid w:val="008612CA"/>
    <w:rsid w:val="00861453"/>
    <w:rsid w:val="00861742"/>
    <w:rsid w:val="00861DCD"/>
    <w:rsid w:val="008622DF"/>
    <w:rsid w:val="0086296D"/>
    <w:rsid w:val="0086297D"/>
    <w:rsid w:val="008632AB"/>
    <w:rsid w:val="00863588"/>
    <w:rsid w:val="00863B4D"/>
    <w:rsid w:val="00863E78"/>
    <w:rsid w:val="0086406B"/>
    <w:rsid w:val="00864124"/>
    <w:rsid w:val="008642D1"/>
    <w:rsid w:val="0086457F"/>
    <w:rsid w:val="008657E3"/>
    <w:rsid w:val="00865AA4"/>
    <w:rsid w:val="008665E1"/>
    <w:rsid w:val="00866DDA"/>
    <w:rsid w:val="00867613"/>
    <w:rsid w:val="00867BC0"/>
    <w:rsid w:val="00867D42"/>
    <w:rsid w:val="00867DE4"/>
    <w:rsid w:val="008703BE"/>
    <w:rsid w:val="00870825"/>
    <w:rsid w:val="00871028"/>
    <w:rsid w:val="00871300"/>
    <w:rsid w:val="008728D1"/>
    <w:rsid w:val="008733F5"/>
    <w:rsid w:val="00874341"/>
    <w:rsid w:val="008743D6"/>
    <w:rsid w:val="0087524A"/>
    <w:rsid w:val="00875252"/>
    <w:rsid w:val="0087555A"/>
    <w:rsid w:val="008755F3"/>
    <w:rsid w:val="008756A6"/>
    <w:rsid w:val="008757D9"/>
    <w:rsid w:val="00875B2C"/>
    <w:rsid w:val="00875C40"/>
    <w:rsid w:val="00877093"/>
    <w:rsid w:val="00880624"/>
    <w:rsid w:val="00880CFD"/>
    <w:rsid w:val="008810C5"/>
    <w:rsid w:val="00881538"/>
    <w:rsid w:val="00881539"/>
    <w:rsid w:val="00881638"/>
    <w:rsid w:val="00881C61"/>
    <w:rsid w:val="00881EFF"/>
    <w:rsid w:val="008820DE"/>
    <w:rsid w:val="008839DA"/>
    <w:rsid w:val="00883BF5"/>
    <w:rsid w:val="00883C06"/>
    <w:rsid w:val="0088424B"/>
    <w:rsid w:val="008845B7"/>
    <w:rsid w:val="008849CB"/>
    <w:rsid w:val="008857DA"/>
    <w:rsid w:val="00885E3F"/>
    <w:rsid w:val="00885F01"/>
    <w:rsid w:val="008864B8"/>
    <w:rsid w:val="00886725"/>
    <w:rsid w:val="0088689B"/>
    <w:rsid w:val="0088699E"/>
    <w:rsid w:val="00886C10"/>
    <w:rsid w:val="008873FC"/>
    <w:rsid w:val="00887873"/>
    <w:rsid w:val="00890790"/>
    <w:rsid w:val="00890B9A"/>
    <w:rsid w:val="00890ED5"/>
    <w:rsid w:val="008911B8"/>
    <w:rsid w:val="00891396"/>
    <w:rsid w:val="008915D1"/>
    <w:rsid w:val="00891A50"/>
    <w:rsid w:val="0089390A"/>
    <w:rsid w:val="00893CC1"/>
    <w:rsid w:val="00893DD5"/>
    <w:rsid w:val="0089414B"/>
    <w:rsid w:val="00894602"/>
    <w:rsid w:val="00894ABE"/>
    <w:rsid w:val="00895BFD"/>
    <w:rsid w:val="00897BFA"/>
    <w:rsid w:val="008A0153"/>
    <w:rsid w:val="008A02C2"/>
    <w:rsid w:val="008A0C30"/>
    <w:rsid w:val="008A0E79"/>
    <w:rsid w:val="008A0F60"/>
    <w:rsid w:val="008A1511"/>
    <w:rsid w:val="008A1786"/>
    <w:rsid w:val="008A18FD"/>
    <w:rsid w:val="008A1C13"/>
    <w:rsid w:val="008A1E06"/>
    <w:rsid w:val="008A2019"/>
    <w:rsid w:val="008A2193"/>
    <w:rsid w:val="008A2719"/>
    <w:rsid w:val="008A3120"/>
    <w:rsid w:val="008A316A"/>
    <w:rsid w:val="008A32C6"/>
    <w:rsid w:val="008A3544"/>
    <w:rsid w:val="008A3909"/>
    <w:rsid w:val="008A3B87"/>
    <w:rsid w:val="008A3FE0"/>
    <w:rsid w:val="008A4FE3"/>
    <w:rsid w:val="008A6856"/>
    <w:rsid w:val="008A6A74"/>
    <w:rsid w:val="008A6D83"/>
    <w:rsid w:val="008A7285"/>
    <w:rsid w:val="008B0238"/>
    <w:rsid w:val="008B0DC2"/>
    <w:rsid w:val="008B1B51"/>
    <w:rsid w:val="008B1F02"/>
    <w:rsid w:val="008B2235"/>
    <w:rsid w:val="008B2243"/>
    <w:rsid w:val="008B2405"/>
    <w:rsid w:val="008B2543"/>
    <w:rsid w:val="008B3445"/>
    <w:rsid w:val="008B44DD"/>
    <w:rsid w:val="008B5291"/>
    <w:rsid w:val="008B5ACF"/>
    <w:rsid w:val="008B5D7B"/>
    <w:rsid w:val="008B6AE2"/>
    <w:rsid w:val="008B6E93"/>
    <w:rsid w:val="008B707F"/>
    <w:rsid w:val="008C05CC"/>
    <w:rsid w:val="008C28B5"/>
    <w:rsid w:val="008C35B8"/>
    <w:rsid w:val="008C42C9"/>
    <w:rsid w:val="008C4707"/>
    <w:rsid w:val="008C472C"/>
    <w:rsid w:val="008C5707"/>
    <w:rsid w:val="008C5BB8"/>
    <w:rsid w:val="008C60C1"/>
    <w:rsid w:val="008C6B46"/>
    <w:rsid w:val="008C7062"/>
    <w:rsid w:val="008C7ADF"/>
    <w:rsid w:val="008D095D"/>
    <w:rsid w:val="008D15AA"/>
    <w:rsid w:val="008D1757"/>
    <w:rsid w:val="008D25D5"/>
    <w:rsid w:val="008D2665"/>
    <w:rsid w:val="008D2BC7"/>
    <w:rsid w:val="008D394D"/>
    <w:rsid w:val="008D41C5"/>
    <w:rsid w:val="008D4354"/>
    <w:rsid w:val="008D4872"/>
    <w:rsid w:val="008D59FD"/>
    <w:rsid w:val="008D6D55"/>
    <w:rsid w:val="008D70B0"/>
    <w:rsid w:val="008D7656"/>
    <w:rsid w:val="008D7CAC"/>
    <w:rsid w:val="008E098F"/>
    <w:rsid w:val="008E0C0F"/>
    <w:rsid w:val="008E0EDA"/>
    <w:rsid w:val="008E0F3E"/>
    <w:rsid w:val="008E1026"/>
    <w:rsid w:val="008E1339"/>
    <w:rsid w:val="008E154E"/>
    <w:rsid w:val="008E1598"/>
    <w:rsid w:val="008E3511"/>
    <w:rsid w:val="008E3A33"/>
    <w:rsid w:val="008E445C"/>
    <w:rsid w:val="008E45C8"/>
    <w:rsid w:val="008E4E1F"/>
    <w:rsid w:val="008E5093"/>
    <w:rsid w:val="008E5595"/>
    <w:rsid w:val="008E568A"/>
    <w:rsid w:val="008E5C3B"/>
    <w:rsid w:val="008E5F63"/>
    <w:rsid w:val="008E7C6C"/>
    <w:rsid w:val="008F10D6"/>
    <w:rsid w:val="008F10EC"/>
    <w:rsid w:val="008F1283"/>
    <w:rsid w:val="008F1AC6"/>
    <w:rsid w:val="008F2202"/>
    <w:rsid w:val="008F2527"/>
    <w:rsid w:val="008F2877"/>
    <w:rsid w:val="008F3086"/>
    <w:rsid w:val="008F3F35"/>
    <w:rsid w:val="008F4DC4"/>
    <w:rsid w:val="008F5020"/>
    <w:rsid w:val="008F546B"/>
    <w:rsid w:val="008F58CF"/>
    <w:rsid w:val="008F7019"/>
    <w:rsid w:val="008F79FB"/>
    <w:rsid w:val="00901259"/>
    <w:rsid w:val="00901754"/>
    <w:rsid w:val="00901B4E"/>
    <w:rsid w:val="00901D78"/>
    <w:rsid w:val="009020BB"/>
    <w:rsid w:val="009020F2"/>
    <w:rsid w:val="00903122"/>
    <w:rsid w:val="009048AC"/>
    <w:rsid w:val="00904C3F"/>
    <w:rsid w:val="00904F49"/>
    <w:rsid w:val="0090517B"/>
    <w:rsid w:val="009060DE"/>
    <w:rsid w:val="0090611A"/>
    <w:rsid w:val="00906409"/>
    <w:rsid w:val="00906685"/>
    <w:rsid w:val="0090739D"/>
    <w:rsid w:val="00907795"/>
    <w:rsid w:val="00907F81"/>
    <w:rsid w:val="00911094"/>
    <w:rsid w:val="00911FE2"/>
    <w:rsid w:val="00913667"/>
    <w:rsid w:val="00913E06"/>
    <w:rsid w:val="00914312"/>
    <w:rsid w:val="00914C51"/>
    <w:rsid w:val="00915301"/>
    <w:rsid w:val="00915B1D"/>
    <w:rsid w:val="00916037"/>
    <w:rsid w:val="00916580"/>
    <w:rsid w:val="00916CA1"/>
    <w:rsid w:val="00917C5D"/>
    <w:rsid w:val="00917C75"/>
    <w:rsid w:val="00917E4D"/>
    <w:rsid w:val="00917F7E"/>
    <w:rsid w:val="009202E6"/>
    <w:rsid w:val="00920B36"/>
    <w:rsid w:val="00920F43"/>
    <w:rsid w:val="009218B4"/>
    <w:rsid w:val="00921ED2"/>
    <w:rsid w:val="00921FD7"/>
    <w:rsid w:val="00922883"/>
    <w:rsid w:val="0092294F"/>
    <w:rsid w:val="0092319C"/>
    <w:rsid w:val="00924657"/>
    <w:rsid w:val="00924695"/>
    <w:rsid w:val="00924C65"/>
    <w:rsid w:val="00924F8D"/>
    <w:rsid w:val="00925419"/>
    <w:rsid w:val="0092597B"/>
    <w:rsid w:val="0092609E"/>
    <w:rsid w:val="00926852"/>
    <w:rsid w:val="009268AE"/>
    <w:rsid w:val="00926A7D"/>
    <w:rsid w:val="00926E29"/>
    <w:rsid w:val="00930F24"/>
    <w:rsid w:val="0093141F"/>
    <w:rsid w:val="0093208D"/>
    <w:rsid w:val="0093229D"/>
    <w:rsid w:val="009323FA"/>
    <w:rsid w:val="0093305C"/>
    <w:rsid w:val="0093330A"/>
    <w:rsid w:val="009333B3"/>
    <w:rsid w:val="0093383B"/>
    <w:rsid w:val="009338FA"/>
    <w:rsid w:val="00933DE4"/>
    <w:rsid w:val="00934167"/>
    <w:rsid w:val="009363CD"/>
    <w:rsid w:val="00936912"/>
    <w:rsid w:val="00936B60"/>
    <w:rsid w:val="00936E1A"/>
    <w:rsid w:val="00937578"/>
    <w:rsid w:val="009376BF"/>
    <w:rsid w:val="009413A3"/>
    <w:rsid w:val="00941D84"/>
    <w:rsid w:val="00942E30"/>
    <w:rsid w:val="00943084"/>
    <w:rsid w:val="0094430A"/>
    <w:rsid w:val="00944793"/>
    <w:rsid w:val="00944964"/>
    <w:rsid w:val="009449E3"/>
    <w:rsid w:val="00945A5F"/>
    <w:rsid w:val="0094661E"/>
    <w:rsid w:val="009476B7"/>
    <w:rsid w:val="00947F49"/>
    <w:rsid w:val="00950CEA"/>
    <w:rsid w:val="0095123C"/>
    <w:rsid w:val="009513BE"/>
    <w:rsid w:val="0095150C"/>
    <w:rsid w:val="00951845"/>
    <w:rsid w:val="00951AD8"/>
    <w:rsid w:val="00951DB3"/>
    <w:rsid w:val="0095205B"/>
    <w:rsid w:val="00952889"/>
    <w:rsid w:val="00952E13"/>
    <w:rsid w:val="00953D29"/>
    <w:rsid w:val="0095412B"/>
    <w:rsid w:val="00955A31"/>
    <w:rsid w:val="00955D32"/>
    <w:rsid w:val="00956146"/>
    <w:rsid w:val="009564CD"/>
    <w:rsid w:val="0095684B"/>
    <w:rsid w:val="00956F13"/>
    <w:rsid w:val="00957660"/>
    <w:rsid w:val="00957770"/>
    <w:rsid w:val="00960D55"/>
    <w:rsid w:val="00961E68"/>
    <w:rsid w:val="00962544"/>
    <w:rsid w:val="009630B4"/>
    <w:rsid w:val="00963C9B"/>
    <w:rsid w:val="0096484F"/>
    <w:rsid w:val="00964D56"/>
    <w:rsid w:val="009656F6"/>
    <w:rsid w:val="00965A09"/>
    <w:rsid w:val="0096603E"/>
    <w:rsid w:val="0097040E"/>
    <w:rsid w:val="009706E2"/>
    <w:rsid w:val="00970813"/>
    <w:rsid w:val="00971051"/>
    <w:rsid w:val="009710FD"/>
    <w:rsid w:val="00971257"/>
    <w:rsid w:val="00971DE2"/>
    <w:rsid w:val="00972267"/>
    <w:rsid w:val="0097236D"/>
    <w:rsid w:val="00972588"/>
    <w:rsid w:val="0097302A"/>
    <w:rsid w:val="00973D03"/>
    <w:rsid w:val="00973DC4"/>
    <w:rsid w:val="00974769"/>
    <w:rsid w:val="00974AFA"/>
    <w:rsid w:val="00975244"/>
    <w:rsid w:val="0097596B"/>
    <w:rsid w:val="00975F4F"/>
    <w:rsid w:val="009764B6"/>
    <w:rsid w:val="00976530"/>
    <w:rsid w:val="00981022"/>
    <w:rsid w:val="009819E1"/>
    <w:rsid w:val="009821E2"/>
    <w:rsid w:val="009833F4"/>
    <w:rsid w:val="00983B8F"/>
    <w:rsid w:val="00983DC0"/>
    <w:rsid w:val="0098406D"/>
    <w:rsid w:val="009840A6"/>
    <w:rsid w:val="009842C8"/>
    <w:rsid w:val="00984D47"/>
    <w:rsid w:val="00984F9C"/>
    <w:rsid w:val="00985B17"/>
    <w:rsid w:val="009865D0"/>
    <w:rsid w:val="00986891"/>
    <w:rsid w:val="009870B1"/>
    <w:rsid w:val="00987499"/>
    <w:rsid w:val="009879C3"/>
    <w:rsid w:val="00987BF5"/>
    <w:rsid w:val="00990D0E"/>
    <w:rsid w:val="00991637"/>
    <w:rsid w:val="00991725"/>
    <w:rsid w:val="009920D9"/>
    <w:rsid w:val="00992657"/>
    <w:rsid w:val="00994449"/>
    <w:rsid w:val="00995789"/>
    <w:rsid w:val="0099599D"/>
    <w:rsid w:val="00995B08"/>
    <w:rsid w:val="00995CEB"/>
    <w:rsid w:val="00995E3C"/>
    <w:rsid w:val="009974D9"/>
    <w:rsid w:val="00997676"/>
    <w:rsid w:val="009976AB"/>
    <w:rsid w:val="00997744"/>
    <w:rsid w:val="009977C1"/>
    <w:rsid w:val="009A04DF"/>
    <w:rsid w:val="009A099E"/>
    <w:rsid w:val="009A1B0A"/>
    <w:rsid w:val="009A2E7E"/>
    <w:rsid w:val="009A343C"/>
    <w:rsid w:val="009A38CC"/>
    <w:rsid w:val="009A3E7B"/>
    <w:rsid w:val="009A46F7"/>
    <w:rsid w:val="009A5188"/>
    <w:rsid w:val="009A545F"/>
    <w:rsid w:val="009A57F7"/>
    <w:rsid w:val="009A5A5E"/>
    <w:rsid w:val="009A5F55"/>
    <w:rsid w:val="009A5FBA"/>
    <w:rsid w:val="009A7599"/>
    <w:rsid w:val="009A7C13"/>
    <w:rsid w:val="009A7C74"/>
    <w:rsid w:val="009A7D49"/>
    <w:rsid w:val="009B0062"/>
    <w:rsid w:val="009B0CFF"/>
    <w:rsid w:val="009B0FAA"/>
    <w:rsid w:val="009B1139"/>
    <w:rsid w:val="009B1521"/>
    <w:rsid w:val="009B1583"/>
    <w:rsid w:val="009B1C6E"/>
    <w:rsid w:val="009B1D68"/>
    <w:rsid w:val="009B22F2"/>
    <w:rsid w:val="009B26B4"/>
    <w:rsid w:val="009B2866"/>
    <w:rsid w:val="009B36DA"/>
    <w:rsid w:val="009B36DB"/>
    <w:rsid w:val="009B3A19"/>
    <w:rsid w:val="009B3D3F"/>
    <w:rsid w:val="009B3F97"/>
    <w:rsid w:val="009B4530"/>
    <w:rsid w:val="009B462B"/>
    <w:rsid w:val="009B4F53"/>
    <w:rsid w:val="009B5021"/>
    <w:rsid w:val="009B50F3"/>
    <w:rsid w:val="009B5818"/>
    <w:rsid w:val="009B5B1F"/>
    <w:rsid w:val="009B652F"/>
    <w:rsid w:val="009B65BF"/>
    <w:rsid w:val="009B6CAD"/>
    <w:rsid w:val="009C0BC5"/>
    <w:rsid w:val="009C285A"/>
    <w:rsid w:val="009C372A"/>
    <w:rsid w:val="009C47EA"/>
    <w:rsid w:val="009C4CA0"/>
    <w:rsid w:val="009C4E79"/>
    <w:rsid w:val="009C58A8"/>
    <w:rsid w:val="009C7094"/>
    <w:rsid w:val="009C7516"/>
    <w:rsid w:val="009C7755"/>
    <w:rsid w:val="009D0234"/>
    <w:rsid w:val="009D02AF"/>
    <w:rsid w:val="009D083F"/>
    <w:rsid w:val="009D0D88"/>
    <w:rsid w:val="009D0E2F"/>
    <w:rsid w:val="009D1428"/>
    <w:rsid w:val="009D14D7"/>
    <w:rsid w:val="009D1BAC"/>
    <w:rsid w:val="009D2221"/>
    <w:rsid w:val="009D28F3"/>
    <w:rsid w:val="009D36B8"/>
    <w:rsid w:val="009D39E6"/>
    <w:rsid w:val="009D3FDA"/>
    <w:rsid w:val="009D4C66"/>
    <w:rsid w:val="009D514E"/>
    <w:rsid w:val="009D5400"/>
    <w:rsid w:val="009D5F20"/>
    <w:rsid w:val="009D6AB5"/>
    <w:rsid w:val="009D6B58"/>
    <w:rsid w:val="009D7727"/>
    <w:rsid w:val="009D77F4"/>
    <w:rsid w:val="009D780C"/>
    <w:rsid w:val="009D7A22"/>
    <w:rsid w:val="009D7FA8"/>
    <w:rsid w:val="009E041B"/>
    <w:rsid w:val="009E1098"/>
    <w:rsid w:val="009E1759"/>
    <w:rsid w:val="009E22CA"/>
    <w:rsid w:val="009E23C5"/>
    <w:rsid w:val="009E25EE"/>
    <w:rsid w:val="009E2816"/>
    <w:rsid w:val="009E28D5"/>
    <w:rsid w:val="009E2DA1"/>
    <w:rsid w:val="009E3651"/>
    <w:rsid w:val="009E3AFB"/>
    <w:rsid w:val="009E3D99"/>
    <w:rsid w:val="009E41B1"/>
    <w:rsid w:val="009E5636"/>
    <w:rsid w:val="009E6581"/>
    <w:rsid w:val="009E7BF7"/>
    <w:rsid w:val="009F0B6F"/>
    <w:rsid w:val="009F154C"/>
    <w:rsid w:val="009F1AD6"/>
    <w:rsid w:val="009F1E62"/>
    <w:rsid w:val="009F2058"/>
    <w:rsid w:val="009F21D3"/>
    <w:rsid w:val="009F22F2"/>
    <w:rsid w:val="009F255B"/>
    <w:rsid w:val="009F2689"/>
    <w:rsid w:val="009F2D2F"/>
    <w:rsid w:val="009F2EED"/>
    <w:rsid w:val="009F363A"/>
    <w:rsid w:val="009F392B"/>
    <w:rsid w:val="009F3C61"/>
    <w:rsid w:val="009F3C72"/>
    <w:rsid w:val="009F40AA"/>
    <w:rsid w:val="009F466F"/>
    <w:rsid w:val="009F48A8"/>
    <w:rsid w:val="009F59A4"/>
    <w:rsid w:val="009F5B2B"/>
    <w:rsid w:val="009F6233"/>
    <w:rsid w:val="009F630D"/>
    <w:rsid w:val="009F69A6"/>
    <w:rsid w:val="009F6FDF"/>
    <w:rsid w:val="009F71D0"/>
    <w:rsid w:val="009F74C6"/>
    <w:rsid w:val="00A0038B"/>
    <w:rsid w:val="00A00468"/>
    <w:rsid w:val="00A012BE"/>
    <w:rsid w:val="00A020A3"/>
    <w:rsid w:val="00A02390"/>
    <w:rsid w:val="00A0415F"/>
    <w:rsid w:val="00A051B6"/>
    <w:rsid w:val="00A0531E"/>
    <w:rsid w:val="00A057C5"/>
    <w:rsid w:val="00A05AFA"/>
    <w:rsid w:val="00A05B82"/>
    <w:rsid w:val="00A0644A"/>
    <w:rsid w:val="00A065AD"/>
    <w:rsid w:val="00A06D9E"/>
    <w:rsid w:val="00A072DF"/>
    <w:rsid w:val="00A07FA1"/>
    <w:rsid w:val="00A10269"/>
    <w:rsid w:val="00A10AEF"/>
    <w:rsid w:val="00A10B0A"/>
    <w:rsid w:val="00A10D45"/>
    <w:rsid w:val="00A113F6"/>
    <w:rsid w:val="00A11EB2"/>
    <w:rsid w:val="00A12384"/>
    <w:rsid w:val="00A12BAC"/>
    <w:rsid w:val="00A13156"/>
    <w:rsid w:val="00A13B1F"/>
    <w:rsid w:val="00A14253"/>
    <w:rsid w:val="00A146A0"/>
    <w:rsid w:val="00A15861"/>
    <w:rsid w:val="00A16AAB"/>
    <w:rsid w:val="00A16BD9"/>
    <w:rsid w:val="00A16C60"/>
    <w:rsid w:val="00A17894"/>
    <w:rsid w:val="00A17E4F"/>
    <w:rsid w:val="00A20270"/>
    <w:rsid w:val="00A202AB"/>
    <w:rsid w:val="00A20A72"/>
    <w:rsid w:val="00A20ACB"/>
    <w:rsid w:val="00A20BC6"/>
    <w:rsid w:val="00A22EFC"/>
    <w:rsid w:val="00A23952"/>
    <w:rsid w:val="00A23B51"/>
    <w:rsid w:val="00A23BC0"/>
    <w:rsid w:val="00A24818"/>
    <w:rsid w:val="00A24A05"/>
    <w:rsid w:val="00A24D67"/>
    <w:rsid w:val="00A24D7C"/>
    <w:rsid w:val="00A25AED"/>
    <w:rsid w:val="00A26331"/>
    <w:rsid w:val="00A26C1B"/>
    <w:rsid w:val="00A27248"/>
    <w:rsid w:val="00A27311"/>
    <w:rsid w:val="00A2773C"/>
    <w:rsid w:val="00A30614"/>
    <w:rsid w:val="00A32325"/>
    <w:rsid w:val="00A329A9"/>
    <w:rsid w:val="00A3335C"/>
    <w:rsid w:val="00A33848"/>
    <w:rsid w:val="00A344B0"/>
    <w:rsid w:val="00A350A4"/>
    <w:rsid w:val="00A36591"/>
    <w:rsid w:val="00A36871"/>
    <w:rsid w:val="00A36D71"/>
    <w:rsid w:val="00A3750D"/>
    <w:rsid w:val="00A376BC"/>
    <w:rsid w:val="00A37BB9"/>
    <w:rsid w:val="00A37D56"/>
    <w:rsid w:val="00A37F2B"/>
    <w:rsid w:val="00A40066"/>
    <w:rsid w:val="00A412BC"/>
    <w:rsid w:val="00A4140A"/>
    <w:rsid w:val="00A429AD"/>
    <w:rsid w:val="00A43531"/>
    <w:rsid w:val="00A448E1"/>
    <w:rsid w:val="00A44958"/>
    <w:rsid w:val="00A44E96"/>
    <w:rsid w:val="00A451D2"/>
    <w:rsid w:val="00A45362"/>
    <w:rsid w:val="00A45440"/>
    <w:rsid w:val="00A467CD"/>
    <w:rsid w:val="00A47E7F"/>
    <w:rsid w:val="00A509DB"/>
    <w:rsid w:val="00A5121F"/>
    <w:rsid w:val="00A51E14"/>
    <w:rsid w:val="00A52450"/>
    <w:rsid w:val="00A5245D"/>
    <w:rsid w:val="00A5252F"/>
    <w:rsid w:val="00A52B4C"/>
    <w:rsid w:val="00A52CF0"/>
    <w:rsid w:val="00A5311B"/>
    <w:rsid w:val="00A53417"/>
    <w:rsid w:val="00A542A6"/>
    <w:rsid w:val="00A5460B"/>
    <w:rsid w:val="00A56971"/>
    <w:rsid w:val="00A56D09"/>
    <w:rsid w:val="00A571DA"/>
    <w:rsid w:val="00A574F7"/>
    <w:rsid w:val="00A605B5"/>
    <w:rsid w:val="00A606BC"/>
    <w:rsid w:val="00A60971"/>
    <w:rsid w:val="00A60BC6"/>
    <w:rsid w:val="00A61620"/>
    <w:rsid w:val="00A617AD"/>
    <w:rsid w:val="00A61AB4"/>
    <w:rsid w:val="00A62531"/>
    <w:rsid w:val="00A62A97"/>
    <w:rsid w:val="00A63019"/>
    <w:rsid w:val="00A63A9C"/>
    <w:rsid w:val="00A63EE4"/>
    <w:rsid w:val="00A64B7C"/>
    <w:rsid w:val="00A65A32"/>
    <w:rsid w:val="00A65F84"/>
    <w:rsid w:val="00A661F6"/>
    <w:rsid w:val="00A667DF"/>
    <w:rsid w:val="00A66C58"/>
    <w:rsid w:val="00A6718E"/>
    <w:rsid w:val="00A6723D"/>
    <w:rsid w:val="00A676CD"/>
    <w:rsid w:val="00A678E3"/>
    <w:rsid w:val="00A709A3"/>
    <w:rsid w:val="00A709FB"/>
    <w:rsid w:val="00A711C1"/>
    <w:rsid w:val="00A72251"/>
    <w:rsid w:val="00A72734"/>
    <w:rsid w:val="00A727EE"/>
    <w:rsid w:val="00A72F63"/>
    <w:rsid w:val="00A730A6"/>
    <w:rsid w:val="00A7423F"/>
    <w:rsid w:val="00A747BD"/>
    <w:rsid w:val="00A74A90"/>
    <w:rsid w:val="00A74E6E"/>
    <w:rsid w:val="00A752BB"/>
    <w:rsid w:val="00A758BE"/>
    <w:rsid w:val="00A77A7F"/>
    <w:rsid w:val="00A77A9A"/>
    <w:rsid w:val="00A807EF"/>
    <w:rsid w:val="00A81247"/>
    <w:rsid w:val="00A816D2"/>
    <w:rsid w:val="00A8172F"/>
    <w:rsid w:val="00A8273A"/>
    <w:rsid w:val="00A82FA7"/>
    <w:rsid w:val="00A83215"/>
    <w:rsid w:val="00A8635C"/>
    <w:rsid w:val="00A871FB"/>
    <w:rsid w:val="00A905E3"/>
    <w:rsid w:val="00A909CD"/>
    <w:rsid w:val="00A91302"/>
    <w:rsid w:val="00A91412"/>
    <w:rsid w:val="00A91925"/>
    <w:rsid w:val="00A91A02"/>
    <w:rsid w:val="00A91EFA"/>
    <w:rsid w:val="00A924B9"/>
    <w:rsid w:val="00A93E5D"/>
    <w:rsid w:val="00A94978"/>
    <w:rsid w:val="00A94BA2"/>
    <w:rsid w:val="00A94CAB"/>
    <w:rsid w:val="00A95267"/>
    <w:rsid w:val="00A95330"/>
    <w:rsid w:val="00A95BAD"/>
    <w:rsid w:val="00A96C06"/>
    <w:rsid w:val="00A96D92"/>
    <w:rsid w:val="00A97C3A"/>
    <w:rsid w:val="00AA0143"/>
    <w:rsid w:val="00AA1AAD"/>
    <w:rsid w:val="00AA2361"/>
    <w:rsid w:val="00AA2430"/>
    <w:rsid w:val="00AA32F9"/>
    <w:rsid w:val="00AA35FA"/>
    <w:rsid w:val="00AA43C0"/>
    <w:rsid w:val="00AA504E"/>
    <w:rsid w:val="00AA5342"/>
    <w:rsid w:val="00AA543C"/>
    <w:rsid w:val="00AA5680"/>
    <w:rsid w:val="00AA572C"/>
    <w:rsid w:val="00AA5F6C"/>
    <w:rsid w:val="00AA60DA"/>
    <w:rsid w:val="00AA66EF"/>
    <w:rsid w:val="00AA689D"/>
    <w:rsid w:val="00AA71D1"/>
    <w:rsid w:val="00AA71D8"/>
    <w:rsid w:val="00AB00AE"/>
    <w:rsid w:val="00AB014C"/>
    <w:rsid w:val="00AB016D"/>
    <w:rsid w:val="00AB0D74"/>
    <w:rsid w:val="00AB0DA5"/>
    <w:rsid w:val="00AB1039"/>
    <w:rsid w:val="00AB12A1"/>
    <w:rsid w:val="00AB1583"/>
    <w:rsid w:val="00AB1911"/>
    <w:rsid w:val="00AB2363"/>
    <w:rsid w:val="00AB4967"/>
    <w:rsid w:val="00AB4C38"/>
    <w:rsid w:val="00AB5EAA"/>
    <w:rsid w:val="00AB62FE"/>
    <w:rsid w:val="00AB6F17"/>
    <w:rsid w:val="00AB7511"/>
    <w:rsid w:val="00AB7859"/>
    <w:rsid w:val="00AC0B87"/>
    <w:rsid w:val="00AC22DC"/>
    <w:rsid w:val="00AC289B"/>
    <w:rsid w:val="00AC30BD"/>
    <w:rsid w:val="00AC3A55"/>
    <w:rsid w:val="00AC4009"/>
    <w:rsid w:val="00AC4295"/>
    <w:rsid w:val="00AC5D87"/>
    <w:rsid w:val="00AC6202"/>
    <w:rsid w:val="00AC6F9B"/>
    <w:rsid w:val="00AC73EF"/>
    <w:rsid w:val="00AD1E7B"/>
    <w:rsid w:val="00AD3434"/>
    <w:rsid w:val="00AD358E"/>
    <w:rsid w:val="00AD3E8F"/>
    <w:rsid w:val="00AD4AB4"/>
    <w:rsid w:val="00AD4F6E"/>
    <w:rsid w:val="00AD4FDE"/>
    <w:rsid w:val="00AD5014"/>
    <w:rsid w:val="00AD50D1"/>
    <w:rsid w:val="00AD55CF"/>
    <w:rsid w:val="00AD56AD"/>
    <w:rsid w:val="00AD5905"/>
    <w:rsid w:val="00AD5C55"/>
    <w:rsid w:val="00AD64F4"/>
    <w:rsid w:val="00AD6824"/>
    <w:rsid w:val="00AD68E1"/>
    <w:rsid w:val="00AD7190"/>
    <w:rsid w:val="00AD7D05"/>
    <w:rsid w:val="00AE1902"/>
    <w:rsid w:val="00AE1961"/>
    <w:rsid w:val="00AE1964"/>
    <w:rsid w:val="00AE29BD"/>
    <w:rsid w:val="00AE31D4"/>
    <w:rsid w:val="00AE34A1"/>
    <w:rsid w:val="00AE364C"/>
    <w:rsid w:val="00AE36D8"/>
    <w:rsid w:val="00AE3DCC"/>
    <w:rsid w:val="00AE3E5A"/>
    <w:rsid w:val="00AE411E"/>
    <w:rsid w:val="00AE449F"/>
    <w:rsid w:val="00AE4712"/>
    <w:rsid w:val="00AE5645"/>
    <w:rsid w:val="00AE5B42"/>
    <w:rsid w:val="00AE600E"/>
    <w:rsid w:val="00AE698B"/>
    <w:rsid w:val="00AE6DD6"/>
    <w:rsid w:val="00AE709D"/>
    <w:rsid w:val="00AE7DF4"/>
    <w:rsid w:val="00AF0247"/>
    <w:rsid w:val="00AF0781"/>
    <w:rsid w:val="00AF15F8"/>
    <w:rsid w:val="00AF18EB"/>
    <w:rsid w:val="00AF230C"/>
    <w:rsid w:val="00AF2372"/>
    <w:rsid w:val="00AF2720"/>
    <w:rsid w:val="00AF280E"/>
    <w:rsid w:val="00AF29C7"/>
    <w:rsid w:val="00AF2A6A"/>
    <w:rsid w:val="00AF3C88"/>
    <w:rsid w:val="00AF421F"/>
    <w:rsid w:val="00AF456B"/>
    <w:rsid w:val="00AF4C2C"/>
    <w:rsid w:val="00AF53E2"/>
    <w:rsid w:val="00AF583C"/>
    <w:rsid w:val="00AF7077"/>
    <w:rsid w:val="00B00154"/>
    <w:rsid w:val="00B00DC2"/>
    <w:rsid w:val="00B01A93"/>
    <w:rsid w:val="00B01AE9"/>
    <w:rsid w:val="00B01DE7"/>
    <w:rsid w:val="00B022DF"/>
    <w:rsid w:val="00B024BC"/>
    <w:rsid w:val="00B0271F"/>
    <w:rsid w:val="00B027AB"/>
    <w:rsid w:val="00B03D0C"/>
    <w:rsid w:val="00B04144"/>
    <w:rsid w:val="00B04599"/>
    <w:rsid w:val="00B04E0D"/>
    <w:rsid w:val="00B05599"/>
    <w:rsid w:val="00B05D94"/>
    <w:rsid w:val="00B0603C"/>
    <w:rsid w:val="00B07008"/>
    <w:rsid w:val="00B07048"/>
    <w:rsid w:val="00B07257"/>
    <w:rsid w:val="00B07C7C"/>
    <w:rsid w:val="00B07EB4"/>
    <w:rsid w:val="00B10162"/>
    <w:rsid w:val="00B1082D"/>
    <w:rsid w:val="00B1088D"/>
    <w:rsid w:val="00B10A66"/>
    <w:rsid w:val="00B11231"/>
    <w:rsid w:val="00B119DF"/>
    <w:rsid w:val="00B123D2"/>
    <w:rsid w:val="00B1264F"/>
    <w:rsid w:val="00B12A44"/>
    <w:rsid w:val="00B13309"/>
    <w:rsid w:val="00B146AA"/>
    <w:rsid w:val="00B14F65"/>
    <w:rsid w:val="00B1528B"/>
    <w:rsid w:val="00B153E2"/>
    <w:rsid w:val="00B15663"/>
    <w:rsid w:val="00B169C5"/>
    <w:rsid w:val="00B16F2D"/>
    <w:rsid w:val="00B16F3B"/>
    <w:rsid w:val="00B17829"/>
    <w:rsid w:val="00B17AD6"/>
    <w:rsid w:val="00B21174"/>
    <w:rsid w:val="00B216B5"/>
    <w:rsid w:val="00B2199D"/>
    <w:rsid w:val="00B221F2"/>
    <w:rsid w:val="00B221FD"/>
    <w:rsid w:val="00B22D12"/>
    <w:rsid w:val="00B230A9"/>
    <w:rsid w:val="00B2333F"/>
    <w:rsid w:val="00B24537"/>
    <w:rsid w:val="00B24FD9"/>
    <w:rsid w:val="00B25441"/>
    <w:rsid w:val="00B2579F"/>
    <w:rsid w:val="00B25839"/>
    <w:rsid w:val="00B26296"/>
    <w:rsid w:val="00B274F9"/>
    <w:rsid w:val="00B27651"/>
    <w:rsid w:val="00B279DC"/>
    <w:rsid w:val="00B27BC3"/>
    <w:rsid w:val="00B30823"/>
    <w:rsid w:val="00B3113D"/>
    <w:rsid w:val="00B312EB"/>
    <w:rsid w:val="00B31AF9"/>
    <w:rsid w:val="00B31F23"/>
    <w:rsid w:val="00B3231F"/>
    <w:rsid w:val="00B3267F"/>
    <w:rsid w:val="00B3294B"/>
    <w:rsid w:val="00B3301F"/>
    <w:rsid w:val="00B33859"/>
    <w:rsid w:val="00B33916"/>
    <w:rsid w:val="00B35002"/>
    <w:rsid w:val="00B3519C"/>
    <w:rsid w:val="00B359D5"/>
    <w:rsid w:val="00B360F5"/>
    <w:rsid w:val="00B36F36"/>
    <w:rsid w:val="00B37BD8"/>
    <w:rsid w:val="00B37D3E"/>
    <w:rsid w:val="00B40E30"/>
    <w:rsid w:val="00B4115A"/>
    <w:rsid w:val="00B41CEF"/>
    <w:rsid w:val="00B42024"/>
    <w:rsid w:val="00B4222A"/>
    <w:rsid w:val="00B42B96"/>
    <w:rsid w:val="00B42BA3"/>
    <w:rsid w:val="00B42D3F"/>
    <w:rsid w:val="00B433F4"/>
    <w:rsid w:val="00B451C1"/>
    <w:rsid w:val="00B45547"/>
    <w:rsid w:val="00B45E52"/>
    <w:rsid w:val="00B468B3"/>
    <w:rsid w:val="00B47188"/>
    <w:rsid w:val="00B479C1"/>
    <w:rsid w:val="00B47BCC"/>
    <w:rsid w:val="00B47C75"/>
    <w:rsid w:val="00B50659"/>
    <w:rsid w:val="00B507D3"/>
    <w:rsid w:val="00B507F2"/>
    <w:rsid w:val="00B50AA4"/>
    <w:rsid w:val="00B50AEA"/>
    <w:rsid w:val="00B50E96"/>
    <w:rsid w:val="00B51554"/>
    <w:rsid w:val="00B5166D"/>
    <w:rsid w:val="00B51915"/>
    <w:rsid w:val="00B528B2"/>
    <w:rsid w:val="00B531EA"/>
    <w:rsid w:val="00B532DC"/>
    <w:rsid w:val="00B53FA4"/>
    <w:rsid w:val="00B5540D"/>
    <w:rsid w:val="00B55BB0"/>
    <w:rsid w:val="00B55BEF"/>
    <w:rsid w:val="00B55C35"/>
    <w:rsid w:val="00B56464"/>
    <w:rsid w:val="00B56535"/>
    <w:rsid w:val="00B5681E"/>
    <w:rsid w:val="00B574F3"/>
    <w:rsid w:val="00B601E3"/>
    <w:rsid w:val="00B60585"/>
    <w:rsid w:val="00B60832"/>
    <w:rsid w:val="00B6124B"/>
    <w:rsid w:val="00B613D5"/>
    <w:rsid w:val="00B616D1"/>
    <w:rsid w:val="00B61D54"/>
    <w:rsid w:val="00B62081"/>
    <w:rsid w:val="00B62A81"/>
    <w:rsid w:val="00B637CC"/>
    <w:rsid w:val="00B63E91"/>
    <w:rsid w:val="00B64C29"/>
    <w:rsid w:val="00B64DD4"/>
    <w:rsid w:val="00B653A6"/>
    <w:rsid w:val="00B65B08"/>
    <w:rsid w:val="00B6755F"/>
    <w:rsid w:val="00B677C1"/>
    <w:rsid w:val="00B67F6B"/>
    <w:rsid w:val="00B70890"/>
    <w:rsid w:val="00B708A8"/>
    <w:rsid w:val="00B71709"/>
    <w:rsid w:val="00B724EA"/>
    <w:rsid w:val="00B72603"/>
    <w:rsid w:val="00B72825"/>
    <w:rsid w:val="00B72EA1"/>
    <w:rsid w:val="00B72F2A"/>
    <w:rsid w:val="00B731B1"/>
    <w:rsid w:val="00B73901"/>
    <w:rsid w:val="00B74385"/>
    <w:rsid w:val="00B754EF"/>
    <w:rsid w:val="00B756C6"/>
    <w:rsid w:val="00B758AB"/>
    <w:rsid w:val="00B75943"/>
    <w:rsid w:val="00B75CD3"/>
    <w:rsid w:val="00B765B0"/>
    <w:rsid w:val="00B76CC2"/>
    <w:rsid w:val="00B77173"/>
    <w:rsid w:val="00B77220"/>
    <w:rsid w:val="00B77505"/>
    <w:rsid w:val="00B777A4"/>
    <w:rsid w:val="00B7780A"/>
    <w:rsid w:val="00B77B48"/>
    <w:rsid w:val="00B80221"/>
    <w:rsid w:val="00B809B9"/>
    <w:rsid w:val="00B80D44"/>
    <w:rsid w:val="00B82B3B"/>
    <w:rsid w:val="00B836AE"/>
    <w:rsid w:val="00B839F2"/>
    <w:rsid w:val="00B841FB"/>
    <w:rsid w:val="00B84BC4"/>
    <w:rsid w:val="00B85163"/>
    <w:rsid w:val="00B85311"/>
    <w:rsid w:val="00B8615B"/>
    <w:rsid w:val="00B863BD"/>
    <w:rsid w:val="00B86AA4"/>
    <w:rsid w:val="00B8786E"/>
    <w:rsid w:val="00B87AC5"/>
    <w:rsid w:val="00B9008A"/>
    <w:rsid w:val="00B90539"/>
    <w:rsid w:val="00B909DD"/>
    <w:rsid w:val="00B90F6F"/>
    <w:rsid w:val="00B91105"/>
    <w:rsid w:val="00B91BB6"/>
    <w:rsid w:val="00B92375"/>
    <w:rsid w:val="00B92FF3"/>
    <w:rsid w:val="00B9365D"/>
    <w:rsid w:val="00B93861"/>
    <w:rsid w:val="00B93884"/>
    <w:rsid w:val="00B93D03"/>
    <w:rsid w:val="00B940DA"/>
    <w:rsid w:val="00B9451E"/>
    <w:rsid w:val="00B94B66"/>
    <w:rsid w:val="00B94D2D"/>
    <w:rsid w:val="00B950BE"/>
    <w:rsid w:val="00B95141"/>
    <w:rsid w:val="00B96318"/>
    <w:rsid w:val="00B965D5"/>
    <w:rsid w:val="00B9704A"/>
    <w:rsid w:val="00B972A2"/>
    <w:rsid w:val="00BA0CC3"/>
    <w:rsid w:val="00BA1482"/>
    <w:rsid w:val="00BA1612"/>
    <w:rsid w:val="00BA1745"/>
    <w:rsid w:val="00BA1784"/>
    <w:rsid w:val="00BA1CD8"/>
    <w:rsid w:val="00BA1EF8"/>
    <w:rsid w:val="00BA3927"/>
    <w:rsid w:val="00BA3F6D"/>
    <w:rsid w:val="00BA40A0"/>
    <w:rsid w:val="00BA46AF"/>
    <w:rsid w:val="00BA4EF6"/>
    <w:rsid w:val="00BA5198"/>
    <w:rsid w:val="00BA5CEA"/>
    <w:rsid w:val="00BA5DA3"/>
    <w:rsid w:val="00BA5DD5"/>
    <w:rsid w:val="00BA60A7"/>
    <w:rsid w:val="00BA7562"/>
    <w:rsid w:val="00BA7CDC"/>
    <w:rsid w:val="00BB0205"/>
    <w:rsid w:val="00BB1B79"/>
    <w:rsid w:val="00BB1D49"/>
    <w:rsid w:val="00BB1E63"/>
    <w:rsid w:val="00BB20B1"/>
    <w:rsid w:val="00BB2A23"/>
    <w:rsid w:val="00BB4601"/>
    <w:rsid w:val="00BB4B6F"/>
    <w:rsid w:val="00BB4E7C"/>
    <w:rsid w:val="00BB549B"/>
    <w:rsid w:val="00BB5DEA"/>
    <w:rsid w:val="00BB5EFF"/>
    <w:rsid w:val="00BB629B"/>
    <w:rsid w:val="00BB687C"/>
    <w:rsid w:val="00BB7AFA"/>
    <w:rsid w:val="00BC1152"/>
    <w:rsid w:val="00BC1649"/>
    <w:rsid w:val="00BC2199"/>
    <w:rsid w:val="00BC26C5"/>
    <w:rsid w:val="00BC28AC"/>
    <w:rsid w:val="00BC2A27"/>
    <w:rsid w:val="00BC2B93"/>
    <w:rsid w:val="00BC333C"/>
    <w:rsid w:val="00BC383F"/>
    <w:rsid w:val="00BC39AC"/>
    <w:rsid w:val="00BC3CB6"/>
    <w:rsid w:val="00BC3DE9"/>
    <w:rsid w:val="00BC4800"/>
    <w:rsid w:val="00BC620A"/>
    <w:rsid w:val="00BC62FC"/>
    <w:rsid w:val="00BC6984"/>
    <w:rsid w:val="00BC6AAC"/>
    <w:rsid w:val="00BC6E20"/>
    <w:rsid w:val="00BC7159"/>
    <w:rsid w:val="00BC74CA"/>
    <w:rsid w:val="00BC7C0C"/>
    <w:rsid w:val="00BC7C6B"/>
    <w:rsid w:val="00BD0889"/>
    <w:rsid w:val="00BD095A"/>
    <w:rsid w:val="00BD15B8"/>
    <w:rsid w:val="00BD18D4"/>
    <w:rsid w:val="00BD2447"/>
    <w:rsid w:val="00BD3F0E"/>
    <w:rsid w:val="00BD3FA8"/>
    <w:rsid w:val="00BD3FBC"/>
    <w:rsid w:val="00BD414F"/>
    <w:rsid w:val="00BD448F"/>
    <w:rsid w:val="00BD4971"/>
    <w:rsid w:val="00BD4AB4"/>
    <w:rsid w:val="00BD5434"/>
    <w:rsid w:val="00BD578F"/>
    <w:rsid w:val="00BD5817"/>
    <w:rsid w:val="00BD6FCB"/>
    <w:rsid w:val="00BD78E4"/>
    <w:rsid w:val="00BD7CF4"/>
    <w:rsid w:val="00BD7E3F"/>
    <w:rsid w:val="00BE077C"/>
    <w:rsid w:val="00BE1406"/>
    <w:rsid w:val="00BE1F10"/>
    <w:rsid w:val="00BE28A9"/>
    <w:rsid w:val="00BE29D5"/>
    <w:rsid w:val="00BE2E91"/>
    <w:rsid w:val="00BE32F2"/>
    <w:rsid w:val="00BE339E"/>
    <w:rsid w:val="00BE36E2"/>
    <w:rsid w:val="00BE37C1"/>
    <w:rsid w:val="00BE38B7"/>
    <w:rsid w:val="00BE3B18"/>
    <w:rsid w:val="00BE3F6C"/>
    <w:rsid w:val="00BE41E0"/>
    <w:rsid w:val="00BE471D"/>
    <w:rsid w:val="00BE494E"/>
    <w:rsid w:val="00BE4F45"/>
    <w:rsid w:val="00BE5E40"/>
    <w:rsid w:val="00BE5E7E"/>
    <w:rsid w:val="00BE5F6B"/>
    <w:rsid w:val="00BE6792"/>
    <w:rsid w:val="00BE6928"/>
    <w:rsid w:val="00BE6975"/>
    <w:rsid w:val="00BE6CFD"/>
    <w:rsid w:val="00BE6F2F"/>
    <w:rsid w:val="00BE752F"/>
    <w:rsid w:val="00BE7C9C"/>
    <w:rsid w:val="00BF06F4"/>
    <w:rsid w:val="00BF097F"/>
    <w:rsid w:val="00BF1389"/>
    <w:rsid w:val="00BF1B65"/>
    <w:rsid w:val="00BF1C2F"/>
    <w:rsid w:val="00BF1EA0"/>
    <w:rsid w:val="00BF1F05"/>
    <w:rsid w:val="00BF26F2"/>
    <w:rsid w:val="00BF2885"/>
    <w:rsid w:val="00BF2890"/>
    <w:rsid w:val="00BF2965"/>
    <w:rsid w:val="00BF313B"/>
    <w:rsid w:val="00BF3909"/>
    <w:rsid w:val="00BF3E8A"/>
    <w:rsid w:val="00BF4327"/>
    <w:rsid w:val="00BF44FE"/>
    <w:rsid w:val="00BF4D6F"/>
    <w:rsid w:val="00BF504F"/>
    <w:rsid w:val="00BF5681"/>
    <w:rsid w:val="00BF6738"/>
    <w:rsid w:val="00BF69D6"/>
    <w:rsid w:val="00BF7534"/>
    <w:rsid w:val="00BF7F55"/>
    <w:rsid w:val="00C005A0"/>
    <w:rsid w:val="00C00CB2"/>
    <w:rsid w:val="00C00D39"/>
    <w:rsid w:val="00C0280F"/>
    <w:rsid w:val="00C029E1"/>
    <w:rsid w:val="00C02AA5"/>
    <w:rsid w:val="00C02EB3"/>
    <w:rsid w:val="00C0399F"/>
    <w:rsid w:val="00C03AE3"/>
    <w:rsid w:val="00C057C2"/>
    <w:rsid w:val="00C06589"/>
    <w:rsid w:val="00C06B40"/>
    <w:rsid w:val="00C06D67"/>
    <w:rsid w:val="00C0700F"/>
    <w:rsid w:val="00C1016D"/>
    <w:rsid w:val="00C10630"/>
    <w:rsid w:val="00C10DEF"/>
    <w:rsid w:val="00C12962"/>
    <w:rsid w:val="00C12E3C"/>
    <w:rsid w:val="00C12FF3"/>
    <w:rsid w:val="00C13087"/>
    <w:rsid w:val="00C13B44"/>
    <w:rsid w:val="00C13CB5"/>
    <w:rsid w:val="00C143E3"/>
    <w:rsid w:val="00C146E4"/>
    <w:rsid w:val="00C149FA"/>
    <w:rsid w:val="00C14C38"/>
    <w:rsid w:val="00C14D80"/>
    <w:rsid w:val="00C1536F"/>
    <w:rsid w:val="00C15B14"/>
    <w:rsid w:val="00C15CA2"/>
    <w:rsid w:val="00C15E9B"/>
    <w:rsid w:val="00C168F5"/>
    <w:rsid w:val="00C1699F"/>
    <w:rsid w:val="00C16C21"/>
    <w:rsid w:val="00C1791C"/>
    <w:rsid w:val="00C17B29"/>
    <w:rsid w:val="00C17CAF"/>
    <w:rsid w:val="00C17CC1"/>
    <w:rsid w:val="00C22754"/>
    <w:rsid w:val="00C22AB8"/>
    <w:rsid w:val="00C22CE6"/>
    <w:rsid w:val="00C23734"/>
    <w:rsid w:val="00C23B20"/>
    <w:rsid w:val="00C2405A"/>
    <w:rsid w:val="00C24340"/>
    <w:rsid w:val="00C24537"/>
    <w:rsid w:val="00C2459E"/>
    <w:rsid w:val="00C249C9"/>
    <w:rsid w:val="00C24EC3"/>
    <w:rsid w:val="00C25190"/>
    <w:rsid w:val="00C251B8"/>
    <w:rsid w:val="00C25789"/>
    <w:rsid w:val="00C26D82"/>
    <w:rsid w:val="00C271DD"/>
    <w:rsid w:val="00C271E9"/>
    <w:rsid w:val="00C27B06"/>
    <w:rsid w:val="00C30173"/>
    <w:rsid w:val="00C30270"/>
    <w:rsid w:val="00C31B06"/>
    <w:rsid w:val="00C320B7"/>
    <w:rsid w:val="00C321C4"/>
    <w:rsid w:val="00C32220"/>
    <w:rsid w:val="00C329B3"/>
    <w:rsid w:val="00C329C8"/>
    <w:rsid w:val="00C32C06"/>
    <w:rsid w:val="00C32E2D"/>
    <w:rsid w:val="00C3380D"/>
    <w:rsid w:val="00C344D3"/>
    <w:rsid w:val="00C349F5"/>
    <w:rsid w:val="00C358D7"/>
    <w:rsid w:val="00C36032"/>
    <w:rsid w:val="00C36B9D"/>
    <w:rsid w:val="00C3779B"/>
    <w:rsid w:val="00C3793E"/>
    <w:rsid w:val="00C408F5"/>
    <w:rsid w:val="00C40F4A"/>
    <w:rsid w:val="00C42914"/>
    <w:rsid w:val="00C42F06"/>
    <w:rsid w:val="00C43A09"/>
    <w:rsid w:val="00C44470"/>
    <w:rsid w:val="00C446C8"/>
    <w:rsid w:val="00C44CFC"/>
    <w:rsid w:val="00C45147"/>
    <w:rsid w:val="00C4521E"/>
    <w:rsid w:val="00C4538D"/>
    <w:rsid w:val="00C4541D"/>
    <w:rsid w:val="00C45B06"/>
    <w:rsid w:val="00C45BA9"/>
    <w:rsid w:val="00C4632D"/>
    <w:rsid w:val="00C4675E"/>
    <w:rsid w:val="00C467B5"/>
    <w:rsid w:val="00C46E00"/>
    <w:rsid w:val="00C46FE8"/>
    <w:rsid w:val="00C47BA9"/>
    <w:rsid w:val="00C47D17"/>
    <w:rsid w:val="00C5006A"/>
    <w:rsid w:val="00C50249"/>
    <w:rsid w:val="00C50A70"/>
    <w:rsid w:val="00C51098"/>
    <w:rsid w:val="00C51151"/>
    <w:rsid w:val="00C512A5"/>
    <w:rsid w:val="00C5130B"/>
    <w:rsid w:val="00C51D8C"/>
    <w:rsid w:val="00C525F8"/>
    <w:rsid w:val="00C52C37"/>
    <w:rsid w:val="00C52C82"/>
    <w:rsid w:val="00C52ED5"/>
    <w:rsid w:val="00C54035"/>
    <w:rsid w:val="00C5447C"/>
    <w:rsid w:val="00C54B43"/>
    <w:rsid w:val="00C5511E"/>
    <w:rsid w:val="00C552BE"/>
    <w:rsid w:val="00C55336"/>
    <w:rsid w:val="00C557B4"/>
    <w:rsid w:val="00C56244"/>
    <w:rsid w:val="00C56996"/>
    <w:rsid w:val="00C56D42"/>
    <w:rsid w:val="00C57149"/>
    <w:rsid w:val="00C572A7"/>
    <w:rsid w:val="00C577EE"/>
    <w:rsid w:val="00C604E9"/>
    <w:rsid w:val="00C608E5"/>
    <w:rsid w:val="00C613B5"/>
    <w:rsid w:val="00C6142E"/>
    <w:rsid w:val="00C618E7"/>
    <w:rsid w:val="00C62442"/>
    <w:rsid w:val="00C6262E"/>
    <w:rsid w:val="00C62E54"/>
    <w:rsid w:val="00C631A9"/>
    <w:rsid w:val="00C6482C"/>
    <w:rsid w:val="00C6517F"/>
    <w:rsid w:val="00C65C2F"/>
    <w:rsid w:val="00C662F8"/>
    <w:rsid w:val="00C67032"/>
    <w:rsid w:val="00C67A5A"/>
    <w:rsid w:val="00C717EB"/>
    <w:rsid w:val="00C71956"/>
    <w:rsid w:val="00C71AF4"/>
    <w:rsid w:val="00C72625"/>
    <w:rsid w:val="00C72DE9"/>
    <w:rsid w:val="00C73644"/>
    <w:rsid w:val="00C75A5B"/>
    <w:rsid w:val="00C76CDE"/>
    <w:rsid w:val="00C770EE"/>
    <w:rsid w:val="00C778B0"/>
    <w:rsid w:val="00C80845"/>
    <w:rsid w:val="00C811E8"/>
    <w:rsid w:val="00C813F7"/>
    <w:rsid w:val="00C81D87"/>
    <w:rsid w:val="00C81FE3"/>
    <w:rsid w:val="00C82430"/>
    <w:rsid w:val="00C829C8"/>
    <w:rsid w:val="00C829F1"/>
    <w:rsid w:val="00C82C49"/>
    <w:rsid w:val="00C830CF"/>
    <w:rsid w:val="00C83E4A"/>
    <w:rsid w:val="00C848B5"/>
    <w:rsid w:val="00C849EE"/>
    <w:rsid w:val="00C858FE"/>
    <w:rsid w:val="00C85F10"/>
    <w:rsid w:val="00C85F9F"/>
    <w:rsid w:val="00C8646A"/>
    <w:rsid w:val="00C865E0"/>
    <w:rsid w:val="00C86B60"/>
    <w:rsid w:val="00C86DAB"/>
    <w:rsid w:val="00C8743D"/>
    <w:rsid w:val="00C87D36"/>
    <w:rsid w:val="00C87DD5"/>
    <w:rsid w:val="00C90060"/>
    <w:rsid w:val="00C90ECE"/>
    <w:rsid w:val="00C92F9A"/>
    <w:rsid w:val="00C9344C"/>
    <w:rsid w:val="00C937DC"/>
    <w:rsid w:val="00C93B41"/>
    <w:rsid w:val="00C941CE"/>
    <w:rsid w:val="00C9510A"/>
    <w:rsid w:val="00C955C0"/>
    <w:rsid w:val="00C96EAA"/>
    <w:rsid w:val="00CA0163"/>
    <w:rsid w:val="00CA06E3"/>
    <w:rsid w:val="00CA0D01"/>
    <w:rsid w:val="00CA113C"/>
    <w:rsid w:val="00CA1149"/>
    <w:rsid w:val="00CA12FD"/>
    <w:rsid w:val="00CA1432"/>
    <w:rsid w:val="00CA1875"/>
    <w:rsid w:val="00CA1C0D"/>
    <w:rsid w:val="00CA1F47"/>
    <w:rsid w:val="00CA23D9"/>
    <w:rsid w:val="00CA24B8"/>
    <w:rsid w:val="00CA3257"/>
    <w:rsid w:val="00CA36A6"/>
    <w:rsid w:val="00CA422A"/>
    <w:rsid w:val="00CA4E7A"/>
    <w:rsid w:val="00CA5816"/>
    <w:rsid w:val="00CA5D22"/>
    <w:rsid w:val="00CA5EDD"/>
    <w:rsid w:val="00CA633A"/>
    <w:rsid w:val="00CA649C"/>
    <w:rsid w:val="00CA7925"/>
    <w:rsid w:val="00CA7F87"/>
    <w:rsid w:val="00CB16C4"/>
    <w:rsid w:val="00CB17C9"/>
    <w:rsid w:val="00CB1996"/>
    <w:rsid w:val="00CB2643"/>
    <w:rsid w:val="00CB30E7"/>
    <w:rsid w:val="00CB36D6"/>
    <w:rsid w:val="00CB376E"/>
    <w:rsid w:val="00CB3DA0"/>
    <w:rsid w:val="00CB3FD2"/>
    <w:rsid w:val="00CB4B91"/>
    <w:rsid w:val="00CB5067"/>
    <w:rsid w:val="00CB5A52"/>
    <w:rsid w:val="00CB5BDF"/>
    <w:rsid w:val="00CB61F1"/>
    <w:rsid w:val="00CB63FC"/>
    <w:rsid w:val="00CB7D7B"/>
    <w:rsid w:val="00CC0224"/>
    <w:rsid w:val="00CC03B4"/>
    <w:rsid w:val="00CC1D7C"/>
    <w:rsid w:val="00CC1ECD"/>
    <w:rsid w:val="00CC210D"/>
    <w:rsid w:val="00CC25A1"/>
    <w:rsid w:val="00CC25ED"/>
    <w:rsid w:val="00CC26AE"/>
    <w:rsid w:val="00CC30C1"/>
    <w:rsid w:val="00CC3293"/>
    <w:rsid w:val="00CC3414"/>
    <w:rsid w:val="00CC34D6"/>
    <w:rsid w:val="00CC5DAB"/>
    <w:rsid w:val="00CC5E92"/>
    <w:rsid w:val="00CC67A1"/>
    <w:rsid w:val="00CC6EFC"/>
    <w:rsid w:val="00CC6F56"/>
    <w:rsid w:val="00CC7455"/>
    <w:rsid w:val="00CD07FB"/>
    <w:rsid w:val="00CD0BE4"/>
    <w:rsid w:val="00CD1929"/>
    <w:rsid w:val="00CD2B69"/>
    <w:rsid w:val="00CD2BCC"/>
    <w:rsid w:val="00CD2FDE"/>
    <w:rsid w:val="00CD3078"/>
    <w:rsid w:val="00CD3A8F"/>
    <w:rsid w:val="00CD49CF"/>
    <w:rsid w:val="00CD5460"/>
    <w:rsid w:val="00CD5CF4"/>
    <w:rsid w:val="00CD60A5"/>
    <w:rsid w:val="00CD6734"/>
    <w:rsid w:val="00CD6D4A"/>
    <w:rsid w:val="00CE0F04"/>
    <w:rsid w:val="00CE19FE"/>
    <w:rsid w:val="00CE1DA0"/>
    <w:rsid w:val="00CE1DB7"/>
    <w:rsid w:val="00CE20E8"/>
    <w:rsid w:val="00CE30F7"/>
    <w:rsid w:val="00CE3713"/>
    <w:rsid w:val="00CE3D6B"/>
    <w:rsid w:val="00CE3E06"/>
    <w:rsid w:val="00CE4191"/>
    <w:rsid w:val="00CE4B77"/>
    <w:rsid w:val="00CE5025"/>
    <w:rsid w:val="00CE5062"/>
    <w:rsid w:val="00CE5360"/>
    <w:rsid w:val="00CE5D0B"/>
    <w:rsid w:val="00CE683D"/>
    <w:rsid w:val="00CE6C13"/>
    <w:rsid w:val="00CE7D90"/>
    <w:rsid w:val="00CF11A0"/>
    <w:rsid w:val="00CF14A7"/>
    <w:rsid w:val="00CF1EA5"/>
    <w:rsid w:val="00CF2211"/>
    <w:rsid w:val="00CF27BA"/>
    <w:rsid w:val="00CF287D"/>
    <w:rsid w:val="00CF2A5A"/>
    <w:rsid w:val="00CF35E2"/>
    <w:rsid w:val="00CF4272"/>
    <w:rsid w:val="00CF427A"/>
    <w:rsid w:val="00CF543E"/>
    <w:rsid w:val="00CF547B"/>
    <w:rsid w:val="00CF5DB4"/>
    <w:rsid w:val="00CF63F7"/>
    <w:rsid w:val="00CF650B"/>
    <w:rsid w:val="00CF6C1E"/>
    <w:rsid w:val="00D007B1"/>
    <w:rsid w:val="00D00CA3"/>
    <w:rsid w:val="00D01E68"/>
    <w:rsid w:val="00D02227"/>
    <w:rsid w:val="00D02314"/>
    <w:rsid w:val="00D028FE"/>
    <w:rsid w:val="00D03135"/>
    <w:rsid w:val="00D03AC1"/>
    <w:rsid w:val="00D040F2"/>
    <w:rsid w:val="00D04565"/>
    <w:rsid w:val="00D0464B"/>
    <w:rsid w:val="00D04BA8"/>
    <w:rsid w:val="00D04F63"/>
    <w:rsid w:val="00D0500C"/>
    <w:rsid w:val="00D072CB"/>
    <w:rsid w:val="00D07F73"/>
    <w:rsid w:val="00D11130"/>
    <w:rsid w:val="00D11166"/>
    <w:rsid w:val="00D11BC8"/>
    <w:rsid w:val="00D11FBE"/>
    <w:rsid w:val="00D1226A"/>
    <w:rsid w:val="00D12847"/>
    <w:rsid w:val="00D12F31"/>
    <w:rsid w:val="00D13237"/>
    <w:rsid w:val="00D1367E"/>
    <w:rsid w:val="00D146BA"/>
    <w:rsid w:val="00D150C1"/>
    <w:rsid w:val="00D158D8"/>
    <w:rsid w:val="00D158E7"/>
    <w:rsid w:val="00D15B77"/>
    <w:rsid w:val="00D1619E"/>
    <w:rsid w:val="00D1672F"/>
    <w:rsid w:val="00D1676B"/>
    <w:rsid w:val="00D16B9C"/>
    <w:rsid w:val="00D172B8"/>
    <w:rsid w:val="00D17677"/>
    <w:rsid w:val="00D20291"/>
    <w:rsid w:val="00D20E16"/>
    <w:rsid w:val="00D21F74"/>
    <w:rsid w:val="00D22056"/>
    <w:rsid w:val="00D22581"/>
    <w:rsid w:val="00D227D9"/>
    <w:rsid w:val="00D24349"/>
    <w:rsid w:val="00D2475A"/>
    <w:rsid w:val="00D25412"/>
    <w:rsid w:val="00D255CB"/>
    <w:rsid w:val="00D25D6B"/>
    <w:rsid w:val="00D26266"/>
    <w:rsid w:val="00D264E7"/>
    <w:rsid w:val="00D27CB2"/>
    <w:rsid w:val="00D30660"/>
    <w:rsid w:val="00D30F24"/>
    <w:rsid w:val="00D310FC"/>
    <w:rsid w:val="00D31575"/>
    <w:rsid w:val="00D31990"/>
    <w:rsid w:val="00D31F41"/>
    <w:rsid w:val="00D33E48"/>
    <w:rsid w:val="00D34208"/>
    <w:rsid w:val="00D35439"/>
    <w:rsid w:val="00D35D95"/>
    <w:rsid w:val="00D36DB8"/>
    <w:rsid w:val="00D37E60"/>
    <w:rsid w:val="00D40391"/>
    <w:rsid w:val="00D40607"/>
    <w:rsid w:val="00D42155"/>
    <w:rsid w:val="00D426BE"/>
    <w:rsid w:val="00D42760"/>
    <w:rsid w:val="00D428C9"/>
    <w:rsid w:val="00D42A91"/>
    <w:rsid w:val="00D43832"/>
    <w:rsid w:val="00D43D02"/>
    <w:rsid w:val="00D43FF1"/>
    <w:rsid w:val="00D44083"/>
    <w:rsid w:val="00D440B1"/>
    <w:rsid w:val="00D45338"/>
    <w:rsid w:val="00D45519"/>
    <w:rsid w:val="00D45F4B"/>
    <w:rsid w:val="00D46C56"/>
    <w:rsid w:val="00D479F6"/>
    <w:rsid w:val="00D47A5D"/>
    <w:rsid w:val="00D51335"/>
    <w:rsid w:val="00D52647"/>
    <w:rsid w:val="00D52A6E"/>
    <w:rsid w:val="00D53122"/>
    <w:rsid w:val="00D53CF0"/>
    <w:rsid w:val="00D54355"/>
    <w:rsid w:val="00D549C5"/>
    <w:rsid w:val="00D54B34"/>
    <w:rsid w:val="00D54DCE"/>
    <w:rsid w:val="00D5539F"/>
    <w:rsid w:val="00D56453"/>
    <w:rsid w:val="00D564EE"/>
    <w:rsid w:val="00D56558"/>
    <w:rsid w:val="00D56F1F"/>
    <w:rsid w:val="00D57CFA"/>
    <w:rsid w:val="00D57ED0"/>
    <w:rsid w:val="00D60541"/>
    <w:rsid w:val="00D610E5"/>
    <w:rsid w:val="00D618DE"/>
    <w:rsid w:val="00D61A1A"/>
    <w:rsid w:val="00D61B26"/>
    <w:rsid w:val="00D61EFB"/>
    <w:rsid w:val="00D620E0"/>
    <w:rsid w:val="00D62308"/>
    <w:rsid w:val="00D62E2B"/>
    <w:rsid w:val="00D63A27"/>
    <w:rsid w:val="00D63A82"/>
    <w:rsid w:val="00D640D2"/>
    <w:rsid w:val="00D6443F"/>
    <w:rsid w:val="00D65DDF"/>
    <w:rsid w:val="00D6607B"/>
    <w:rsid w:val="00D663E4"/>
    <w:rsid w:val="00D674D0"/>
    <w:rsid w:val="00D67DEC"/>
    <w:rsid w:val="00D70933"/>
    <w:rsid w:val="00D714AC"/>
    <w:rsid w:val="00D71D77"/>
    <w:rsid w:val="00D722D0"/>
    <w:rsid w:val="00D72D75"/>
    <w:rsid w:val="00D73971"/>
    <w:rsid w:val="00D747E0"/>
    <w:rsid w:val="00D751E7"/>
    <w:rsid w:val="00D75A35"/>
    <w:rsid w:val="00D7684C"/>
    <w:rsid w:val="00D7693F"/>
    <w:rsid w:val="00D76D61"/>
    <w:rsid w:val="00D76D75"/>
    <w:rsid w:val="00D770B2"/>
    <w:rsid w:val="00D77268"/>
    <w:rsid w:val="00D7735D"/>
    <w:rsid w:val="00D809E2"/>
    <w:rsid w:val="00D812E7"/>
    <w:rsid w:val="00D81359"/>
    <w:rsid w:val="00D82079"/>
    <w:rsid w:val="00D837F9"/>
    <w:rsid w:val="00D83F27"/>
    <w:rsid w:val="00D84B40"/>
    <w:rsid w:val="00D84F78"/>
    <w:rsid w:val="00D853ED"/>
    <w:rsid w:val="00D859CE"/>
    <w:rsid w:val="00D8669C"/>
    <w:rsid w:val="00D90555"/>
    <w:rsid w:val="00D9148A"/>
    <w:rsid w:val="00D91561"/>
    <w:rsid w:val="00D91DBE"/>
    <w:rsid w:val="00D922B3"/>
    <w:rsid w:val="00D9270B"/>
    <w:rsid w:val="00D92BE5"/>
    <w:rsid w:val="00D92D1D"/>
    <w:rsid w:val="00D934A2"/>
    <w:rsid w:val="00D93829"/>
    <w:rsid w:val="00D93902"/>
    <w:rsid w:val="00D93D77"/>
    <w:rsid w:val="00D95AE2"/>
    <w:rsid w:val="00D95E99"/>
    <w:rsid w:val="00D9632C"/>
    <w:rsid w:val="00D96648"/>
    <w:rsid w:val="00D9763A"/>
    <w:rsid w:val="00D97E26"/>
    <w:rsid w:val="00DA0875"/>
    <w:rsid w:val="00DA0AEE"/>
    <w:rsid w:val="00DA11A6"/>
    <w:rsid w:val="00DA1F4F"/>
    <w:rsid w:val="00DA2EBC"/>
    <w:rsid w:val="00DA3283"/>
    <w:rsid w:val="00DA3DD2"/>
    <w:rsid w:val="00DA3F7D"/>
    <w:rsid w:val="00DA4226"/>
    <w:rsid w:val="00DA478A"/>
    <w:rsid w:val="00DA4B49"/>
    <w:rsid w:val="00DA5307"/>
    <w:rsid w:val="00DA55ED"/>
    <w:rsid w:val="00DA58CE"/>
    <w:rsid w:val="00DA6304"/>
    <w:rsid w:val="00DA66A4"/>
    <w:rsid w:val="00DA673C"/>
    <w:rsid w:val="00DA6A8E"/>
    <w:rsid w:val="00DA6C52"/>
    <w:rsid w:val="00DA6C5C"/>
    <w:rsid w:val="00DA7185"/>
    <w:rsid w:val="00DA722B"/>
    <w:rsid w:val="00DA7336"/>
    <w:rsid w:val="00DA737F"/>
    <w:rsid w:val="00DA7E02"/>
    <w:rsid w:val="00DB048C"/>
    <w:rsid w:val="00DB2D8D"/>
    <w:rsid w:val="00DB3458"/>
    <w:rsid w:val="00DB3817"/>
    <w:rsid w:val="00DB3E39"/>
    <w:rsid w:val="00DB40E5"/>
    <w:rsid w:val="00DB4222"/>
    <w:rsid w:val="00DB4D20"/>
    <w:rsid w:val="00DB4F41"/>
    <w:rsid w:val="00DB5BD8"/>
    <w:rsid w:val="00DB5C65"/>
    <w:rsid w:val="00DB6516"/>
    <w:rsid w:val="00DB676C"/>
    <w:rsid w:val="00DB6D1B"/>
    <w:rsid w:val="00DB7278"/>
    <w:rsid w:val="00DB77C9"/>
    <w:rsid w:val="00DB7A05"/>
    <w:rsid w:val="00DC025C"/>
    <w:rsid w:val="00DC0405"/>
    <w:rsid w:val="00DC09D8"/>
    <w:rsid w:val="00DC1480"/>
    <w:rsid w:val="00DC214F"/>
    <w:rsid w:val="00DC24C2"/>
    <w:rsid w:val="00DC274E"/>
    <w:rsid w:val="00DC290B"/>
    <w:rsid w:val="00DC29B6"/>
    <w:rsid w:val="00DC4154"/>
    <w:rsid w:val="00DC43CF"/>
    <w:rsid w:val="00DC48C3"/>
    <w:rsid w:val="00DC4C18"/>
    <w:rsid w:val="00DC5153"/>
    <w:rsid w:val="00DC5E62"/>
    <w:rsid w:val="00DC6252"/>
    <w:rsid w:val="00DC652C"/>
    <w:rsid w:val="00DC683C"/>
    <w:rsid w:val="00DC6BAA"/>
    <w:rsid w:val="00DC6DD5"/>
    <w:rsid w:val="00DC7A61"/>
    <w:rsid w:val="00DC7F27"/>
    <w:rsid w:val="00DD054B"/>
    <w:rsid w:val="00DD1A0E"/>
    <w:rsid w:val="00DD20E5"/>
    <w:rsid w:val="00DD264B"/>
    <w:rsid w:val="00DD2ECF"/>
    <w:rsid w:val="00DD3107"/>
    <w:rsid w:val="00DD337D"/>
    <w:rsid w:val="00DD3ADF"/>
    <w:rsid w:val="00DD3D36"/>
    <w:rsid w:val="00DD3E61"/>
    <w:rsid w:val="00DD40E0"/>
    <w:rsid w:val="00DD509E"/>
    <w:rsid w:val="00DD5521"/>
    <w:rsid w:val="00DD5982"/>
    <w:rsid w:val="00DD6260"/>
    <w:rsid w:val="00DD67B2"/>
    <w:rsid w:val="00DD79B6"/>
    <w:rsid w:val="00DD7ABC"/>
    <w:rsid w:val="00DD7C82"/>
    <w:rsid w:val="00DE04A5"/>
    <w:rsid w:val="00DE138A"/>
    <w:rsid w:val="00DE230A"/>
    <w:rsid w:val="00DE3062"/>
    <w:rsid w:val="00DE4715"/>
    <w:rsid w:val="00DE48F2"/>
    <w:rsid w:val="00DE4A4A"/>
    <w:rsid w:val="00DE5184"/>
    <w:rsid w:val="00DE55D0"/>
    <w:rsid w:val="00DE58E1"/>
    <w:rsid w:val="00DE5FBC"/>
    <w:rsid w:val="00DE6EE4"/>
    <w:rsid w:val="00DE6F9F"/>
    <w:rsid w:val="00DE78B8"/>
    <w:rsid w:val="00DE7B37"/>
    <w:rsid w:val="00DE7E6F"/>
    <w:rsid w:val="00DF0083"/>
    <w:rsid w:val="00DF0346"/>
    <w:rsid w:val="00DF03CD"/>
    <w:rsid w:val="00DF15DF"/>
    <w:rsid w:val="00DF3043"/>
    <w:rsid w:val="00DF3783"/>
    <w:rsid w:val="00DF47CC"/>
    <w:rsid w:val="00DF4827"/>
    <w:rsid w:val="00DF4921"/>
    <w:rsid w:val="00DF4B64"/>
    <w:rsid w:val="00DF5C10"/>
    <w:rsid w:val="00DF6109"/>
    <w:rsid w:val="00DF65FF"/>
    <w:rsid w:val="00DF6868"/>
    <w:rsid w:val="00E01219"/>
    <w:rsid w:val="00E01725"/>
    <w:rsid w:val="00E024CA"/>
    <w:rsid w:val="00E0293A"/>
    <w:rsid w:val="00E02DAB"/>
    <w:rsid w:val="00E034DD"/>
    <w:rsid w:val="00E037A5"/>
    <w:rsid w:val="00E0390F"/>
    <w:rsid w:val="00E03B9D"/>
    <w:rsid w:val="00E040A2"/>
    <w:rsid w:val="00E0431E"/>
    <w:rsid w:val="00E043D1"/>
    <w:rsid w:val="00E04EBE"/>
    <w:rsid w:val="00E05150"/>
    <w:rsid w:val="00E05449"/>
    <w:rsid w:val="00E05491"/>
    <w:rsid w:val="00E06C52"/>
    <w:rsid w:val="00E07970"/>
    <w:rsid w:val="00E07D3C"/>
    <w:rsid w:val="00E102D9"/>
    <w:rsid w:val="00E1125C"/>
    <w:rsid w:val="00E120AD"/>
    <w:rsid w:val="00E137D7"/>
    <w:rsid w:val="00E13D61"/>
    <w:rsid w:val="00E147C8"/>
    <w:rsid w:val="00E14BDF"/>
    <w:rsid w:val="00E14CDA"/>
    <w:rsid w:val="00E15B37"/>
    <w:rsid w:val="00E1686E"/>
    <w:rsid w:val="00E16D95"/>
    <w:rsid w:val="00E171B5"/>
    <w:rsid w:val="00E17606"/>
    <w:rsid w:val="00E17730"/>
    <w:rsid w:val="00E17F4D"/>
    <w:rsid w:val="00E20603"/>
    <w:rsid w:val="00E20E1C"/>
    <w:rsid w:val="00E21517"/>
    <w:rsid w:val="00E23555"/>
    <w:rsid w:val="00E23788"/>
    <w:rsid w:val="00E24BC5"/>
    <w:rsid w:val="00E2521A"/>
    <w:rsid w:val="00E2527B"/>
    <w:rsid w:val="00E25552"/>
    <w:rsid w:val="00E256FD"/>
    <w:rsid w:val="00E25C1B"/>
    <w:rsid w:val="00E27212"/>
    <w:rsid w:val="00E27396"/>
    <w:rsid w:val="00E2758E"/>
    <w:rsid w:val="00E27E9F"/>
    <w:rsid w:val="00E30270"/>
    <w:rsid w:val="00E30352"/>
    <w:rsid w:val="00E307C7"/>
    <w:rsid w:val="00E30CE6"/>
    <w:rsid w:val="00E310F1"/>
    <w:rsid w:val="00E31C55"/>
    <w:rsid w:val="00E32A1A"/>
    <w:rsid w:val="00E32BD3"/>
    <w:rsid w:val="00E33636"/>
    <w:rsid w:val="00E34B1B"/>
    <w:rsid w:val="00E35C86"/>
    <w:rsid w:val="00E36469"/>
    <w:rsid w:val="00E365A3"/>
    <w:rsid w:val="00E37E72"/>
    <w:rsid w:val="00E40324"/>
    <w:rsid w:val="00E40380"/>
    <w:rsid w:val="00E40451"/>
    <w:rsid w:val="00E408C1"/>
    <w:rsid w:val="00E40D97"/>
    <w:rsid w:val="00E40F4E"/>
    <w:rsid w:val="00E41A2B"/>
    <w:rsid w:val="00E41FB1"/>
    <w:rsid w:val="00E423D0"/>
    <w:rsid w:val="00E42672"/>
    <w:rsid w:val="00E43107"/>
    <w:rsid w:val="00E4397C"/>
    <w:rsid w:val="00E43E84"/>
    <w:rsid w:val="00E4446A"/>
    <w:rsid w:val="00E4448F"/>
    <w:rsid w:val="00E444E3"/>
    <w:rsid w:val="00E459B2"/>
    <w:rsid w:val="00E46060"/>
    <w:rsid w:val="00E46157"/>
    <w:rsid w:val="00E466BA"/>
    <w:rsid w:val="00E46B99"/>
    <w:rsid w:val="00E46C0B"/>
    <w:rsid w:val="00E46C84"/>
    <w:rsid w:val="00E479AD"/>
    <w:rsid w:val="00E47A89"/>
    <w:rsid w:val="00E5050A"/>
    <w:rsid w:val="00E51453"/>
    <w:rsid w:val="00E51F5A"/>
    <w:rsid w:val="00E523CF"/>
    <w:rsid w:val="00E524DB"/>
    <w:rsid w:val="00E532FF"/>
    <w:rsid w:val="00E53F0E"/>
    <w:rsid w:val="00E54B8F"/>
    <w:rsid w:val="00E552D6"/>
    <w:rsid w:val="00E553EA"/>
    <w:rsid w:val="00E556DC"/>
    <w:rsid w:val="00E5602F"/>
    <w:rsid w:val="00E56374"/>
    <w:rsid w:val="00E578B1"/>
    <w:rsid w:val="00E57E91"/>
    <w:rsid w:val="00E606E3"/>
    <w:rsid w:val="00E60CAA"/>
    <w:rsid w:val="00E60CBF"/>
    <w:rsid w:val="00E6149B"/>
    <w:rsid w:val="00E61A1F"/>
    <w:rsid w:val="00E61B3D"/>
    <w:rsid w:val="00E61EB2"/>
    <w:rsid w:val="00E620D2"/>
    <w:rsid w:val="00E6251C"/>
    <w:rsid w:val="00E629D5"/>
    <w:rsid w:val="00E62D7C"/>
    <w:rsid w:val="00E62FFD"/>
    <w:rsid w:val="00E63133"/>
    <w:rsid w:val="00E636B1"/>
    <w:rsid w:val="00E63CD2"/>
    <w:rsid w:val="00E63D96"/>
    <w:rsid w:val="00E6453D"/>
    <w:rsid w:val="00E6487E"/>
    <w:rsid w:val="00E65E03"/>
    <w:rsid w:val="00E664FC"/>
    <w:rsid w:val="00E66714"/>
    <w:rsid w:val="00E668F4"/>
    <w:rsid w:val="00E66B9F"/>
    <w:rsid w:val="00E7178B"/>
    <w:rsid w:val="00E71C3E"/>
    <w:rsid w:val="00E720FB"/>
    <w:rsid w:val="00E72E8F"/>
    <w:rsid w:val="00E73E5D"/>
    <w:rsid w:val="00E74F44"/>
    <w:rsid w:val="00E75087"/>
    <w:rsid w:val="00E769A9"/>
    <w:rsid w:val="00E76FC0"/>
    <w:rsid w:val="00E76FF3"/>
    <w:rsid w:val="00E77147"/>
    <w:rsid w:val="00E77E7B"/>
    <w:rsid w:val="00E80110"/>
    <w:rsid w:val="00E801CE"/>
    <w:rsid w:val="00E8030A"/>
    <w:rsid w:val="00E8080A"/>
    <w:rsid w:val="00E817B0"/>
    <w:rsid w:val="00E8256F"/>
    <w:rsid w:val="00E82979"/>
    <w:rsid w:val="00E83057"/>
    <w:rsid w:val="00E8389D"/>
    <w:rsid w:val="00E84260"/>
    <w:rsid w:val="00E84B50"/>
    <w:rsid w:val="00E85691"/>
    <w:rsid w:val="00E85952"/>
    <w:rsid w:val="00E865F7"/>
    <w:rsid w:val="00E86959"/>
    <w:rsid w:val="00E8735A"/>
    <w:rsid w:val="00E873CD"/>
    <w:rsid w:val="00E873F3"/>
    <w:rsid w:val="00E877B6"/>
    <w:rsid w:val="00E905D6"/>
    <w:rsid w:val="00E91915"/>
    <w:rsid w:val="00E91C1F"/>
    <w:rsid w:val="00E91DF6"/>
    <w:rsid w:val="00E93672"/>
    <w:rsid w:val="00E93A1D"/>
    <w:rsid w:val="00E93FCC"/>
    <w:rsid w:val="00E94E46"/>
    <w:rsid w:val="00E953CA"/>
    <w:rsid w:val="00E96CA7"/>
    <w:rsid w:val="00E976A1"/>
    <w:rsid w:val="00EA020A"/>
    <w:rsid w:val="00EA1D06"/>
    <w:rsid w:val="00EA1E50"/>
    <w:rsid w:val="00EA24B9"/>
    <w:rsid w:val="00EA27BC"/>
    <w:rsid w:val="00EA3403"/>
    <w:rsid w:val="00EA3B24"/>
    <w:rsid w:val="00EA3BCD"/>
    <w:rsid w:val="00EA3D8B"/>
    <w:rsid w:val="00EA6295"/>
    <w:rsid w:val="00EA6A30"/>
    <w:rsid w:val="00EA702B"/>
    <w:rsid w:val="00EA7353"/>
    <w:rsid w:val="00EA764D"/>
    <w:rsid w:val="00EA7A9B"/>
    <w:rsid w:val="00EA7BBD"/>
    <w:rsid w:val="00EB04A6"/>
    <w:rsid w:val="00EB3046"/>
    <w:rsid w:val="00EB3159"/>
    <w:rsid w:val="00EB3441"/>
    <w:rsid w:val="00EB470E"/>
    <w:rsid w:val="00EB55E6"/>
    <w:rsid w:val="00EB59A8"/>
    <w:rsid w:val="00EB5D4B"/>
    <w:rsid w:val="00EB64A5"/>
    <w:rsid w:val="00EB6DB4"/>
    <w:rsid w:val="00EC03BC"/>
    <w:rsid w:val="00EC0886"/>
    <w:rsid w:val="00EC1BBB"/>
    <w:rsid w:val="00EC20C1"/>
    <w:rsid w:val="00EC3692"/>
    <w:rsid w:val="00EC3895"/>
    <w:rsid w:val="00EC4097"/>
    <w:rsid w:val="00EC46B5"/>
    <w:rsid w:val="00EC4CA8"/>
    <w:rsid w:val="00EC5141"/>
    <w:rsid w:val="00EC5211"/>
    <w:rsid w:val="00EC5F15"/>
    <w:rsid w:val="00EC79A1"/>
    <w:rsid w:val="00EC7C16"/>
    <w:rsid w:val="00ED0FAD"/>
    <w:rsid w:val="00ED20F7"/>
    <w:rsid w:val="00ED29D9"/>
    <w:rsid w:val="00ED2D40"/>
    <w:rsid w:val="00ED2D6B"/>
    <w:rsid w:val="00ED2D75"/>
    <w:rsid w:val="00ED2E43"/>
    <w:rsid w:val="00ED33F3"/>
    <w:rsid w:val="00ED5FF5"/>
    <w:rsid w:val="00ED630A"/>
    <w:rsid w:val="00ED6AFA"/>
    <w:rsid w:val="00ED762B"/>
    <w:rsid w:val="00ED789C"/>
    <w:rsid w:val="00EE0491"/>
    <w:rsid w:val="00EE07A3"/>
    <w:rsid w:val="00EE0E77"/>
    <w:rsid w:val="00EE147E"/>
    <w:rsid w:val="00EE2197"/>
    <w:rsid w:val="00EE24B4"/>
    <w:rsid w:val="00EE2B96"/>
    <w:rsid w:val="00EE2D64"/>
    <w:rsid w:val="00EE2DC6"/>
    <w:rsid w:val="00EE326B"/>
    <w:rsid w:val="00EE3D4B"/>
    <w:rsid w:val="00EE4179"/>
    <w:rsid w:val="00EE4AAB"/>
    <w:rsid w:val="00EE4B15"/>
    <w:rsid w:val="00EE4D72"/>
    <w:rsid w:val="00EE597B"/>
    <w:rsid w:val="00EE5981"/>
    <w:rsid w:val="00EE5D57"/>
    <w:rsid w:val="00EE5E4B"/>
    <w:rsid w:val="00EE61A4"/>
    <w:rsid w:val="00EE626F"/>
    <w:rsid w:val="00EE7CC8"/>
    <w:rsid w:val="00EE7F96"/>
    <w:rsid w:val="00EF08F4"/>
    <w:rsid w:val="00EF1122"/>
    <w:rsid w:val="00EF11FE"/>
    <w:rsid w:val="00EF1663"/>
    <w:rsid w:val="00EF189E"/>
    <w:rsid w:val="00EF18BC"/>
    <w:rsid w:val="00EF1DDE"/>
    <w:rsid w:val="00EF2A26"/>
    <w:rsid w:val="00EF2ED2"/>
    <w:rsid w:val="00EF31D3"/>
    <w:rsid w:val="00EF3592"/>
    <w:rsid w:val="00EF3AD1"/>
    <w:rsid w:val="00EF3CE4"/>
    <w:rsid w:val="00EF41C9"/>
    <w:rsid w:val="00EF43F8"/>
    <w:rsid w:val="00EF4477"/>
    <w:rsid w:val="00EF4CD2"/>
    <w:rsid w:val="00EF4D10"/>
    <w:rsid w:val="00EF559C"/>
    <w:rsid w:val="00EF5C75"/>
    <w:rsid w:val="00EF6412"/>
    <w:rsid w:val="00EF67E2"/>
    <w:rsid w:val="00EF70AA"/>
    <w:rsid w:val="00EF7414"/>
    <w:rsid w:val="00EF7425"/>
    <w:rsid w:val="00EF774E"/>
    <w:rsid w:val="00EF7B65"/>
    <w:rsid w:val="00EF7BB6"/>
    <w:rsid w:val="00F00FCD"/>
    <w:rsid w:val="00F011A0"/>
    <w:rsid w:val="00F01445"/>
    <w:rsid w:val="00F01609"/>
    <w:rsid w:val="00F01C7B"/>
    <w:rsid w:val="00F02126"/>
    <w:rsid w:val="00F024CE"/>
    <w:rsid w:val="00F02A45"/>
    <w:rsid w:val="00F02BDB"/>
    <w:rsid w:val="00F02DDC"/>
    <w:rsid w:val="00F0382A"/>
    <w:rsid w:val="00F03FAB"/>
    <w:rsid w:val="00F041B2"/>
    <w:rsid w:val="00F0436A"/>
    <w:rsid w:val="00F0446D"/>
    <w:rsid w:val="00F044A9"/>
    <w:rsid w:val="00F05980"/>
    <w:rsid w:val="00F064D4"/>
    <w:rsid w:val="00F067E1"/>
    <w:rsid w:val="00F06FBA"/>
    <w:rsid w:val="00F078EF"/>
    <w:rsid w:val="00F07F69"/>
    <w:rsid w:val="00F105CC"/>
    <w:rsid w:val="00F10A01"/>
    <w:rsid w:val="00F11156"/>
    <w:rsid w:val="00F112DA"/>
    <w:rsid w:val="00F113BA"/>
    <w:rsid w:val="00F114CD"/>
    <w:rsid w:val="00F12656"/>
    <w:rsid w:val="00F127CD"/>
    <w:rsid w:val="00F134AD"/>
    <w:rsid w:val="00F1366E"/>
    <w:rsid w:val="00F14CAA"/>
    <w:rsid w:val="00F14D74"/>
    <w:rsid w:val="00F14E2F"/>
    <w:rsid w:val="00F15AF5"/>
    <w:rsid w:val="00F16EAF"/>
    <w:rsid w:val="00F204EA"/>
    <w:rsid w:val="00F229B4"/>
    <w:rsid w:val="00F231AE"/>
    <w:rsid w:val="00F23EAF"/>
    <w:rsid w:val="00F248DB"/>
    <w:rsid w:val="00F256B8"/>
    <w:rsid w:val="00F26CDA"/>
    <w:rsid w:val="00F27511"/>
    <w:rsid w:val="00F31284"/>
    <w:rsid w:val="00F31A1C"/>
    <w:rsid w:val="00F31AB2"/>
    <w:rsid w:val="00F32819"/>
    <w:rsid w:val="00F32A5C"/>
    <w:rsid w:val="00F331DB"/>
    <w:rsid w:val="00F3320E"/>
    <w:rsid w:val="00F337F6"/>
    <w:rsid w:val="00F344FC"/>
    <w:rsid w:val="00F3511A"/>
    <w:rsid w:val="00F35FAA"/>
    <w:rsid w:val="00F36099"/>
    <w:rsid w:val="00F366B4"/>
    <w:rsid w:val="00F3709B"/>
    <w:rsid w:val="00F402BC"/>
    <w:rsid w:val="00F411E5"/>
    <w:rsid w:val="00F41753"/>
    <w:rsid w:val="00F41874"/>
    <w:rsid w:val="00F42D89"/>
    <w:rsid w:val="00F4317A"/>
    <w:rsid w:val="00F435F3"/>
    <w:rsid w:val="00F44008"/>
    <w:rsid w:val="00F44414"/>
    <w:rsid w:val="00F44B61"/>
    <w:rsid w:val="00F44B8A"/>
    <w:rsid w:val="00F44E91"/>
    <w:rsid w:val="00F44F0D"/>
    <w:rsid w:val="00F45089"/>
    <w:rsid w:val="00F450EF"/>
    <w:rsid w:val="00F452E2"/>
    <w:rsid w:val="00F45937"/>
    <w:rsid w:val="00F46ED2"/>
    <w:rsid w:val="00F4774D"/>
    <w:rsid w:val="00F47C39"/>
    <w:rsid w:val="00F51119"/>
    <w:rsid w:val="00F5159F"/>
    <w:rsid w:val="00F517C9"/>
    <w:rsid w:val="00F51BD1"/>
    <w:rsid w:val="00F52DDE"/>
    <w:rsid w:val="00F5308C"/>
    <w:rsid w:val="00F53393"/>
    <w:rsid w:val="00F565B0"/>
    <w:rsid w:val="00F57856"/>
    <w:rsid w:val="00F57A6A"/>
    <w:rsid w:val="00F57C7F"/>
    <w:rsid w:val="00F60675"/>
    <w:rsid w:val="00F6082D"/>
    <w:rsid w:val="00F60D5A"/>
    <w:rsid w:val="00F613AD"/>
    <w:rsid w:val="00F6147F"/>
    <w:rsid w:val="00F614F2"/>
    <w:rsid w:val="00F61A30"/>
    <w:rsid w:val="00F62149"/>
    <w:rsid w:val="00F62E7C"/>
    <w:rsid w:val="00F63134"/>
    <w:rsid w:val="00F63191"/>
    <w:rsid w:val="00F63776"/>
    <w:rsid w:val="00F63C24"/>
    <w:rsid w:val="00F63CF8"/>
    <w:rsid w:val="00F642C1"/>
    <w:rsid w:val="00F6498F"/>
    <w:rsid w:val="00F64D0F"/>
    <w:rsid w:val="00F64F1F"/>
    <w:rsid w:val="00F6504C"/>
    <w:rsid w:val="00F65271"/>
    <w:rsid w:val="00F65B45"/>
    <w:rsid w:val="00F65DB8"/>
    <w:rsid w:val="00F6601A"/>
    <w:rsid w:val="00F66151"/>
    <w:rsid w:val="00F66AE5"/>
    <w:rsid w:val="00F66E87"/>
    <w:rsid w:val="00F70291"/>
    <w:rsid w:val="00F70299"/>
    <w:rsid w:val="00F7106D"/>
    <w:rsid w:val="00F71F19"/>
    <w:rsid w:val="00F72993"/>
    <w:rsid w:val="00F7299F"/>
    <w:rsid w:val="00F72C85"/>
    <w:rsid w:val="00F74079"/>
    <w:rsid w:val="00F745E7"/>
    <w:rsid w:val="00F74DC4"/>
    <w:rsid w:val="00F750AC"/>
    <w:rsid w:val="00F755E5"/>
    <w:rsid w:val="00F75915"/>
    <w:rsid w:val="00F75BCB"/>
    <w:rsid w:val="00F75BF4"/>
    <w:rsid w:val="00F76B18"/>
    <w:rsid w:val="00F77B14"/>
    <w:rsid w:val="00F77C4B"/>
    <w:rsid w:val="00F8024F"/>
    <w:rsid w:val="00F8046E"/>
    <w:rsid w:val="00F80625"/>
    <w:rsid w:val="00F816CD"/>
    <w:rsid w:val="00F81CDB"/>
    <w:rsid w:val="00F85638"/>
    <w:rsid w:val="00F8732A"/>
    <w:rsid w:val="00F8742A"/>
    <w:rsid w:val="00F87A3C"/>
    <w:rsid w:val="00F87D60"/>
    <w:rsid w:val="00F90452"/>
    <w:rsid w:val="00F905EB"/>
    <w:rsid w:val="00F90DB2"/>
    <w:rsid w:val="00F90FB5"/>
    <w:rsid w:val="00F92423"/>
    <w:rsid w:val="00F92DA9"/>
    <w:rsid w:val="00F930FE"/>
    <w:rsid w:val="00F93565"/>
    <w:rsid w:val="00F93AB6"/>
    <w:rsid w:val="00F941A3"/>
    <w:rsid w:val="00F94273"/>
    <w:rsid w:val="00F95149"/>
    <w:rsid w:val="00F9515D"/>
    <w:rsid w:val="00F95530"/>
    <w:rsid w:val="00F955AA"/>
    <w:rsid w:val="00F95644"/>
    <w:rsid w:val="00F95777"/>
    <w:rsid w:val="00F95A59"/>
    <w:rsid w:val="00F96F3E"/>
    <w:rsid w:val="00F97287"/>
    <w:rsid w:val="00FA094C"/>
    <w:rsid w:val="00FA13BB"/>
    <w:rsid w:val="00FA3745"/>
    <w:rsid w:val="00FA375E"/>
    <w:rsid w:val="00FA44E6"/>
    <w:rsid w:val="00FA49F3"/>
    <w:rsid w:val="00FA5072"/>
    <w:rsid w:val="00FA5D6C"/>
    <w:rsid w:val="00FA6661"/>
    <w:rsid w:val="00FA6960"/>
    <w:rsid w:val="00FA6C78"/>
    <w:rsid w:val="00FA7ED4"/>
    <w:rsid w:val="00FB0784"/>
    <w:rsid w:val="00FB08FF"/>
    <w:rsid w:val="00FB1F49"/>
    <w:rsid w:val="00FB2593"/>
    <w:rsid w:val="00FB30FD"/>
    <w:rsid w:val="00FB349F"/>
    <w:rsid w:val="00FB39FB"/>
    <w:rsid w:val="00FB3BE9"/>
    <w:rsid w:val="00FB3F41"/>
    <w:rsid w:val="00FB4D6E"/>
    <w:rsid w:val="00FB4DDF"/>
    <w:rsid w:val="00FB542E"/>
    <w:rsid w:val="00FB5CA6"/>
    <w:rsid w:val="00FB6743"/>
    <w:rsid w:val="00FB7542"/>
    <w:rsid w:val="00FB7584"/>
    <w:rsid w:val="00FC0155"/>
    <w:rsid w:val="00FC1190"/>
    <w:rsid w:val="00FC1D5A"/>
    <w:rsid w:val="00FC2239"/>
    <w:rsid w:val="00FC2726"/>
    <w:rsid w:val="00FC2B3E"/>
    <w:rsid w:val="00FC2FF2"/>
    <w:rsid w:val="00FC31BE"/>
    <w:rsid w:val="00FC3255"/>
    <w:rsid w:val="00FC35B0"/>
    <w:rsid w:val="00FC3602"/>
    <w:rsid w:val="00FC389D"/>
    <w:rsid w:val="00FC4202"/>
    <w:rsid w:val="00FC45E3"/>
    <w:rsid w:val="00FC4858"/>
    <w:rsid w:val="00FC5718"/>
    <w:rsid w:val="00FC65BF"/>
    <w:rsid w:val="00FC70D6"/>
    <w:rsid w:val="00FC781D"/>
    <w:rsid w:val="00FC78A9"/>
    <w:rsid w:val="00FD0277"/>
    <w:rsid w:val="00FD058E"/>
    <w:rsid w:val="00FD06AA"/>
    <w:rsid w:val="00FD15A9"/>
    <w:rsid w:val="00FD1962"/>
    <w:rsid w:val="00FD1AC7"/>
    <w:rsid w:val="00FD1CA9"/>
    <w:rsid w:val="00FD1DF9"/>
    <w:rsid w:val="00FD2034"/>
    <w:rsid w:val="00FD312B"/>
    <w:rsid w:val="00FD3469"/>
    <w:rsid w:val="00FD3872"/>
    <w:rsid w:val="00FD38A5"/>
    <w:rsid w:val="00FD4114"/>
    <w:rsid w:val="00FD44C1"/>
    <w:rsid w:val="00FD4A51"/>
    <w:rsid w:val="00FD4C01"/>
    <w:rsid w:val="00FD51DF"/>
    <w:rsid w:val="00FD5427"/>
    <w:rsid w:val="00FD55B8"/>
    <w:rsid w:val="00FD5629"/>
    <w:rsid w:val="00FD56E3"/>
    <w:rsid w:val="00FD5E38"/>
    <w:rsid w:val="00FD695B"/>
    <w:rsid w:val="00FE053A"/>
    <w:rsid w:val="00FE0713"/>
    <w:rsid w:val="00FE0B15"/>
    <w:rsid w:val="00FE0E32"/>
    <w:rsid w:val="00FE1853"/>
    <w:rsid w:val="00FE1B89"/>
    <w:rsid w:val="00FE278C"/>
    <w:rsid w:val="00FE283E"/>
    <w:rsid w:val="00FE28B0"/>
    <w:rsid w:val="00FE2E5E"/>
    <w:rsid w:val="00FE2EF9"/>
    <w:rsid w:val="00FE2F09"/>
    <w:rsid w:val="00FE2F5C"/>
    <w:rsid w:val="00FE41C2"/>
    <w:rsid w:val="00FE44D3"/>
    <w:rsid w:val="00FE4756"/>
    <w:rsid w:val="00FE5027"/>
    <w:rsid w:val="00FE5118"/>
    <w:rsid w:val="00FE549F"/>
    <w:rsid w:val="00FE5506"/>
    <w:rsid w:val="00FE5BAA"/>
    <w:rsid w:val="00FE5BCB"/>
    <w:rsid w:val="00FE64C6"/>
    <w:rsid w:val="00FE6B90"/>
    <w:rsid w:val="00FE7D34"/>
    <w:rsid w:val="00FF13ED"/>
    <w:rsid w:val="00FF18B5"/>
    <w:rsid w:val="00FF1B56"/>
    <w:rsid w:val="00FF271A"/>
    <w:rsid w:val="00FF27D8"/>
    <w:rsid w:val="00FF2A04"/>
    <w:rsid w:val="00FF319C"/>
    <w:rsid w:val="00FF3729"/>
    <w:rsid w:val="00FF487E"/>
    <w:rsid w:val="00FF49A2"/>
    <w:rsid w:val="00FF49A3"/>
    <w:rsid w:val="00FF5103"/>
    <w:rsid w:val="00FF5243"/>
    <w:rsid w:val="00FF544D"/>
    <w:rsid w:val="00FF64F7"/>
    <w:rsid w:val="00FF74AF"/>
    <w:rsid w:val="00F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09DD"/>
    <w:pPr>
      <w:ind w:firstLine="567"/>
      <w:jc w:val="both"/>
    </w:pPr>
    <w:rPr>
      <w:rFonts w:ascii="Arial" w:hAnsi="Arial" w:cs="Times New Roman"/>
      <w:sz w:val="24"/>
      <w:szCs w:val="24"/>
    </w:rPr>
  </w:style>
  <w:style w:type="paragraph" w:styleId="1">
    <w:name w:val="heading 1"/>
    <w:aliases w:val="!Части документа"/>
    <w:basedOn w:val="a"/>
    <w:next w:val="a"/>
    <w:link w:val="10"/>
    <w:qFormat/>
    <w:rsid w:val="00B909DD"/>
    <w:pPr>
      <w:jc w:val="center"/>
      <w:outlineLvl w:val="0"/>
    </w:pPr>
    <w:rPr>
      <w:rFonts w:cs="Arial"/>
      <w:b/>
      <w:bCs/>
      <w:kern w:val="32"/>
      <w:sz w:val="32"/>
      <w:szCs w:val="32"/>
    </w:rPr>
  </w:style>
  <w:style w:type="paragraph" w:styleId="2">
    <w:name w:val="heading 2"/>
    <w:aliases w:val="!Разделы документа"/>
    <w:basedOn w:val="a"/>
    <w:link w:val="20"/>
    <w:qFormat/>
    <w:rsid w:val="00B909DD"/>
    <w:pPr>
      <w:jc w:val="center"/>
      <w:outlineLvl w:val="1"/>
    </w:pPr>
    <w:rPr>
      <w:rFonts w:cs="Arial"/>
      <w:b/>
      <w:bCs/>
      <w:iCs/>
      <w:sz w:val="30"/>
      <w:szCs w:val="28"/>
    </w:rPr>
  </w:style>
  <w:style w:type="paragraph" w:styleId="3">
    <w:name w:val="heading 3"/>
    <w:aliases w:val="!Главы документа"/>
    <w:basedOn w:val="a"/>
    <w:link w:val="30"/>
    <w:qFormat/>
    <w:rsid w:val="00B909DD"/>
    <w:pPr>
      <w:outlineLvl w:val="2"/>
    </w:pPr>
    <w:rPr>
      <w:rFonts w:cs="Arial"/>
      <w:b/>
      <w:bCs/>
      <w:sz w:val="28"/>
      <w:szCs w:val="26"/>
    </w:rPr>
  </w:style>
  <w:style w:type="paragraph" w:styleId="4">
    <w:name w:val="heading 4"/>
    <w:aliases w:val="!Параграфы/Статьи документа"/>
    <w:basedOn w:val="a"/>
    <w:link w:val="40"/>
    <w:qFormat/>
    <w:rsid w:val="00B909DD"/>
    <w:pPr>
      <w:outlineLvl w:val="3"/>
    </w:pPr>
    <w:rPr>
      <w:b/>
      <w:bCs/>
      <w:sz w:val="26"/>
      <w:szCs w:val="28"/>
    </w:rPr>
  </w:style>
  <w:style w:type="character" w:default="1" w:styleId="a0">
    <w:name w:val="Default Paragraph Font"/>
    <w:semiHidden/>
    <w:rsid w:val="00B909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909DD"/>
  </w:style>
  <w:style w:type="character" w:customStyle="1" w:styleId="10">
    <w:name w:val="Заголовок 1 Знак"/>
    <w:aliases w:val="!Части документа Знак1"/>
    <w:link w:val="1"/>
    <w:rsid w:val="005F4CD7"/>
    <w:rPr>
      <w:rFonts w:ascii="Arial" w:hAnsi="Arial" w:cs="Arial"/>
      <w:b/>
      <w:bCs/>
      <w:kern w:val="32"/>
      <w:sz w:val="32"/>
      <w:szCs w:val="32"/>
    </w:rPr>
  </w:style>
  <w:style w:type="character" w:customStyle="1" w:styleId="20">
    <w:name w:val="Заголовок 2 Знак"/>
    <w:aliases w:val="!Разделы документа Знак1"/>
    <w:link w:val="2"/>
    <w:rsid w:val="005F4CD7"/>
    <w:rPr>
      <w:rFonts w:ascii="Arial" w:hAnsi="Arial" w:cs="Arial"/>
      <w:b/>
      <w:bCs/>
      <w:iCs/>
      <w:sz w:val="30"/>
      <w:szCs w:val="28"/>
    </w:rPr>
  </w:style>
  <w:style w:type="character" w:customStyle="1" w:styleId="30">
    <w:name w:val="Заголовок 3 Знак"/>
    <w:aliases w:val="!Главы документа Знак1"/>
    <w:link w:val="3"/>
    <w:rsid w:val="005F4CD7"/>
    <w:rPr>
      <w:rFonts w:ascii="Arial" w:hAnsi="Arial" w:cs="Arial"/>
      <w:b/>
      <w:bCs/>
      <w:sz w:val="28"/>
      <w:szCs w:val="26"/>
    </w:rPr>
  </w:style>
  <w:style w:type="character" w:customStyle="1" w:styleId="40">
    <w:name w:val="Заголовок 4 Знак"/>
    <w:aliases w:val="!Параграфы/Статьи документа Знак1"/>
    <w:link w:val="4"/>
    <w:rsid w:val="005F4CD7"/>
    <w:rPr>
      <w:rFonts w:ascii="Arial" w:hAnsi="Arial" w:cs="Times New Roman"/>
      <w:b/>
      <w:bCs/>
      <w:sz w:val="26"/>
      <w:szCs w:val="28"/>
    </w:rPr>
  </w:style>
  <w:style w:type="character" w:styleId="a3">
    <w:name w:val="Hyperlink"/>
    <w:basedOn w:val="a0"/>
    <w:rsid w:val="00B909DD"/>
    <w:rPr>
      <w:color w:val="0000FF"/>
      <w:u w:val="none"/>
    </w:rPr>
  </w:style>
  <w:style w:type="paragraph" w:customStyle="1" w:styleId="ConsPlusNonformat">
    <w:name w:val="ConsPlusNonformat"/>
    <w:uiPriority w:val="99"/>
    <w:rsid w:val="00961E68"/>
    <w:pPr>
      <w:autoSpaceDE w:val="0"/>
      <w:autoSpaceDN w:val="0"/>
      <w:adjustRightInd w:val="0"/>
    </w:pPr>
    <w:rPr>
      <w:rFonts w:ascii="Courier New" w:hAnsi="Courier New" w:cs="Courier New"/>
      <w:lang w:eastAsia="en-US"/>
    </w:rPr>
  </w:style>
  <w:style w:type="paragraph" w:styleId="a4">
    <w:name w:val="Body Text"/>
    <w:aliases w:val="Знак1,body text,Основной текст Знак Знак"/>
    <w:basedOn w:val="a"/>
    <w:link w:val="a5"/>
    <w:rsid w:val="00B55C35"/>
    <w:rPr>
      <w:sz w:val="28"/>
      <w:szCs w:val="28"/>
    </w:rPr>
  </w:style>
  <w:style w:type="character" w:customStyle="1" w:styleId="a5">
    <w:name w:val="Основной текст Знак"/>
    <w:aliases w:val="Знак1 Знак,body text Знак,Основной текст Знак Знак Знак"/>
    <w:link w:val="a4"/>
    <w:locked/>
    <w:rsid w:val="00B55C35"/>
    <w:rPr>
      <w:rFonts w:ascii="Times New Roman" w:hAnsi="Times New Roman" w:cs="Times New Roman"/>
      <w:sz w:val="28"/>
      <w:szCs w:val="28"/>
      <w:lang w:val="x-none" w:eastAsia="ru-RU"/>
    </w:rPr>
  </w:style>
  <w:style w:type="paragraph" w:customStyle="1" w:styleId="ConsPlusCell">
    <w:name w:val="ConsPlusCell"/>
    <w:uiPriority w:val="99"/>
    <w:rsid w:val="000D0A24"/>
    <w:pPr>
      <w:autoSpaceDE w:val="0"/>
      <w:autoSpaceDN w:val="0"/>
      <w:adjustRightInd w:val="0"/>
    </w:pPr>
    <w:rPr>
      <w:rFonts w:cs="Times New Roman"/>
      <w:sz w:val="24"/>
      <w:szCs w:val="24"/>
      <w:lang w:eastAsia="en-US"/>
    </w:rPr>
  </w:style>
  <w:style w:type="paragraph" w:customStyle="1" w:styleId="ConsNormal">
    <w:name w:val="ConsNormal"/>
    <w:rsid w:val="005F7BDA"/>
    <w:pPr>
      <w:widowControl w:val="0"/>
      <w:autoSpaceDE w:val="0"/>
      <w:autoSpaceDN w:val="0"/>
      <w:adjustRightInd w:val="0"/>
      <w:ind w:firstLine="720"/>
    </w:pPr>
    <w:rPr>
      <w:rFonts w:ascii="Arial" w:hAnsi="Arial" w:cs="Arial"/>
    </w:rPr>
  </w:style>
  <w:style w:type="character" w:styleId="a6">
    <w:name w:val="page number"/>
    <w:uiPriority w:val="99"/>
    <w:rsid w:val="001425F6"/>
    <w:rPr>
      <w:rFonts w:cs="Times New Roman"/>
    </w:rPr>
  </w:style>
  <w:style w:type="paragraph" w:styleId="a7">
    <w:name w:val="List Paragraph"/>
    <w:basedOn w:val="a"/>
    <w:uiPriority w:val="34"/>
    <w:qFormat/>
    <w:rsid w:val="00B77173"/>
    <w:pPr>
      <w:ind w:left="720"/>
    </w:pPr>
  </w:style>
  <w:style w:type="paragraph" w:customStyle="1" w:styleId="a8">
    <w:name w:val="Знак Знак Знак Знак Знак Знак Знак Знак Знак Знак"/>
    <w:basedOn w:val="a"/>
    <w:uiPriority w:val="99"/>
    <w:rsid w:val="00846E4B"/>
    <w:pPr>
      <w:spacing w:after="160" w:line="240" w:lineRule="exact"/>
    </w:pPr>
    <w:rPr>
      <w:rFonts w:ascii="Verdana" w:hAnsi="Verdana" w:cs="Verdana"/>
      <w:lang w:val="en-US" w:eastAsia="en-US"/>
    </w:rPr>
  </w:style>
  <w:style w:type="paragraph" w:customStyle="1" w:styleId="11">
    <w:name w:val="Обычный текст1"/>
    <w:basedOn w:val="a"/>
    <w:uiPriority w:val="99"/>
    <w:rsid w:val="005570E0"/>
    <w:rPr>
      <w:sz w:val="28"/>
      <w:szCs w:val="28"/>
    </w:rPr>
  </w:style>
  <w:style w:type="paragraph" w:styleId="a9">
    <w:name w:val="header"/>
    <w:basedOn w:val="a"/>
    <w:link w:val="aa"/>
    <w:uiPriority w:val="99"/>
    <w:rsid w:val="006F0544"/>
    <w:pPr>
      <w:tabs>
        <w:tab w:val="center" w:pos="4677"/>
        <w:tab w:val="right" w:pos="9355"/>
      </w:tabs>
    </w:pPr>
  </w:style>
  <w:style w:type="character" w:customStyle="1" w:styleId="aa">
    <w:name w:val="Верхний колонтитул Знак"/>
    <w:link w:val="a9"/>
    <w:uiPriority w:val="99"/>
    <w:locked/>
    <w:rsid w:val="006F0544"/>
    <w:rPr>
      <w:rFonts w:ascii="Times New Roman" w:hAnsi="Times New Roman" w:cs="Times New Roman"/>
      <w:sz w:val="20"/>
      <w:szCs w:val="20"/>
      <w:lang w:val="x-none" w:eastAsia="ru-RU"/>
    </w:rPr>
  </w:style>
  <w:style w:type="paragraph" w:styleId="ab">
    <w:name w:val="footer"/>
    <w:basedOn w:val="a"/>
    <w:link w:val="ac"/>
    <w:uiPriority w:val="99"/>
    <w:semiHidden/>
    <w:rsid w:val="006F0544"/>
    <w:pPr>
      <w:tabs>
        <w:tab w:val="center" w:pos="4677"/>
        <w:tab w:val="right" w:pos="9355"/>
      </w:tabs>
    </w:pPr>
  </w:style>
  <w:style w:type="character" w:customStyle="1" w:styleId="ac">
    <w:name w:val="Нижний колонтитул Знак"/>
    <w:link w:val="ab"/>
    <w:uiPriority w:val="99"/>
    <w:semiHidden/>
    <w:locked/>
    <w:rsid w:val="006F0544"/>
    <w:rPr>
      <w:rFonts w:ascii="Times New Roman" w:hAnsi="Times New Roman" w:cs="Times New Roman"/>
      <w:sz w:val="20"/>
      <w:szCs w:val="20"/>
      <w:lang w:val="x-none" w:eastAsia="ru-RU"/>
    </w:rPr>
  </w:style>
  <w:style w:type="table" w:styleId="ad">
    <w:name w:val="Table Grid"/>
    <w:basedOn w:val="a1"/>
    <w:uiPriority w:val="59"/>
    <w:rsid w:val="003A5C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C48C3"/>
    <w:pPr>
      <w:autoSpaceDE w:val="0"/>
      <w:autoSpaceDN w:val="0"/>
      <w:adjustRightInd w:val="0"/>
      <w:ind w:firstLine="720"/>
    </w:pPr>
    <w:rPr>
      <w:rFonts w:ascii="Arial" w:hAnsi="Arial" w:cs="Arial"/>
    </w:rPr>
  </w:style>
  <w:style w:type="paragraph" w:styleId="ae">
    <w:name w:val="Balloon Text"/>
    <w:basedOn w:val="a"/>
    <w:link w:val="af"/>
    <w:uiPriority w:val="99"/>
    <w:semiHidden/>
    <w:rsid w:val="008A0153"/>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Default">
    <w:name w:val="Default"/>
    <w:rsid w:val="002367AE"/>
    <w:pPr>
      <w:autoSpaceDE w:val="0"/>
      <w:autoSpaceDN w:val="0"/>
      <w:adjustRightInd w:val="0"/>
    </w:pPr>
    <w:rPr>
      <w:rFonts w:ascii="Times New Roman" w:hAnsi="Times New Roman" w:cs="Times New Roman"/>
      <w:color w:val="000000"/>
      <w:sz w:val="24"/>
      <w:szCs w:val="24"/>
    </w:rPr>
  </w:style>
  <w:style w:type="character" w:customStyle="1" w:styleId="af0">
    <w:name w:val="Основной текст_"/>
    <w:link w:val="6"/>
    <w:locked/>
    <w:rsid w:val="002367AE"/>
    <w:rPr>
      <w:rFonts w:ascii="Times New Roman" w:hAnsi="Times New Roman" w:cs="Times New Roman"/>
      <w:sz w:val="27"/>
      <w:szCs w:val="27"/>
      <w:shd w:val="clear" w:color="auto" w:fill="FFFFFF"/>
    </w:rPr>
  </w:style>
  <w:style w:type="paragraph" w:customStyle="1" w:styleId="6">
    <w:name w:val="Основной текст6"/>
    <w:basedOn w:val="a"/>
    <w:link w:val="af0"/>
    <w:rsid w:val="002367AE"/>
    <w:pPr>
      <w:shd w:val="clear" w:color="auto" w:fill="FFFFFF"/>
      <w:spacing w:line="322" w:lineRule="exact"/>
      <w:ind w:hanging="440"/>
      <w:jc w:val="center"/>
    </w:pPr>
    <w:rPr>
      <w:sz w:val="27"/>
      <w:szCs w:val="27"/>
    </w:rPr>
  </w:style>
  <w:style w:type="character" w:customStyle="1" w:styleId="41">
    <w:name w:val="Основной текст4"/>
    <w:rsid w:val="002367AE"/>
    <w:rPr>
      <w:rFonts w:ascii="Times New Roman" w:hAnsi="Times New Roman" w:cs="Times New Roman"/>
      <w:color w:val="000000"/>
      <w:spacing w:val="0"/>
      <w:w w:val="100"/>
      <w:position w:val="0"/>
      <w:sz w:val="27"/>
      <w:szCs w:val="27"/>
      <w:shd w:val="clear" w:color="auto" w:fill="FFFFFF"/>
      <w:lang w:val="ru-RU" w:eastAsia="x-none"/>
    </w:rPr>
  </w:style>
  <w:style w:type="paragraph" w:customStyle="1" w:styleId="21">
    <w:name w:val="Основной текст2"/>
    <w:basedOn w:val="a"/>
    <w:rsid w:val="002367AE"/>
    <w:pPr>
      <w:shd w:val="clear" w:color="auto" w:fill="FFFFFF"/>
      <w:spacing w:before="660" w:after="60" w:line="269" w:lineRule="exact"/>
      <w:ind w:hanging="240"/>
      <w:jc w:val="center"/>
    </w:pPr>
    <w:rPr>
      <w:rFonts w:ascii="Microsoft Sans Serif" w:hAnsi="Microsoft Sans Serif" w:cs="Microsoft Sans Serif"/>
      <w:color w:val="000000"/>
      <w:sz w:val="16"/>
      <w:szCs w:val="16"/>
    </w:rPr>
  </w:style>
  <w:style w:type="character" w:customStyle="1" w:styleId="12">
    <w:name w:val="Заголовок №1"/>
    <w:rsid w:val="00E63D96"/>
    <w:rPr>
      <w:rFonts w:ascii="Times New Roman" w:hAnsi="Times New Roman" w:cs="Times New Roman"/>
      <w:color w:val="000000"/>
      <w:spacing w:val="0"/>
      <w:w w:val="100"/>
      <w:position w:val="0"/>
      <w:sz w:val="27"/>
      <w:szCs w:val="27"/>
      <w:u w:val="none"/>
      <w:lang w:val="ru-RU" w:eastAsia="x-none"/>
    </w:rPr>
  </w:style>
  <w:style w:type="paragraph" w:customStyle="1" w:styleId="ConsPlusTitle">
    <w:name w:val="ConsPlusTitle"/>
    <w:rsid w:val="00BC26C5"/>
    <w:pPr>
      <w:widowControl w:val="0"/>
      <w:suppressAutoHyphens/>
      <w:autoSpaceDE w:val="0"/>
    </w:pPr>
    <w:rPr>
      <w:rFonts w:ascii="Times New Roman" w:hAnsi="Times New Roman"/>
      <w:b/>
      <w:bCs/>
      <w:sz w:val="24"/>
      <w:szCs w:val="24"/>
      <w:lang w:eastAsia="ar-SA"/>
    </w:rPr>
  </w:style>
  <w:style w:type="character" w:styleId="af1">
    <w:name w:val="FollowedHyperlink"/>
    <w:uiPriority w:val="99"/>
    <w:semiHidden/>
    <w:unhideWhenUsed/>
    <w:rsid w:val="004871A8"/>
    <w:rPr>
      <w:color w:val="800080"/>
      <w:u w:val="single"/>
    </w:rPr>
  </w:style>
  <w:style w:type="paragraph" w:customStyle="1" w:styleId="font5">
    <w:name w:val="font5"/>
    <w:basedOn w:val="a"/>
    <w:rsid w:val="004871A8"/>
    <w:pPr>
      <w:spacing w:before="100" w:beforeAutospacing="1" w:after="100" w:afterAutospacing="1"/>
    </w:pPr>
    <w:rPr>
      <w:rFonts w:ascii="Times New Roman" w:hAnsi="Times New Roman"/>
    </w:rPr>
  </w:style>
  <w:style w:type="paragraph" w:customStyle="1" w:styleId="font6">
    <w:name w:val="font6"/>
    <w:basedOn w:val="a"/>
    <w:rsid w:val="004871A8"/>
    <w:pPr>
      <w:spacing w:before="100" w:beforeAutospacing="1" w:after="100" w:afterAutospacing="1"/>
    </w:pPr>
    <w:rPr>
      <w:rFonts w:ascii="Times New Roman" w:hAnsi="Times New Roman"/>
      <w:b/>
      <w:bCs/>
    </w:rPr>
  </w:style>
  <w:style w:type="paragraph" w:customStyle="1" w:styleId="xl66">
    <w:name w:val="xl66"/>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67">
    <w:name w:val="xl67"/>
    <w:basedOn w:val="a"/>
    <w:rsid w:val="004871A8"/>
    <w:pPr>
      <w:spacing w:before="100" w:beforeAutospacing="1" w:after="100" w:afterAutospacing="1"/>
    </w:pPr>
    <w:rPr>
      <w:rFonts w:ascii="Times New Roman" w:hAnsi="Times New Roman"/>
    </w:rPr>
  </w:style>
  <w:style w:type="paragraph" w:customStyle="1" w:styleId="xl68">
    <w:name w:val="xl68"/>
    <w:basedOn w:val="a"/>
    <w:rsid w:val="004871A8"/>
    <w:pPr>
      <w:spacing w:before="100" w:beforeAutospacing="1" w:after="100" w:afterAutospacing="1"/>
      <w:textAlignment w:val="center"/>
    </w:pPr>
    <w:rPr>
      <w:rFonts w:ascii="Times New Roman" w:hAnsi="Times New Roman"/>
      <w:color w:val="000000"/>
    </w:rPr>
  </w:style>
  <w:style w:type="paragraph" w:customStyle="1" w:styleId="xl69">
    <w:name w:val="xl69"/>
    <w:basedOn w:val="a"/>
    <w:rsid w:val="004871A8"/>
    <w:pPr>
      <w:spacing w:before="100" w:beforeAutospacing="1" w:after="100" w:afterAutospacing="1"/>
    </w:pPr>
    <w:rPr>
      <w:rFonts w:ascii="Times New Roman" w:hAnsi="Times New Roman"/>
      <w:color w:val="000000"/>
    </w:rPr>
  </w:style>
  <w:style w:type="paragraph" w:customStyle="1" w:styleId="xl70">
    <w:name w:val="xl70"/>
    <w:basedOn w:val="a"/>
    <w:rsid w:val="004871A8"/>
    <w:pPr>
      <w:spacing w:before="100" w:beforeAutospacing="1" w:after="100" w:afterAutospacing="1"/>
      <w:jc w:val="center"/>
    </w:pPr>
    <w:rPr>
      <w:rFonts w:ascii="Times New Roman" w:hAnsi="Times New Roman"/>
      <w:color w:val="000000"/>
    </w:rPr>
  </w:style>
  <w:style w:type="paragraph" w:customStyle="1" w:styleId="xl71">
    <w:name w:val="xl71"/>
    <w:basedOn w:val="a"/>
    <w:rsid w:val="00487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2">
    <w:name w:val="xl72"/>
    <w:basedOn w:val="a"/>
    <w:rsid w:val="00487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3">
    <w:name w:val="xl73"/>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74">
    <w:name w:val="xl74"/>
    <w:basedOn w:val="a"/>
    <w:rsid w:val="004871A8"/>
    <w:pPr>
      <w:spacing w:before="100" w:beforeAutospacing="1" w:after="100" w:afterAutospacing="1"/>
      <w:jc w:val="right"/>
    </w:pPr>
    <w:rPr>
      <w:rFonts w:ascii="Times New Roman" w:hAnsi="Times New Roman"/>
    </w:rPr>
  </w:style>
  <w:style w:type="paragraph" w:customStyle="1" w:styleId="xl75">
    <w:name w:val="xl75"/>
    <w:basedOn w:val="a"/>
    <w:rsid w:val="004871A8"/>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6">
    <w:name w:val="xl76"/>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7">
    <w:name w:val="xl77"/>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8">
    <w:name w:val="xl78"/>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9">
    <w:name w:val="xl79"/>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22"/>
      <w:szCs w:val="22"/>
    </w:rPr>
  </w:style>
  <w:style w:type="paragraph" w:customStyle="1" w:styleId="xl80">
    <w:name w:val="xl80"/>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81">
    <w:name w:val="xl81"/>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82">
    <w:name w:val="xl82"/>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a"/>
    <w:rsid w:val="00487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84">
    <w:name w:val="xl84"/>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5">
    <w:name w:val="xl85"/>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6">
    <w:name w:val="xl86"/>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7">
    <w:name w:val="xl87"/>
    <w:basedOn w:val="a"/>
    <w:rsid w:val="004871A8"/>
    <w:pPr>
      <w:pBdr>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8">
    <w:name w:val="xl88"/>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9">
    <w:name w:val="xl89"/>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90">
    <w:name w:val="xl90"/>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91">
    <w:name w:val="xl91"/>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rPr>
  </w:style>
  <w:style w:type="paragraph" w:customStyle="1" w:styleId="xl92">
    <w:name w:val="xl92"/>
    <w:basedOn w:val="a"/>
    <w:rsid w:val="004871A8"/>
    <w:pPr>
      <w:pBdr>
        <w:left w:val="single" w:sz="4" w:space="0" w:color="auto"/>
        <w:right w:val="single" w:sz="4" w:space="0" w:color="auto"/>
      </w:pBdr>
      <w:spacing w:before="100" w:beforeAutospacing="1" w:after="100" w:afterAutospacing="1"/>
      <w:jc w:val="right"/>
    </w:pPr>
    <w:rPr>
      <w:rFonts w:ascii="Times New Roman" w:hAnsi="Times New Roman"/>
      <w:color w:val="000000"/>
      <w:sz w:val="22"/>
      <w:szCs w:val="22"/>
    </w:rPr>
  </w:style>
  <w:style w:type="paragraph" w:customStyle="1" w:styleId="xl93">
    <w:name w:val="xl93"/>
    <w:basedOn w:val="a"/>
    <w:rsid w:val="004871A8"/>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4">
    <w:name w:val="xl94"/>
    <w:basedOn w:val="a"/>
    <w:rsid w:val="004871A8"/>
    <w:pPr>
      <w:pBdr>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5">
    <w:name w:val="xl95"/>
    <w:basedOn w:val="a"/>
    <w:rsid w:val="004871A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6">
    <w:name w:val="xl96"/>
    <w:basedOn w:val="a"/>
    <w:rsid w:val="004871A8"/>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97">
    <w:name w:val="xl97"/>
    <w:basedOn w:val="a"/>
    <w:rsid w:val="004871A8"/>
    <w:pPr>
      <w:pBdr>
        <w:left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98">
    <w:name w:val="xl98"/>
    <w:basedOn w:val="a"/>
    <w:rsid w:val="004871A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99">
    <w:name w:val="xl99"/>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00">
    <w:name w:val="xl100"/>
    <w:basedOn w:val="a"/>
    <w:rsid w:val="004871A8"/>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1">
    <w:name w:val="xl101"/>
    <w:basedOn w:val="a"/>
    <w:rsid w:val="004871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2">
    <w:name w:val="xl102"/>
    <w:basedOn w:val="a"/>
    <w:rsid w:val="004871A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3">
    <w:name w:val="xl103"/>
    <w:basedOn w:val="a"/>
    <w:rsid w:val="004871A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4">
    <w:name w:val="xl104"/>
    <w:basedOn w:val="a"/>
    <w:rsid w:val="004871A8"/>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5">
    <w:name w:val="xl105"/>
    <w:basedOn w:val="a"/>
    <w:rsid w:val="004871A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6">
    <w:name w:val="xl106"/>
    <w:basedOn w:val="a"/>
    <w:rsid w:val="004871A8"/>
    <w:pPr>
      <w:spacing w:before="100" w:beforeAutospacing="1" w:after="100" w:afterAutospacing="1"/>
      <w:jc w:val="center"/>
      <w:textAlignment w:val="center"/>
    </w:pPr>
    <w:rPr>
      <w:rFonts w:ascii="Times New Roman" w:hAnsi="Times New Roman"/>
      <w:color w:val="000000"/>
    </w:rPr>
  </w:style>
  <w:style w:type="paragraph" w:customStyle="1" w:styleId="xl107">
    <w:name w:val="xl107"/>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character" w:customStyle="1" w:styleId="13">
    <w:name w:val="1Орган_ПР Знак"/>
    <w:link w:val="14"/>
    <w:locked/>
    <w:rsid w:val="00651408"/>
    <w:rPr>
      <w:rFonts w:ascii="Arial" w:hAnsi="Arial" w:cs="Arial"/>
      <w:b/>
      <w:caps/>
      <w:sz w:val="24"/>
      <w:szCs w:val="28"/>
      <w:lang w:eastAsia="ar-SA"/>
    </w:rPr>
  </w:style>
  <w:style w:type="paragraph" w:customStyle="1" w:styleId="14">
    <w:name w:val="1Орган_ПР"/>
    <w:basedOn w:val="a"/>
    <w:link w:val="13"/>
    <w:qFormat/>
    <w:rsid w:val="00651408"/>
    <w:pPr>
      <w:snapToGrid w:val="0"/>
      <w:jc w:val="center"/>
    </w:pPr>
    <w:rPr>
      <w:rFonts w:cs="Arial"/>
      <w:b/>
      <w:caps/>
      <w:szCs w:val="28"/>
      <w:lang w:eastAsia="ar-SA"/>
    </w:rPr>
  </w:style>
  <w:style w:type="character" w:customStyle="1" w:styleId="22">
    <w:name w:val="2Название Знак"/>
    <w:link w:val="23"/>
    <w:locked/>
    <w:rsid w:val="00651408"/>
    <w:rPr>
      <w:rFonts w:ascii="Arial" w:hAnsi="Arial" w:cs="Arial"/>
      <w:b/>
      <w:sz w:val="28"/>
      <w:szCs w:val="28"/>
      <w:lang w:eastAsia="ar-SA"/>
    </w:rPr>
  </w:style>
  <w:style w:type="paragraph" w:customStyle="1" w:styleId="23">
    <w:name w:val="2Название"/>
    <w:basedOn w:val="a"/>
    <w:link w:val="22"/>
    <w:qFormat/>
    <w:rsid w:val="00651408"/>
    <w:pPr>
      <w:jc w:val="center"/>
    </w:pPr>
    <w:rPr>
      <w:rFonts w:cs="Arial"/>
      <w:b/>
      <w:sz w:val="28"/>
      <w:szCs w:val="28"/>
      <w:lang w:eastAsia="ar-SA"/>
    </w:rPr>
  </w:style>
  <w:style w:type="character" w:customStyle="1" w:styleId="31">
    <w:name w:val="3Приложение Знак"/>
    <w:link w:val="32"/>
    <w:locked/>
    <w:rsid w:val="00651408"/>
    <w:rPr>
      <w:rFonts w:ascii="Arial" w:hAnsi="Arial" w:cs="Times New Roman"/>
      <w:sz w:val="24"/>
      <w:szCs w:val="28"/>
    </w:rPr>
  </w:style>
  <w:style w:type="paragraph" w:customStyle="1" w:styleId="32">
    <w:name w:val="3Приложение"/>
    <w:basedOn w:val="a"/>
    <w:link w:val="31"/>
    <w:qFormat/>
    <w:rsid w:val="00651408"/>
    <w:pPr>
      <w:ind w:left="5103"/>
    </w:pPr>
    <w:rPr>
      <w:szCs w:val="28"/>
    </w:rPr>
  </w:style>
  <w:style w:type="character" w:styleId="HTML">
    <w:name w:val="HTML Variable"/>
    <w:aliases w:val="!Ссылки в документе"/>
    <w:basedOn w:val="a0"/>
    <w:rsid w:val="00B909DD"/>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909DD"/>
    <w:rPr>
      <w:rFonts w:ascii="Courier" w:hAnsi="Courier"/>
      <w:sz w:val="22"/>
      <w:szCs w:val="20"/>
    </w:rPr>
  </w:style>
  <w:style w:type="character" w:customStyle="1" w:styleId="af3">
    <w:name w:val="Текст примечания Знак"/>
    <w:aliases w:val="!Равноширинный текст документа Знак1"/>
    <w:link w:val="af2"/>
    <w:semiHidden/>
    <w:rsid w:val="005F4CD7"/>
    <w:rPr>
      <w:rFonts w:ascii="Courier" w:hAnsi="Courier" w:cs="Times New Roman"/>
      <w:sz w:val="22"/>
    </w:rPr>
  </w:style>
  <w:style w:type="paragraph" w:customStyle="1" w:styleId="Title">
    <w:name w:val="Title!Название НПА"/>
    <w:basedOn w:val="a"/>
    <w:rsid w:val="00B909DD"/>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rsid w:val="0012161C"/>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semiHidden/>
    <w:rsid w:val="00FC2726"/>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FC2726"/>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FC2726"/>
    <w:rPr>
      <w:rFonts w:ascii="Cambria" w:eastAsia="Times New Roman" w:hAnsi="Cambria" w:cs="Times New Roman"/>
      <w:b/>
      <w:bCs/>
      <w:i/>
      <w:iCs/>
      <w:color w:val="4F81BD"/>
      <w:sz w:val="24"/>
      <w:szCs w:val="24"/>
    </w:rPr>
  </w:style>
  <w:style w:type="character" w:customStyle="1" w:styleId="15">
    <w:name w:val="Текст примечания Знак1"/>
    <w:aliases w:val="!Равноширинный текст документа Знак"/>
    <w:semiHidden/>
    <w:rsid w:val="00FC2726"/>
    <w:rPr>
      <w:rFonts w:ascii="Arial" w:hAnsi="Arial" w:cs="Times New Roman"/>
    </w:rPr>
  </w:style>
  <w:style w:type="character" w:customStyle="1" w:styleId="16">
    <w:name w:val="Основной текст Знак1"/>
    <w:aliases w:val="Знак1 Знак1,body text Знак1,Основной текст Знак Знак Знак1"/>
    <w:semiHidden/>
    <w:rsid w:val="00FC2726"/>
    <w:rPr>
      <w:rFonts w:ascii="Arial" w:hAnsi="Arial" w:cs="Times New Roman"/>
      <w:sz w:val="24"/>
      <w:szCs w:val="24"/>
    </w:rPr>
  </w:style>
  <w:style w:type="paragraph" w:customStyle="1" w:styleId="Application">
    <w:name w:val="Application!Приложение"/>
    <w:rsid w:val="00B909DD"/>
    <w:pPr>
      <w:spacing w:before="120" w:after="120"/>
      <w:jc w:val="right"/>
    </w:pPr>
    <w:rPr>
      <w:rFonts w:ascii="Arial" w:hAnsi="Arial" w:cs="Arial"/>
      <w:b/>
      <w:bCs/>
      <w:kern w:val="28"/>
      <w:sz w:val="32"/>
      <w:szCs w:val="32"/>
    </w:rPr>
  </w:style>
  <w:style w:type="paragraph" w:customStyle="1" w:styleId="Table">
    <w:name w:val="Table!Таблица"/>
    <w:rsid w:val="00B909DD"/>
    <w:rPr>
      <w:rFonts w:ascii="Arial" w:hAnsi="Arial" w:cs="Arial"/>
      <w:bCs/>
      <w:kern w:val="28"/>
      <w:sz w:val="24"/>
      <w:szCs w:val="32"/>
    </w:rPr>
  </w:style>
  <w:style w:type="paragraph" w:customStyle="1" w:styleId="Table0">
    <w:name w:val="Table!"/>
    <w:next w:val="Table"/>
    <w:rsid w:val="00B909DD"/>
    <w:pPr>
      <w:jc w:val="center"/>
    </w:pPr>
    <w:rPr>
      <w:rFonts w:ascii="Arial" w:hAnsi="Arial" w:cs="Arial"/>
      <w:b/>
      <w:bCs/>
      <w:kern w:val="28"/>
      <w:sz w:val="24"/>
      <w:szCs w:val="32"/>
    </w:rPr>
  </w:style>
  <w:style w:type="paragraph" w:customStyle="1" w:styleId="NumberAndDate">
    <w:name w:val="NumberAndDate"/>
    <w:aliases w:val="!Дата и Номер"/>
    <w:qFormat/>
    <w:rsid w:val="00B909D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909DD"/>
    <w:rPr>
      <w:sz w:val="28"/>
    </w:rPr>
  </w:style>
  <w:style w:type="paragraph" w:styleId="af4">
    <w:name w:val="Normal (Web)"/>
    <w:basedOn w:val="a"/>
    <w:uiPriority w:val="99"/>
    <w:unhideWhenUsed/>
    <w:rsid w:val="00C552BE"/>
    <w:pPr>
      <w:spacing w:before="100" w:beforeAutospacing="1" w:after="100" w:afterAutospacing="1"/>
      <w:ind w:firstLine="0"/>
      <w:jc w:val="left"/>
    </w:pPr>
    <w:rPr>
      <w:rFonts w:ascii="Times New Roman" w:hAnsi="Times New Roman"/>
    </w:rPr>
  </w:style>
  <w:style w:type="table" w:customStyle="1" w:styleId="17">
    <w:name w:val="Сетка таблицы1"/>
    <w:basedOn w:val="a1"/>
    <w:uiPriority w:val="59"/>
    <w:rsid w:val="00013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536F93"/>
  </w:style>
  <w:style w:type="table" w:customStyle="1" w:styleId="24">
    <w:name w:val="Сетка таблицы2"/>
    <w:basedOn w:val="a1"/>
    <w:next w:val="ad"/>
    <w:uiPriority w:val="59"/>
    <w:rsid w:val="00536F9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536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30740"/>
  </w:style>
  <w:style w:type="table" w:customStyle="1" w:styleId="33">
    <w:name w:val="Сетка таблицы3"/>
    <w:basedOn w:val="a1"/>
    <w:next w:val="ad"/>
    <w:uiPriority w:val="59"/>
    <w:rsid w:val="006307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630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6B7D6F"/>
  </w:style>
  <w:style w:type="table" w:customStyle="1" w:styleId="42">
    <w:name w:val="Сетка таблицы4"/>
    <w:basedOn w:val="a1"/>
    <w:next w:val="ad"/>
    <w:uiPriority w:val="59"/>
    <w:rsid w:val="006B7D6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6B7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09DD"/>
    <w:pPr>
      <w:ind w:firstLine="567"/>
      <w:jc w:val="both"/>
    </w:pPr>
    <w:rPr>
      <w:rFonts w:ascii="Arial" w:hAnsi="Arial" w:cs="Times New Roman"/>
      <w:sz w:val="24"/>
      <w:szCs w:val="24"/>
    </w:rPr>
  </w:style>
  <w:style w:type="paragraph" w:styleId="1">
    <w:name w:val="heading 1"/>
    <w:aliases w:val="!Части документа"/>
    <w:basedOn w:val="a"/>
    <w:next w:val="a"/>
    <w:link w:val="10"/>
    <w:qFormat/>
    <w:rsid w:val="00B909DD"/>
    <w:pPr>
      <w:jc w:val="center"/>
      <w:outlineLvl w:val="0"/>
    </w:pPr>
    <w:rPr>
      <w:rFonts w:cs="Arial"/>
      <w:b/>
      <w:bCs/>
      <w:kern w:val="32"/>
      <w:sz w:val="32"/>
      <w:szCs w:val="32"/>
    </w:rPr>
  </w:style>
  <w:style w:type="paragraph" w:styleId="2">
    <w:name w:val="heading 2"/>
    <w:aliases w:val="!Разделы документа"/>
    <w:basedOn w:val="a"/>
    <w:link w:val="20"/>
    <w:qFormat/>
    <w:rsid w:val="00B909DD"/>
    <w:pPr>
      <w:jc w:val="center"/>
      <w:outlineLvl w:val="1"/>
    </w:pPr>
    <w:rPr>
      <w:rFonts w:cs="Arial"/>
      <w:b/>
      <w:bCs/>
      <w:iCs/>
      <w:sz w:val="30"/>
      <w:szCs w:val="28"/>
    </w:rPr>
  </w:style>
  <w:style w:type="paragraph" w:styleId="3">
    <w:name w:val="heading 3"/>
    <w:aliases w:val="!Главы документа"/>
    <w:basedOn w:val="a"/>
    <w:link w:val="30"/>
    <w:qFormat/>
    <w:rsid w:val="00B909DD"/>
    <w:pPr>
      <w:outlineLvl w:val="2"/>
    </w:pPr>
    <w:rPr>
      <w:rFonts w:cs="Arial"/>
      <w:b/>
      <w:bCs/>
      <w:sz w:val="28"/>
      <w:szCs w:val="26"/>
    </w:rPr>
  </w:style>
  <w:style w:type="paragraph" w:styleId="4">
    <w:name w:val="heading 4"/>
    <w:aliases w:val="!Параграфы/Статьи документа"/>
    <w:basedOn w:val="a"/>
    <w:link w:val="40"/>
    <w:qFormat/>
    <w:rsid w:val="00B909DD"/>
    <w:pPr>
      <w:outlineLvl w:val="3"/>
    </w:pPr>
    <w:rPr>
      <w:b/>
      <w:bCs/>
      <w:sz w:val="26"/>
      <w:szCs w:val="28"/>
    </w:rPr>
  </w:style>
  <w:style w:type="character" w:default="1" w:styleId="a0">
    <w:name w:val="Default Paragraph Font"/>
    <w:semiHidden/>
    <w:rsid w:val="00B909D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909DD"/>
  </w:style>
  <w:style w:type="character" w:customStyle="1" w:styleId="10">
    <w:name w:val="Заголовок 1 Знак"/>
    <w:aliases w:val="!Части документа Знак1"/>
    <w:link w:val="1"/>
    <w:rsid w:val="005F4CD7"/>
    <w:rPr>
      <w:rFonts w:ascii="Arial" w:hAnsi="Arial" w:cs="Arial"/>
      <w:b/>
      <w:bCs/>
      <w:kern w:val="32"/>
      <w:sz w:val="32"/>
      <w:szCs w:val="32"/>
    </w:rPr>
  </w:style>
  <w:style w:type="character" w:customStyle="1" w:styleId="20">
    <w:name w:val="Заголовок 2 Знак"/>
    <w:aliases w:val="!Разделы документа Знак1"/>
    <w:link w:val="2"/>
    <w:rsid w:val="005F4CD7"/>
    <w:rPr>
      <w:rFonts w:ascii="Arial" w:hAnsi="Arial" w:cs="Arial"/>
      <w:b/>
      <w:bCs/>
      <w:iCs/>
      <w:sz w:val="30"/>
      <w:szCs w:val="28"/>
    </w:rPr>
  </w:style>
  <w:style w:type="character" w:customStyle="1" w:styleId="30">
    <w:name w:val="Заголовок 3 Знак"/>
    <w:aliases w:val="!Главы документа Знак1"/>
    <w:link w:val="3"/>
    <w:rsid w:val="005F4CD7"/>
    <w:rPr>
      <w:rFonts w:ascii="Arial" w:hAnsi="Arial" w:cs="Arial"/>
      <w:b/>
      <w:bCs/>
      <w:sz w:val="28"/>
      <w:szCs w:val="26"/>
    </w:rPr>
  </w:style>
  <w:style w:type="character" w:customStyle="1" w:styleId="40">
    <w:name w:val="Заголовок 4 Знак"/>
    <w:aliases w:val="!Параграфы/Статьи документа Знак1"/>
    <w:link w:val="4"/>
    <w:rsid w:val="005F4CD7"/>
    <w:rPr>
      <w:rFonts w:ascii="Arial" w:hAnsi="Arial" w:cs="Times New Roman"/>
      <w:b/>
      <w:bCs/>
      <w:sz w:val="26"/>
      <w:szCs w:val="28"/>
    </w:rPr>
  </w:style>
  <w:style w:type="character" w:styleId="a3">
    <w:name w:val="Hyperlink"/>
    <w:basedOn w:val="a0"/>
    <w:rsid w:val="00B909DD"/>
    <w:rPr>
      <w:color w:val="0000FF"/>
      <w:u w:val="none"/>
    </w:rPr>
  </w:style>
  <w:style w:type="paragraph" w:customStyle="1" w:styleId="ConsPlusNonformat">
    <w:name w:val="ConsPlusNonformat"/>
    <w:uiPriority w:val="99"/>
    <w:rsid w:val="00961E68"/>
    <w:pPr>
      <w:autoSpaceDE w:val="0"/>
      <w:autoSpaceDN w:val="0"/>
      <w:adjustRightInd w:val="0"/>
    </w:pPr>
    <w:rPr>
      <w:rFonts w:ascii="Courier New" w:hAnsi="Courier New" w:cs="Courier New"/>
      <w:lang w:eastAsia="en-US"/>
    </w:rPr>
  </w:style>
  <w:style w:type="paragraph" w:styleId="a4">
    <w:name w:val="Body Text"/>
    <w:aliases w:val="Знак1,body text,Основной текст Знак Знак"/>
    <w:basedOn w:val="a"/>
    <w:link w:val="a5"/>
    <w:rsid w:val="00B55C35"/>
    <w:rPr>
      <w:sz w:val="28"/>
      <w:szCs w:val="28"/>
    </w:rPr>
  </w:style>
  <w:style w:type="character" w:customStyle="1" w:styleId="a5">
    <w:name w:val="Основной текст Знак"/>
    <w:aliases w:val="Знак1 Знак,body text Знак,Основной текст Знак Знак Знак"/>
    <w:link w:val="a4"/>
    <w:locked/>
    <w:rsid w:val="00B55C35"/>
    <w:rPr>
      <w:rFonts w:ascii="Times New Roman" w:hAnsi="Times New Roman" w:cs="Times New Roman"/>
      <w:sz w:val="28"/>
      <w:szCs w:val="28"/>
      <w:lang w:val="x-none" w:eastAsia="ru-RU"/>
    </w:rPr>
  </w:style>
  <w:style w:type="paragraph" w:customStyle="1" w:styleId="ConsPlusCell">
    <w:name w:val="ConsPlusCell"/>
    <w:uiPriority w:val="99"/>
    <w:rsid w:val="000D0A24"/>
    <w:pPr>
      <w:autoSpaceDE w:val="0"/>
      <w:autoSpaceDN w:val="0"/>
      <w:adjustRightInd w:val="0"/>
    </w:pPr>
    <w:rPr>
      <w:rFonts w:cs="Times New Roman"/>
      <w:sz w:val="24"/>
      <w:szCs w:val="24"/>
      <w:lang w:eastAsia="en-US"/>
    </w:rPr>
  </w:style>
  <w:style w:type="paragraph" w:customStyle="1" w:styleId="ConsNormal">
    <w:name w:val="ConsNormal"/>
    <w:rsid w:val="005F7BDA"/>
    <w:pPr>
      <w:widowControl w:val="0"/>
      <w:autoSpaceDE w:val="0"/>
      <w:autoSpaceDN w:val="0"/>
      <w:adjustRightInd w:val="0"/>
      <w:ind w:firstLine="720"/>
    </w:pPr>
    <w:rPr>
      <w:rFonts w:ascii="Arial" w:hAnsi="Arial" w:cs="Arial"/>
    </w:rPr>
  </w:style>
  <w:style w:type="character" w:styleId="a6">
    <w:name w:val="page number"/>
    <w:uiPriority w:val="99"/>
    <w:rsid w:val="001425F6"/>
    <w:rPr>
      <w:rFonts w:cs="Times New Roman"/>
    </w:rPr>
  </w:style>
  <w:style w:type="paragraph" w:styleId="a7">
    <w:name w:val="List Paragraph"/>
    <w:basedOn w:val="a"/>
    <w:uiPriority w:val="34"/>
    <w:qFormat/>
    <w:rsid w:val="00B77173"/>
    <w:pPr>
      <w:ind w:left="720"/>
    </w:pPr>
  </w:style>
  <w:style w:type="paragraph" w:customStyle="1" w:styleId="a8">
    <w:name w:val="Знак Знак Знак Знак Знак Знак Знак Знак Знак Знак"/>
    <w:basedOn w:val="a"/>
    <w:uiPriority w:val="99"/>
    <w:rsid w:val="00846E4B"/>
    <w:pPr>
      <w:spacing w:after="160" w:line="240" w:lineRule="exact"/>
    </w:pPr>
    <w:rPr>
      <w:rFonts w:ascii="Verdana" w:hAnsi="Verdana" w:cs="Verdana"/>
      <w:lang w:val="en-US" w:eastAsia="en-US"/>
    </w:rPr>
  </w:style>
  <w:style w:type="paragraph" w:customStyle="1" w:styleId="11">
    <w:name w:val="Обычный текст1"/>
    <w:basedOn w:val="a"/>
    <w:uiPriority w:val="99"/>
    <w:rsid w:val="005570E0"/>
    <w:rPr>
      <w:sz w:val="28"/>
      <w:szCs w:val="28"/>
    </w:rPr>
  </w:style>
  <w:style w:type="paragraph" w:styleId="a9">
    <w:name w:val="header"/>
    <w:basedOn w:val="a"/>
    <w:link w:val="aa"/>
    <w:uiPriority w:val="99"/>
    <w:rsid w:val="006F0544"/>
    <w:pPr>
      <w:tabs>
        <w:tab w:val="center" w:pos="4677"/>
        <w:tab w:val="right" w:pos="9355"/>
      </w:tabs>
    </w:pPr>
  </w:style>
  <w:style w:type="character" w:customStyle="1" w:styleId="aa">
    <w:name w:val="Верхний колонтитул Знак"/>
    <w:link w:val="a9"/>
    <w:uiPriority w:val="99"/>
    <w:locked/>
    <w:rsid w:val="006F0544"/>
    <w:rPr>
      <w:rFonts w:ascii="Times New Roman" w:hAnsi="Times New Roman" w:cs="Times New Roman"/>
      <w:sz w:val="20"/>
      <w:szCs w:val="20"/>
      <w:lang w:val="x-none" w:eastAsia="ru-RU"/>
    </w:rPr>
  </w:style>
  <w:style w:type="paragraph" w:styleId="ab">
    <w:name w:val="footer"/>
    <w:basedOn w:val="a"/>
    <w:link w:val="ac"/>
    <w:uiPriority w:val="99"/>
    <w:semiHidden/>
    <w:rsid w:val="006F0544"/>
    <w:pPr>
      <w:tabs>
        <w:tab w:val="center" w:pos="4677"/>
        <w:tab w:val="right" w:pos="9355"/>
      </w:tabs>
    </w:pPr>
  </w:style>
  <w:style w:type="character" w:customStyle="1" w:styleId="ac">
    <w:name w:val="Нижний колонтитул Знак"/>
    <w:link w:val="ab"/>
    <w:uiPriority w:val="99"/>
    <w:semiHidden/>
    <w:locked/>
    <w:rsid w:val="006F0544"/>
    <w:rPr>
      <w:rFonts w:ascii="Times New Roman" w:hAnsi="Times New Roman" w:cs="Times New Roman"/>
      <w:sz w:val="20"/>
      <w:szCs w:val="20"/>
      <w:lang w:val="x-none" w:eastAsia="ru-RU"/>
    </w:rPr>
  </w:style>
  <w:style w:type="table" w:styleId="ad">
    <w:name w:val="Table Grid"/>
    <w:basedOn w:val="a1"/>
    <w:uiPriority w:val="59"/>
    <w:rsid w:val="003A5C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C48C3"/>
    <w:pPr>
      <w:autoSpaceDE w:val="0"/>
      <w:autoSpaceDN w:val="0"/>
      <w:adjustRightInd w:val="0"/>
      <w:ind w:firstLine="720"/>
    </w:pPr>
    <w:rPr>
      <w:rFonts w:ascii="Arial" w:hAnsi="Arial" w:cs="Arial"/>
    </w:rPr>
  </w:style>
  <w:style w:type="paragraph" w:styleId="ae">
    <w:name w:val="Balloon Text"/>
    <w:basedOn w:val="a"/>
    <w:link w:val="af"/>
    <w:uiPriority w:val="99"/>
    <w:semiHidden/>
    <w:rsid w:val="008A0153"/>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Default">
    <w:name w:val="Default"/>
    <w:rsid w:val="002367AE"/>
    <w:pPr>
      <w:autoSpaceDE w:val="0"/>
      <w:autoSpaceDN w:val="0"/>
      <w:adjustRightInd w:val="0"/>
    </w:pPr>
    <w:rPr>
      <w:rFonts w:ascii="Times New Roman" w:hAnsi="Times New Roman" w:cs="Times New Roman"/>
      <w:color w:val="000000"/>
      <w:sz w:val="24"/>
      <w:szCs w:val="24"/>
    </w:rPr>
  </w:style>
  <w:style w:type="character" w:customStyle="1" w:styleId="af0">
    <w:name w:val="Основной текст_"/>
    <w:link w:val="6"/>
    <w:locked/>
    <w:rsid w:val="002367AE"/>
    <w:rPr>
      <w:rFonts w:ascii="Times New Roman" w:hAnsi="Times New Roman" w:cs="Times New Roman"/>
      <w:sz w:val="27"/>
      <w:szCs w:val="27"/>
      <w:shd w:val="clear" w:color="auto" w:fill="FFFFFF"/>
    </w:rPr>
  </w:style>
  <w:style w:type="paragraph" w:customStyle="1" w:styleId="6">
    <w:name w:val="Основной текст6"/>
    <w:basedOn w:val="a"/>
    <w:link w:val="af0"/>
    <w:rsid w:val="002367AE"/>
    <w:pPr>
      <w:shd w:val="clear" w:color="auto" w:fill="FFFFFF"/>
      <w:spacing w:line="322" w:lineRule="exact"/>
      <w:ind w:hanging="440"/>
      <w:jc w:val="center"/>
    </w:pPr>
    <w:rPr>
      <w:sz w:val="27"/>
      <w:szCs w:val="27"/>
    </w:rPr>
  </w:style>
  <w:style w:type="character" w:customStyle="1" w:styleId="41">
    <w:name w:val="Основной текст4"/>
    <w:rsid w:val="002367AE"/>
    <w:rPr>
      <w:rFonts w:ascii="Times New Roman" w:hAnsi="Times New Roman" w:cs="Times New Roman"/>
      <w:color w:val="000000"/>
      <w:spacing w:val="0"/>
      <w:w w:val="100"/>
      <w:position w:val="0"/>
      <w:sz w:val="27"/>
      <w:szCs w:val="27"/>
      <w:shd w:val="clear" w:color="auto" w:fill="FFFFFF"/>
      <w:lang w:val="ru-RU" w:eastAsia="x-none"/>
    </w:rPr>
  </w:style>
  <w:style w:type="paragraph" w:customStyle="1" w:styleId="21">
    <w:name w:val="Основной текст2"/>
    <w:basedOn w:val="a"/>
    <w:rsid w:val="002367AE"/>
    <w:pPr>
      <w:shd w:val="clear" w:color="auto" w:fill="FFFFFF"/>
      <w:spacing w:before="660" w:after="60" w:line="269" w:lineRule="exact"/>
      <w:ind w:hanging="240"/>
      <w:jc w:val="center"/>
    </w:pPr>
    <w:rPr>
      <w:rFonts w:ascii="Microsoft Sans Serif" w:hAnsi="Microsoft Sans Serif" w:cs="Microsoft Sans Serif"/>
      <w:color w:val="000000"/>
      <w:sz w:val="16"/>
      <w:szCs w:val="16"/>
    </w:rPr>
  </w:style>
  <w:style w:type="character" w:customStyle="1" w:styleId="12">
    <w:name w:val="Заголовок №1"/>
    <w:rsid w:val="00E63D96"/>
    <w:rPr>
      <w:rFonts w:ascii="Times New Roman" w:hAnsi="Times New Roman" w:cs="Times New Roman"/>
      <w:color w:val="000000"/>
      <w:spacing w:val="0"/>
      <w:w w:val="100"/>
      <w:position w:val="0"/>
      <w:sz w:val="27"/>
      <w:szCs w:val="27"/>
      <w:u w:val="none"/>
      <w:lang w:val="ru-RU" w:eastAsia="x-none"/>
    </w:rPr>
  </w:style>
  <w:style w:type="paragraph" w:customStyle="1" w:styleId="ConsPlusTitle">
    <w:name w:val="ConsPlusTitle"/>
    <w:rsid w:val="00BC26C5"/>
    <w:pPr>
      <w:widowControl w:val="0"/>
      <w:suppressAutoHyphens/>
      <w:autoSpaceDE w:val="0"/>
    </w:pPr>
    <w:rPr>
      <w:rFonts w:ascii="Times New Roman" w:hAnsi="Times New Roman"/>
      <w:b/>
      <w:bCs/>
      <w:sz w:val="24"/>
      <w:szCs w:val="24"/>
      <w:lang w:eastAsia="ar-SA"/>
    </w:rPr>
  </w:style>
  <w:style w:type="character" w:styleId="af1">
    <w:name w:val="FollowedHyperlink"/>
    <w:uiPriority w:val="99"/>
    <w:semiHidden/>
    <w:unhideWhenUsed/>
    <w:rsid w:val="004871A8"/>
    <w:rPr>
      <w:color w:val="800080"/>
      <w:u w:val="single"/>
    </w:rPr>
  </w:style>
  <w:style w:type="paragraph" w:customStyle="1" w:styleId="font5">
    <w:name w:val="font5"/>
    <w:basedOn w:val="a"/>
    <w:rsid w:val="004871A8"/>
    <w:pPr>
      <w:spacing w:before="100" w:beforeAutospacing="1" w:after="100" w:afterAutospacing="1"/>
    </w:pPr>
    <w:rPr>
      <w:rFonts w:ascii="Times New Roman" w:hAnsi="Times New Roman"/>
    </w:rPr>
  </w:style>
  <w:style w:type="paragraph" w:customStyle="1" w:styleId="font6">
    <w:name w:val="font6"/>
    <w:basedOn w:val="a"/>
    <w:rsid w:val="004871A8"/>
    <w:pPr>
      <w:spacing w:before="100" w:beforeAutospacing="1" w:after="100" w:afterAutospacing="1"/>
    </w:pPr>
    <w:rPr>
      <w:rFonts w:ascii="Times New Roman" w:hAnsi="Times New Roman"/>
      <w:b/>
      <w:bCs/>
    </w:rPr>
  </w:style>
  <w:style w:type="paragraph" w:customStyle="1" w:styleId="xl66">
    <w:name w:val="xl66"/>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67">
    <w:name w:val="xl67"/>
    <w:basedOn w:val="a"/>
    <w:rsid w:val="004871A8"/>
    <w:pPr>
      <w:spacing w:before="100" w:beforeAutospacing="1" w:after="100" w:afterAutospacing="1"/>
    </w:pPr>
    <w:rPr>
      <w:rFonts w:ascii="Times New Roman" w:hAnsi="Times New Roman"/>
    </w:rPr>
  </w:style>
  <w:style w:type="paragraph" w:customStyle="1" w:styleId="xl68">
    <w:name w:val="xl68"/>
    <w:basedOn w:val="a"/>
    <w:rsid w:val="004871A8"/>
    <w:pPr>
      <w:spacing w:before="100" w:beforeAutospacing="1" w:after="100" w:afterAutospacing="1"/>
      <w:textAlignment w:val="center"/>
    </w:pPr>
    <w:rPr>
      <w:rFonts w:ascii="Times New Roman" w:hAnsi="Times New Roman"/>
      <w:color w:val="000000"/>
    </w:rPr>
  </w:style>
  <w:style w:type="paragraph" w:customStyle="1" w:styleId="xl69">
    <w:name w:val="xl69"/>
    <w:basedOn w:val="a"/>
    <w:rsid w:val="004871A8"/>
    <w:pPr>
      <w:spacing w:before="100" w:beforeAutospacing="1" w:after="100" w:afterAutospacing="1"/>
    </w:pPr>
    <w:rPr>
      <w:rFonts w:ascii="Times New Roman" w:hAnsi="Times New Roman"/>
      <w:color w:val="000000"/>
    </w:rPr>
  </w:style>
  <w:style w:type="paragraph" w:customStyle="1" w:styleId="xl70">
    <w:name w:val="xl70"/>
    <w:basedOn w:val="a"/>
    <w:rsid w:val="004871A8"/>
    <w:pPr>
      <w:spacing w:before="100" w:beforeAutospacing="1" w:after="100" w:afterAutospacing="1"/>
      <w:jc w:val="center"/>
    </w:pPr>
    <w:rPr>
      <w:rFonts w:ascii="Times New Roman" w:hAnsi="Times New Roman"/>
      <w:color w:val="000000"/>
    </w:rPr>
  </w:style>
  <w:style w:type="paragraph" w:customStyle="1" w:styleId="xl71">
    <w:name w:val="xl71"/>
    <w:basedOn w:val="a"/>
    <w:rsid w:val="00487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2">
    <w:name w:val="xl72"/>
    <w:basedOn w:val="a"/>
    <w:rsid w:val="00487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3">
    <w:name w:val="xl73"/>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74">
    <w:name w:val="xl74"/>
    <w:basedOn w:val="a"/>
    <w:rsid w:val="004871A8"/>
    <w:pPr>
      <w:spacing w:before="100" w:beforeAutospacing="1" w:after="100" w:afterAutospacing="1"/>
      <w:jc w:val="right"/>
    </w:pPr>
    <w:rPr>
      <w:rFonts w:ascii="Times New Roman" w:hAnsi="Times New Roman"/>
    </w:rPr>
  </w:style>
  <w:style w:type="paragraph" w:customStyle="1" w:styleId="xl75">
    <w:name w:val="xl75"/>
    <w:basedOn w:val="a"/>
    <w:rsid w:val="004871A8"/>
    <w:pPr>
      <w:pBdr>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6">
    <w:name w:val="xl76"/>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7">
    <w:name w:val="xl77"/>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78">
    <w:name w:val="xl78"/>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79">
    <w:name w:val="xl79"/>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sz w:val="22"/>
      <w:szCs w:val="22"/>
    </w:rPr>
  </w:style>
  <w:style w:type="paragraph" w:customStyle="1" w:styleId="xl80">
    <w:name w:val="xl80"/>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81">
    <w:name w:val="xl81"/>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82">
    <w:name w:val="xl82"/>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a"/>
    <w:rsid w:val="00487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rPr>
  </w:style>
  <w:style w:type="paragraph" w:customStyle="1" w:styleId="xl84">
    <w:name w:val="xl84"/>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rPr>
  </w:style>
  <w:style w:type="paragraph" w:customStyle="1" w:styleId="xl85">
    <w:name w:val="xl85"/>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6">
    <w:name w:val="xl86"/>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7">
    <w:name w:val="xl87"/>
    <w:basedOn w:val="a"/>
    <w:rsid w:val="004871A8"/>
    <w:pPr>
      <w:pBdr>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8">
    <w:name w:val="xl88"/>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9">
    <w:name w:val="xl89"/>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90">
    <w:name w:val="xl90"/>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91">
    <w:name w:val="xl91"/>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rPr>
  </w:style>
  <w:style w:type="paragraph" w:customStyle="1" w:styleId="xl92">
    <w:name w:val="xl92"/>
    <w:basedOn w:val="a"/>
    <w:rsid w:val="004871A8"/>
    <w:pPr>
      <w:pBdr>
        <w:left w:val="single" w:sz="4" w:space="0" w:color="auto"/>
        <w:right w:val="single" w:sz="4" w:space="0" w:color="auto"/>
      </w:pBdr>
      <w:spacing w:before="100" w:beforeAutospacing="1" w:after="100" w:afterAutospacing="1"/>
      <w:jc w:val="right"/>
    </w:pPr>
    <w:rPr>
      <w:rFonts w:ascii="Times New Roman" w:hAnsi="Times New Roman"/>
      <w:color w:val="000000"/>
      <w:sz w:val="22"/>
      <w:szCs w:val="22"/>
    </w:rPr>
  </w:style>
  <w:style w:type="paragraph" w:customStyle="1" w:styleId="xl93">
    <w:name w:val="xl93"/>
    <w:basedOn w:val="a"/>
    <w:rsid w:val="004871A8"/>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4">
    <w:name w:val="xl94"/>
    <w:basedOn w:val="a"/>
    <w:rsid w:val="004871A8"/>
    <w:pPr>
      <w:pBdr>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5">
    <w:name w:val="xl95"/>
    <w:basedOn w:val="a"/>
    <w:rsid w:val="004871A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96">
    <w:name w:val="xl96"/>
    <w:basedOn w:val="a"/>
    <w:rsid w:val="004871A8"/>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97">
    <w:name w:val="xl97"/>
    <w:basedOn w:val="a"/>
    <w:rsid w:val="004871A8"/>
    <w:pPr>
      <w:pBdr>
        <w:left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98">
    <w:name w:val="xl98"/>
    <w:basedOn w:val="a"/>
    <w:rsid w:val="004871A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99">
    <w:name w:val="xl99"/>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100">
    <w:name w:val="xl100"/>
    <w:basedOn w:val="a"/>
    <w:rsid w:val="004871A8"/>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1">
    <w:name w:val="xl101"/>
    <w:basedOn w:val="a"/>
    <w:rsid w:val="004871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2">
    <w:name w:val="xl102"/>
    <w:basedOn w:val="a"/>
    <w:rsid w:val="004871A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3">
    <w:name w:val="xl103"/>
    <w:basedOn w:val="a"/>
    <w:rsid w:val="004871A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4">
    <w:name w:val="xl104"/>
    <w:basedOn w:val="a"/>
    <w:rsid w:val="004871A8"/>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5">
    <w:name w:val="xl105"/>
    <w:basedOn w:val="a"/>
    <w:rsid w:val="004871A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6">
    <w:name w:val="xl106"/>
    <w:basedOn w:val="a"/>
    <w:rsid w:val="004871A8"/>
    <w:pPr>
      <w:spacing w:before="100" w:beforeAutospacing="1" w:after="100" w:afterAutospacing="1"/>
      <w:jc w:val="center"/>
      <w:textAlignment w:val="center"/>
    </w:pPr>
    <w:rPr>
      <w:rFonts w:ascii="Times New Roman" w:hAnsi="Times New Roman"/>
      <w:color w:val="000000"/>
    </w:rPr>
  </w:style>
  <w:style w:type="paragraph" w:customStyle="1" w:styleId="xl107">
    <w:name w:val="xl107"/>
    <w:basedOn w:val="a"/>
    <w:rsid w:val="00487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character" w:customStyle="1" w:styleId="13">
    <w:name w:val="1Орган_ПР Знак"/>
    <w:link w:val="14"/>
    <w:locked/>
    <w:rsid w:val="00651408"/>
    <w:rPr>
      <w:rFonts w:ascii="Arial" w:hAnsi="Arial" w:cs="Arial"/>
      <w:b/>
      <w:caps/>
      <w:sz w:val="24"/>
      <w:szCs w:val="28"/>
      <w:lang w:eastAsia="ar-SA"/>
    </w:rPr>
  </w:style>
  <w:style w:type="paragraph" w:customStyle="1" w:styleId="14">
    <w:name w:val="1Орган_ПР"/>
    <w:basedOn w:val="a"/>
    <w:link w:val="13"/>
    <w:qFormat/>
    <w:rsid w:val="00651408"/>
    <w:pPr>
      <w:snapToGrid w:val="0"/>
      <w:jc w:val="center"/>
    </w:pPr>
    <w:rPr>
      <w:rFonts w:cs="Arial"/>
      <w:b/>
      <w:caps/>
      <w:szCs w:val="28"/>
      <w:lang w:eastAsia="ar-SA"/>
    </w:rPr>
  </w:style>
  <w:style w:type="character" w:customStyle="1" w:styleId="22">
    <w:name w:val="2Название Знак"/>
    <w:link w:val="23"/>
    <w:locked/>
    <w:rsid w:val="00651408"/>
    <w:rPr>
      <w:rFonts w:ascii="Arial" w:hAnsi="Arial" w:cs="Arial"/>
      <w:b/>
      <w:sz w:val="28"/>
      <w:szCs w:val="28"/>
      <w:lang w:eastAsia="ar-SA"/>
    </w:rPr>
  </w:style>
  <w:style w:type="paragraph" w:customStyle="1" w:styleId="23">
    <w:name w:val="2Название"/>
    <w:basedOn w:val="a"/>
    <w:link w:val="22"/>
    <w:qFormat/>
    <w:rsid w:val="00651408"/>
    <w:pPr>
      <w:jc w:val="center"/>
    </w:pPr>
    <w:rPr>
      <w:rFonts w:cs="Arial"/>
      <w:b/>
      <w:sz w:val="28"/>
      <w:szCs w:val="28"/>
      <w:lang w:eastAsia="ar-SA"/>
    </w:rPr>
  </w:style>
  <w:style w:type="character" w:customStyle="1" w:styleId="31">
    <w:name w:val="3Приложение Знак"/>
    <w:link w:val="32"/>
    <w:locked/>
    <w:rsid w:val="00651408"/>
    <w:rPr>
      <w:rFonts w:ascii="Arial" w:hAnsi="Arial" w:cs="Times New Roman"/>
      <w:sz w:val="24"/>
      <w:szCs w:val="28"/>
    </w:rPr>
  </w:style>
  <w:style w:type="paragraph" w:customStyle="1" w:styleId="32">
    <w:name w:val="3Приложение"/>
    <w:basedOn w:val="a"/>
    <w:link w:val="31"/>
    <w:qFormat/>
    <w:rsid w:val="00651408"/>
    <w:pPr>
      <w:ind w:left="5103"/>
    </w:pPr>
    <w:rPr>
      <w:szCs w:val="28"/>
    </w:rPr>
  </w:style>
  <w:style w:type="character" w:styleId="HTML">
    <w:name w:val="HTML Variable"/>
    <w:aliases w:val="!Ссылки в документе"/>
    <w:basedOn w:val="a0"/>
    <w:rsid w:val="00B909DD"/>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B909DD"/>
    <w:rPr>
      <w:rFonts w:ascii="Courier" w:hAnsi="Courier"/>
      <w:sz w:val="22"/>
      <w:szCs w:val="20"/>
    </w:rPr>
  </w:style>
  <w:style w:type="character" w:customStyle="1" w:styleId="af3">
    <w:name w:val="Текст примечания Знак"/>
    <w:aliases w:val="!Равноширинный текст документа Знак1"/>
    <w:link w:val="af2"/>
    <w:semiHidden/>
    <w:rsid w:val="005F4CD7"/>
    <w:rPr>
      <w:rFonts w:ascii="Courier" w:hAnsi="Courier" w:cs="Times New Roman"/>
      <w:sz w:val="22"/>
    </w:rPr>
  </w:style>
  <w:style w:type="paragraph" w:customStyle="1" w:styleId="Title">
    <w:name w:val="Title!Название НПА"/>
    <w:basedOn w:val="a"/>
    <w:rsid w:val="00B909DD"/>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rsid w:val="0012161C"/>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semiHidden/>
    <w:rsid w:val="00FC2726"/>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FC2726"/>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FC2726"/>
    <w:rPr>
      <w:rFonts w:ascii="Cambria" w:eastAsia="Times New Roman" w:hAnsi="Cambria" w:cs="Times New Roman"/>
      <w:b/>
      <w:bCs/>
      <w:i/>
      <w:iCs/>
      <w:color w:val="4F81BD"/>
      <w:sz w:val="24"/>
      <w:szCs w:val="24"/>
    </w:rPr>
  </w:style>
  <w:style w:type="character" w:customStyle="1" w:styleId="15">
    <w:name w:val="Текст примечания Знак1"/>
    <w:aliases w:val="!Равноширинный текст документа Знак"/>
    <w:semiHidden/>
    <w:rsid w:val="00FC2726"/>
    <w:rPr>
      <w:rFonts w:ascii="Arial" w:hAnsi="Arial" w:cs="Times New Roman"/>
    </w:rPr>
  </w:style>
  <w:style w:type="character" w:customStyle="1" w:styleId="16">
    <w:name w:val="Основной текст Знак1"/>
    <w:aliases w:val="Знак1 Знак1,body text Знак1,Основной текст Знак Знак Знак1"/>
    <w:semiHidden/>
    <w:rsid w:val="00FC2726"/>
    <w:rPr>
      <w:rFonts w:ascii="Arial" w:hAnsi="Arial" w:cs="Times New Roman"/>
      <w:sz w:val="24"/>
      <w:szCs w:val="24"/>
    </w:rPr>
  </w:style>
  <w:style w:type="paragraph" w:customStyle="1" w:styleId="Application">
    <w:name w:val="Application!Приложение"/>
    <w:rsid w:val="00B909DD"/>
    <w:pPr>
      <w:spacing w:before="120" w:after="120"/>
      <w:jc w:val="right"/>
    </w:pPr>
    <w:rPr>
      <w:rFonts w:ascii="Arial" w:hAnsi="Arial" w:cs="Arial"/>
      <w:b/>
      <w:bCs/>
      <w:kern w:val="28"/>
      <w:sz w:val="32"/>
      <w:szCs w:val="32"/>
    </w:rPr>
  </w:style>
  <w:style w:type="paragraph" w:customStyle="1" w:styleId="Table">
    <w:name w:val="Table!Таблица"/>
    <w:rsid w:val="00B909DD"/>
    <w:rPr>
      <w:rFonts w:ascii="Arial" w:hAnsi="Arial" w:cs="Arial"/>
      <w:bCs/>
      <w:kern w:val="28"/>
      <w:sz w:val="24"/>
      <w:szCs w:val="32"/>
    </w:rPr>
  </w:style>
  <w:style w:type="paragraph" w:customStyle="1" w:styleId="Table0">
    <w:name w:val="Table!"/>
    <w:next w:val="Table"/>
    <w:rsid w:val="00B909DD"/>
    <w:pPr>
      <w:jc w:val="center"/>
    </w:pPr>
    <w:rPr>
      <w:rFonts w:ascii="Arial" w:hAnsi="Arial" w:cs="Arial"/>
      <w:b/>
      <w:bCs/>
      <w:kern w:val="28"/>
      <w:sz w:val="24"/>
      <w:szCs w:val="32"/>
    </w:rPr>
  </w:style>
  <w:style w:type="paragraph" w:customStyle="1" w:styleId="NumberAndDate">
    <w:name w:val="NumberAndDate"/>
    <w:aliases w:val="!Дата и Номер"/>
    <w:qFormat/>
    <w:rsid w:val="00B909D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909DD"/>
    <w:rPr>
      <w:sz w:val="28"/>
    </w:rPr>
  </w:style>
  <w:style w:type="paragraph" w:styleId="af4">
    <w:name w:val="Normal (Web)"/>
    <w:basedOn w:val="a"/>
    <w:uiPriority w:val="99"/>
    <w:unhideWhenUsed/>
    <w:rsid w:val="00C552BE"/>
    <w:pPr>
      <w:spacing w:before="100" w:beforeAutospacing="1" w:after="100" w:afterAutospacing="1"/>
      <w:ind w:firstLine="0"/>
      <w:jc w:val="left"/>
    </w:pPr>
    <w:rPr>
      <w:rFonts w:ascii="Times New Roman" w:hAnsi="Times New Roman"/>
    </w:rPr>
  </w:style>
  <w:style w:type="table" w:customStyle="1" w:styleId="17">
    <w:name w:val="Сетка таблицы1"/>
    <w:basedOn w:val="a1"/>
    <w:uiPriority w:val="59"/>
    <w:rsid w:val="000130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536F93"/>
  </w:style>
  <w:style w:type="table" w:customStyle="1" w:styleId="24">
    <w:name w:val="Сетка таблицы2"/>
    <w:basedOn w:val="a1"/>
    <w:next w:val="ad"/>
    <w:uiPriority w:val="59"/>
    <w:rsid w:val="00536F9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536F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30740"/>
  </w:style>
  <w:style w:type="table" w:customStyle="1" w:styleId="33">
    <w:name w:val="Сетка таблицы3"/>
    <w:basedOn w:val="a1"/>
    <w:next w:val="ad"/>
    <w:uiPriority w:val="59"/>
    <w:rsid w:val="0063074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630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6B7D6F"/>
  </w:style>
  <w:style w:type="table" w:customStyle="1" w:styleId="42">
    <w:name w:val="Сетка таблицы4"/>
    <w:basedOn w:val="a1"/>
    <w:next w:val="ad"/>
    <w:uiPriority w:val="59"/>
    <w:rsid w:val="006B7D6F"/>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6B7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384">
      <w:bodyDiv w:val="1"/>
      <w:marLeft w:val="0"/>
      <w:marRight w:val="0"/>
      <w:marTop w:val="0"/>
      <w:marBottom w:val="0"/>
      <w:divBdr>
        <w:top w:val="none" w:sz="0" w:space="0" w:color="auto"/>
        <w:left w:val="none" w:sz="0" w:space="0" w:color="auto"/>
        <w:bottom w:val="none" w:sz="0" w:space="0" w:color="auto"/>
        <w:right w:val="none" w:sz="0" w:space="0" w:color="auto"/>
      </w:divBdr>
    </w:div>
    <w:div w:id="42296349">
      <w:bodyDiv w:val="1"/>
      <w:marLeft w:val="0"/>
      <w:marRight w:val="0"/>
      <w:marTop w:val="0"/>
      <w:marBottom w:val="0"/>
      <w:divBdr>
        <w:top w:val="none" w:sz="0" w:space="0" w:color="auto"/>
        <w:left w:val="none" w:sz="0" w:space="0" w:color="auto"/>
        <w:bottom w:val="none" w:sz="0" w:space="0" w:color="auto"/>
        <w:right w:val="none" w:sz="0" w:space="0" w:color="auto"/>
      </w:divBdr>
    </w:div>
    <w:div w:id="45421075">
      <w:bodyDiv w:val="1"/>
      <w:marLeft w:val="0"/>
      <w:marRight w:val="0"/>
      <w:marTop w:val="0"/>
      <w:marBottom w:val="0"/>
      <w:divBdr>
        <w:top w:val="none" w:sz="0" w:space="0" w:color="auto"/>
        <w:left w:val="none" w:sz="0" w:space="0" w:color="auto"/>
        <w:bottom w:val="none" w:sz="0" w:space="0" w:color="auto"/>
        <w:right w:val="none" w:sz="0" w:space="0" w:color="auto"/>
      </w:divBdr>
    </w:div>
    <w:div w:id="46146672">
      <w:bodyDiv w:val="1"/>
      <w:marLeft w:val="0"/>
      <w:marRight w:val="0"/>
      <w:marTop w:val="0"/>
      <w:marBottom w:val="0"/>
      <w:divBdr>
        <w:top w:val="none" w:sz="0" w:space="0" w:color="auto"/>
        <w:left w:val="none" w:sz="0" w:space="0" w:color="auto"/>
        <w:bottom w:val="none" w:sz="0" w:space="0" w:color="auto"/>
        <w:right w:val="none" w:sz="0" w:space="0" w:color="auto"/>
      </w:divBdr>
    </w:div>
    <w:div w:id="49114164">
      <w:bodyDiv w:val="1"/>
      <w:marLeft w:val="0"/>
      <w:marRight w:val="0"/>
      <w:marTop w:val="0"/>
      <w:marBottom w:val="0"/>
      <w:divBdr>
        <w:top w:val="none" w:sz="0" w:space="0" w:color="auto"/>
        <w:left w:val="none" w:sz="0" w:space="0" w:color="auto"/>
        <w:bottom w:val="none" w:sz="0" w:space="0" w:color="auto"/>
        <w:right w:val="none" w:sz="0" w:space="0" w:color="auto"/>
      </w:divBdr>
    </w:div>
    <w:div w:id="49967054">
      <w:bodyDiv w:val="1"/>
      <w:marLeft w:val="0"/>
      <w:marRight w:val="0"/>
      <w:marTop w:val="0"/>
      <w:marBottom w:val="0"/>
      <w:divBdr>
        <w:top w:val="none" w:sz="0" w:space="0" w:color="auto"/>
        <w:left w:val="none" w:sz="0" w:space="0" w:color="auto"/>
        <w:bottom w:val="none" w:sz="0" w:space="0" w:color="auto"/>
        <w:right w:val="none" w:sz="0" w:space="0" w:color="auto"/>
      </w:divBdr>
    </w:div>
    <w:div w:id="50660886">
      <w:bodyDiv w:val="1"/>
      <w:marLeft w:val="0"/>
      <w:marRight w:val="0"/>
      <w:marTop w:val="0"/>
      <w:marBottom w:val="0"/>
      <w:divBdr>
        <w:top w:val="none" w:sz="0" w:space="0" w:color="auto"/>
        <w:left w:val="none" w:sz="0" w:space="0" w:color="auto"/>
        <w:bottom w:val="none" w:sz="0" w:space="0" w:color="auto"/>
        <w:right w:val="none" w:sz="0" w:space="0" w:color="auto"/>
      </w:divBdr>
    </w:div>
    <w:div w:id="67770741">
      <w:bodyDiv w:val="1"/>
      <w:marLeft w:val="0"/>
      <w:marRight w:val="0"/>
      <w:marTop w:val="0"/>
      <w:marBottom w:val="0"/>
      <w:divBdr>
        <w:top w:val="none" w:sz="0" w:space="0" w:color="auto"/>
        <w:left w:val="none" w:sz="0" w:space="0" w:color="auto"/>
        <w:bottom w:val="none" w:sz="0" w:space="0" w:color="auto"/>
        <w:right w:val="none" w:sz="0" w:space="0" w:color="auto"/>
      </w:divBdr>
    </w:div>
    <w:div w:id="72703859">
      <w:bodyDiv w:val="1"/>
      <w:marLeft w:val="0"/>
      <w:marRight w:val="0"/>
      <w:marTop w:val="0"/>
      <w:marBottom w:val="0"/>
      <w:divBdr>
        <w:top w:val="none" w:sz="0" w:space="0" w:color="auto"/>
        <w:left w:val="none" w:sz="0" w:space="0" w:color="auto"/>
        <w:bottom w:val="none" w:sz="0" w:space="0" w:color="auto"/>
        <w:right w:val="none" w:sz="0" w:space="0" w:color="auto"/>
      </w:divBdr>
    </w:div>
    <w:div w:id="78604644">
      <w:bodyDiv w:val="1"/>
      <w:marLeft w:val="0"/>
      <w:marRight w:val="0"/>
      <w:marTop w:val="0"/>
      <w:marBottom w:val="0"/>
      <w:divBdr>
        <w:top w:val="none" w:sz="0" w:space="0" w:color="auto"/>
        <w:left w:val="none" w:sz="0" w:space="0" w:color="auto"/>
        <w:bottom w:val="none" w:sz="0" w:space="0" w:color="auto"/>
        <w:right w:val="none" w:sz="0" w:space="0" w:color="auto"/>
      </w:divBdr>
    </w:div>
    <w:div w:id="82529560">
      <w:bodyDiv w:val="1"/>
      <w:marLeft w:val="0"/>
      <w:marRight w:val="0"/>
      <w:marTop w:val="0"/>
      <w:marBottom w:val="0"/>
      <w:divBdr>
        <w:top w:val="none" w:sz="0" w:space="0" w:color="auto"/>
        <w:left w:val="none" w:sz="0" w:space="0" w:color="auto"/>
        <w:bottom w:val="none" w:sz="0" w:space="0" w:color="auto"/>
        <w:right w:val="none" w:sz="0" w:space="0" w:color="auto"/>
      </w:divBdr>
    </w:div>
    <w:div w:id="86121603">
      <w:bodyDiv w:val="1"/>
      <w:marLeft w:val="0"/>
      <w:marRight w:val="0"/>
      <w:marTop w:val="0"/>
      <w:marBottom w:val="0"/>
      <w:divBdr>
        <w:top w:val="none" w:sz="0" w:space="0" w:color="auto"/>
        <w:left w:val="none" w:sz="0" w:space="0" w:color="auto"/>
        <w:bottom w:val="none" w:sz="0" w:space="0" w:color="auto"/>
        <w:right w:val="none" w:sz="0" w:space="0" w:color="auto"/>
      </w:divBdr>
    </w:div>
    <w:div w:id="90399142">
      <w:bodyDiv w:val="1"/>
      <w:marLeft w:val="0"/>
      <w:marRight w:val="0"/>
      <w:marTop w:val="0"/>
      <w:marBottom w:val="0"/>
      <w:divBdr>
        <w:top w:val="none" w:sz="0" w:space="0" w:color="auto"/>
        <w:left w:val="none" w:sz="0" w:space="0" w:color="auto"/>
        <w:bottom w:val="none" w:sz="0" w:space="0" w:color="auto"/>
        <w:right w:val="none" w:sz="0" w:space="0" w:color="auto"/>
      </w:divBdr>
    </w:div>
    <w:div w:id="94328144">
      <w:bodyDiv w:val="1"/>
      <w:marLeft w:val="0"/>
      <w:marRight w:val="0"/>
      <w:marTop w:val="0"/>
      <w:marBottom w:val="0"/>
      <w:divBdr>
        <w:top w:val="none" w:sz="0" w:space="0" w:color="auto"/>
        <w:left w:val="none" w:sz="0" w:space="0" w:color="auto"/>
        <w:bottom w:val="none" w:sz="0" w:space="0" w:color="auto"/>
        <w:right w:val="none" w:sz="0" w:space="0" w:color="auto"/>
      </w:divBdr>
    </w:div>
    <w:div w:id="109665747">
      <w:bodyDiv w:val="1"/>
      <w:marLeft w:val="0"/>
      <w:marRight w:val="0"/>
      <w:marTop w:val="0"/>
      <w:marBottom w:val="0"/>
      <w:divBdr>
        <w:top w:val="none" w:sz="0" w:space="0" w:color="auto"/>
        <w:left w:val="none" w:sz="0" w:space="0" w:color="auto"/>
        <w:bottom w:val="none" w:sz="0" w:space="0" w:color="auto"/>
        <w:right w:val="none" w:sz="0" w:space="0" w:color="auto"/>
      </w:divBdr>
    </w:div>
    <w:div w:id="114980560">
      <w:bodyDiv w:val="1"/>
      <w:marLeft w:val="0"/>
      <w:marRight w:val="0"/>
      <w:marTop w:val="0"/>
      <w:marBottom w:val="0"/>
      <w:divBdr>
        <w:top w:val="none" w:sz="0" w:space="0" w:color="auto"/>
        <w:left w:val="none" w:sz="0" w:space="0" w:color="auto"/>
        <w:bottom w:val="none" w:sz="0" w:space="0" w:color="auto"/>
        <w:right w:val="none" w:sz="0" w:space="0" w:color="auto"/>
      </w:divBdr>
    </w:div>
    <w:div w:id="124324211">
      <w:bodyDiv w:val="1"/>
      <w:marLeft w:val="0"/>
      <w:marRight w:val="0"/>
      <w:marTop w:val="0"/>
      <w:marBottom w:val="0"/>
      <w:divBdr>
        <w:top w:val="none" w:sz="0" w:space="0" w:color="auto"/>
        <w:left w:val="none" w:sz="0" w:space="0" w:color="auto"/>
        <w:bottom w:val="none" w:sz="0" w:space="0" w:color="auto"/>
        <w:right w:val="none" w:sz="0" w:space="0" w:color="auto"/>
      </w:divBdr>
    </w:div>
    <w:div w:id="137186669">
      <w:bodyDiv w:val="1"/>
      <w:marLeft w:val="0"/>
      <w:marRight w:val="0"/>
      <w:marTop w:val="0"/>
      <w:marBottom w:val="0"/>
      <w:divBdr>
        <w:top w:val="none" w:sz="0" w:space="0" w:color="auto"/>
        <w:left w:val="none" w:sz="0" w:space="0" w:color="auto"/>
        <w:bottom w:val="none" w:sz="0" w:space="0" w:color="auto"/>
        <w:right w:val="none" w:sz="0" w:space="0" w:color="auto"/>
      </w:divBdr>
    </w:div>
    <w:div w:id="164058222">
      <w:bodyDiv w:val="1"/>
      <w:marLeft w:val="0"/>
      <w:marRight w:val="0"/>
      <w:marTop w:val="0"/>
      <w:marBottom w:val="0"/>
      <w:divBdr>
        <w:top w:val="none" w:sz="0" w:space="0" w:color="auto"/>
        <w:left w:val="none" w:sz="0" w:space="0" w:color="auto"/>
        <w:bottom w:val="none" w:sz="0" w:space="0" w:color="auto"/>
        <w:right w:val="none" w:sz="0" w:space="0" w:color="auto"/>
      </w:divBdr>
    </w:div>
    <w:div w:id="164908285">
      <w:bodyDiv w:val="1"/>
      <w:marLeft w:val="0"/>
      <w:marRight w:val="0"/>
      <w:marTop w:val="0"/>
      <w:marBottom w:val="0"/>
      <w:divBdr>
        <w:top w:val="none" w:sz="0" w:space="0" w:color="auto"/>
        <w:left w:val="none" w:sz="0" w:space="0" w:color="auto"/>
        <w:bottom w:val="none" w:sz="0" w:space="0" w:color="auto"/>
        <w:right w:val="none" w:sz="0" w:space="0" w:color="auto"/>
      </w:divBdr>
    </w:div>
    <w:div w:id="173035431">
      <w:bodyDiv w:val="1"/>
      <w:marLeft w:val="0"/>
      <w:marRight w:val="0"/>
      <w:marTop w:val="0"/>
      <w:marBottom w:val="0"/>
      <w:divBdr>
        <w:top w:val="none" w:sz="0" w:space="0" w:color="auto"/>
        <w:left w:val="none" w:sz="0" w:space="0" w:color="auto"/>
        <w:bottom w:val="none" w:sz="0" w:space="0" w:color="auto"/>
        <w:right w:val="none" w:sz="0" w:space="0" w:color="auto"/>
      </w:divBdr>
    </w:div>
    <w:div w:id="173422825">
      <w:bodyDiv w:val="1"/>
      <w:marLeft w:val="0"/>
      <w:marRight w:val="0"/>
      <w:marTop w:val="0"/>
      <w:marBottom w:val="0"/>
      <w:divBdr>
        <w:top w:val="none" w:sz="0" w:space="0" w:color="auto"/>
        <w:left w:val="none" w:sz="0" w:space="0" w:color="auto"/>
        <w:bottom w:val="none" w:sz="0" w:space="0" w:color="auto"/>
        <w:right w:val="none" w:sz="0" w:space="0" w:color="auto"/>
      </w:divBdr>
    </w:div>
    <w:div w:id="173544305">
      <w:bodyDiv w:val="1"/>
      <w:marLeft w:val="0"/>
      <w:marRight w:val="0"/>
      <w:marTop w:val="0"/>
      <w:marBottom w:val="0"/>
      <w:divBdr>
        <w:top w:val="none" w:sz="0" w:space="0" w:color="auto"/>
        <w:left w:val="none" w:sz="0" w:space="0" w:color="auto"/>
        <w:bottom w:val="none" w:sz="0" w:space="0" w:color="auto"/>
        <w:right w:val="none" w:sz="0" w:space="0" w:color="auto"/>
      </w:divBdr>
    </w:div>
    <w:div w:id="184708233">
      <w:bodyDiv w:val="1"/>
      <w:marLeft w:val="0"/>
      <w:marRight w:val="0"/>
      <w:marTop w:val="0"/>
      <w:marBottom w:val="0"/>
      <w:divBdr>
        <w:top w:val="none" w:sz="0" w:space="0" w:color="auto"/>
        <w:left w:val="none" w:sz="0" w:space="0" w:color="auto"/>
        <w:bottom w:val="none" w:sz="0" w:space="0" w:color="auto"/>
        <w:right w:val="none" w:sz="0" w:space="0" w:color="auto"/>
      </w:divBdr>
    </w:div>
    <w:div w:id="188639979">
      <w:bodyDiv w:val="1"/>
      <w:marLeft w:val="0"/>
      <w:marRight w:val="0"/>
      <w:marTop w:val="0"/>
      <w:marBottom w:val="0"/>
      <w:divBdr>
        <w:top w:val="none" w:sz="0" w:space="0" w:color="auto"/>
        <w:left w:val="none" w:sz="0" w:space="0" w:color="auto"/>
        <w:bottom w:val="none" w:sz="0" w:space="0" w:color="auto"/>
        <w:right w:val="none" w:sz="0" w:space="0" w:color="auto"/>
      </w:divBdr>
    </w:div>
    <w:div w:id="208492952">
      <w:bodyDiv w:val="1"/>
      <w:marLeft w:val="0"/>
      <w:marRight w:val="0"/>
      <w:marTop w:val="0"/>
      <w:marBottom w:val="0"/>
      <w:divBdr>
        <w:top w:val="none" w:sz="0" w:space="0" w:color="auto"/>
        <w:left w:val="none" w:sz="0" w:space="0" w:color="auto"/>
        <w:bottom w:val="none" w:sz="0" w:space="0" w:color="auto"/>
        <w:right w:val="none" w:sz="0" w:space="0" w:color="auto"/>
      </w:divBdr>
    </w:div>
    <w:div w:id="210727530">
      <w:bodyDiv w:val="1"/>
      <w:marLeft w:val="0"/>
      <w:marRight w:val="0"/>
      <w:marTop w:val="0"/>
      <w:marBottom w:val="0"/>
      <w:divBdr>
        <w:top w:val="none" w:sz="0" w:space="0" w:color="auto"/>
        <w:left w:val="none" w:sz="0" w:space="0" w:color="auto"/>
        <w:bottom w:val="none" w:sz="0" w:space="0" w:color="auto"/>
        <w:right w:val="none" w:sz="0" w:space="0" w:color="auto"/>
      </w:divBdr>
    </w:div>
    <w:div w:id="213587913">
      <w:bodyDiv w:val="1"/>
      <w:marLeft w:val="0"/>
      <w:marRight w:val="0"/>
      <w:marTop w:val="0"/>
      <w:marBottom w:val="0"/>
      <w:divBdr>
        <w:top w:val="none" w:sz="0" w:space="0" w:color="auto"/>
        <w:left w:val="none" w:sz="0" w:space="0" w:color="auto"/>
        <w:bottom w:val="none" w:sz="0" w:space="0" w:color="auto"/>
        <w:right w:val="none" w:sz="0" w:space="0" w:color="auto"/>
      </w:divBdr>
    </w:div>
    <w:div w:id="227306622">
      <w:bodyDiv w:val="1"/>
      <w:marLeft w:val="0"/>
      <w:marRight w:val="0"/>
      <w:marTop w:val="0"/>
      <w:marBottom w:val="0"/>
      <w:divBdr>
        <w:top w:val="none" w:sz="0" w:space="0" w:color="auto"/>
        <w:left w:val="none" w:sz="0" w:space="0" w:color="auto"/>
        <w:bottom w:val="none" w:sz="0" w:space="0" w:color="auto"/>
        <w:right w:val="none" w:sz="0" w:space="0" w:color="auto"/>
      </w:divBdr>
    </w:div>
    <w:div w:id="230122762">
      <w:bodyDiv w:val="1"/>
      <w:marLeft w:val="0"/>
      <w:marRight w:val="0"/>
      <w:marTop w:val="0"/>
      <w:marBottom w:val="0"/>
      <w:divBdr>
        <w:top w:val="none" w:sz="0" w:space="0" w:color="auto"/>
        <w:left w:val="none" w:sz="0" w:space="0" w:color="auto"/>
        <w:bottom w:val="none" w:sz="0" w:space="0" w:color="auto"/>
        <w:right w:val="none" w:sz="0" w:space="0" w:color="auto"/>
      </w:divBdr>
    </w:div>
    <w:div w:id="237836084">
      <w:bodyDiv w:val="1"/>
      <w:marLeft w:val="0"/>
      <w:marRight w:val="0"/>
      <w:marTop w:val="0"/>
      <w:marBottom w:val="0"/>
      <w:divBdr>
        <w:top w:val="none" w:sz="0" w:space="0" w:color="auto"/>
        <w:left w:val="none" w:sz="0" w:space="0" w:color="auto"/>
        <w:bottom w:val="none" w:sz="0" w:space="0" w:color="auto"/>
        <w:right w:val="none" w:sz="0" w:space="0" w:color="auto"/>
      </w:divBdr>
    </w:div>
    <w:div w:id="240406286">
      <w:bodyDiv w:val="1"/>
      <w:marLeft w:val="0"/>
      <w:marRight w:val="0"/>
      <w:marTop w:val="0"/>
      <w:marBottom w:val="0"/>
      <w:divBdr>
        <w:top w:val="none" w:sz="0" w:space="0" w:color="auto"/>
        <w:left w:val="none" w:sz="0" w:space="0" w:color="auto"/>
        <w:bottom w:val="none" w:sz="0" w:space="0" w:color="auto"/>
        <w:right w:val="none" w:sz="0" w:space="0" w:color="auto"/>
      </w:divBdr>
    </w:div>
    <w:div w:id="256906555">
      <w:bodyDiv w:val="1"/>
      <w:marLeft w:val="0"/>
      <w:marRight w:val="0"/>
      <w:marTop w:val="0"/>
      <w:marBottom w:val="0"/>
      <w:divBdr>
        <w:top w:val="none" w:sz="0" w:space="0" w:color="auto"/>
        <w:left w:val="none" w:sz="0" w:space="0" w:color="auto"/>
        <w:bottom w:val="none" w:sz="0" w:space="0" w:color="auto"/>
        <w:right w:val="none" w:sz="0" w:space="0" w:color="auto"/>
      </w:divBdr>
    </w:div>
    <w:div w:id="294727193">
      <w:bodyDiv w:val="1"/>
      <w:marLeft w:val="0"/>
      <w:marRight w:val="0"/>
      <w:marTop w:val="0"/>
      <w:marBottom w:val="0"/>
      <w:divBdr>
        <w:top w:val="none" w:sz="0" w:space="0" w:color="auto"/>
        <w:left w:val="none" w:sz="0" w:space="0" w:color="auto"/>
        <w:bottom w:val="none" w:sz="0" w:space="0" w:color="auto"/>
        <w:right w:val="none" w:sz="0" w:space="0" w:color="auto"/>
      </w:divBdr>
    </w:div>
    <w:div w:id="300497429">
      <w:bodyDiv w:val="1"/>
      <w:marLeft w:val="0"/>
      <w:marRight w:val="0"/>
      <w:marTop w:val="0"/>
      <w:marBottom w:val="0"/>
      <w:divBdr>
        <w:top w:val="none" w:sz="0" w:space="0" w:color="auto"/>
        <w:left w:val="none" w:sz="0" w:space="0" w:color="auto"/>
        <w:bottom w:val="none" w:sz="0" w:space="0" w:color="auto"/>
        <w:right w:val="none" w:sz="0" w:space="0" w:color="auto"/>
      </w:divBdr>
    </w:div>
    <w:div w:id="304432069">
      <w:bodyDiv w:val="1"/>
      <w:marLeft w:val="0"/>
      <w:marRight w:val="0"/>
      <w:marTop w:val="0"/>
      <w:marBottom w:val="0"/>
      <w:divBdr>
        <w:top w:val="none" w:sz="0" w:space="0" w:color="auto"/>
        <w:left w:val="none" w:sz="0" w:space="0" w:color="auto"/>
        <w:bottom w:val="none" w:sz="0" w:space="0" w:color="auto"/>
        <w:right w:val="none" w:sz="0" w:space="0" w:color="auto"/>
      </w:divBdr>
    </w:div>
    <w:div w:id="304970569">
      <w:bodyDiv w:val="1"/>
      <w:marLeft w:val="0"/>
      <w:marRight w:val="0"/>
      <w:marTop w:val="0"/>
      <w:marBottom w:val="0"/>
      <w:divBdr>
        <w:top w:val="none" w:sz="0" w:space="0" w:color="auto"/>
        <w:left w:val="none" w:sz="0" w:space="0" w:color="auto"/>
        <w:bottom w:val="none" w:sz="0" w:space="0" w:color="auto"/>
        <w:right w:val="none" w:sz="0" w:space="0" w:color="auto"/>
      </w:divBdr>
    </w:div>
    <w:div w:id="331222435">
      <w:bodyDiv w:val="1"/>
      <w:marLeft w:val="0"/>
      <w:marRight w:val="0"/>
      <w:marTop w:val="0"/>
      <w:marBottom w:val="0"/>
      <w:divBdr>
        <w:top w:val="none" w:sz="0" w:space="0" w:color="auto"/>
        <w:left w:val="none" w:sz="0" w:space="0" w:color="auto"/>
        <w:bottom w:val="none" w:sz="0" w:space="0" w:color="auto"/>
        <w:right w:val="none" w:sz="0" w:space="0" w:color="auto"/>
      </w:divBdr>
    </w:div>
    <w:div w:id="344746526">
      <w:bodyDiv w:val="1"/>
      <w:marLeft w:val="0"/>
      <w:marRight w:val="0"/>
      <w:marTop w:val="0"/>
      <w:marBottom w:val="0"/>
      <w:divBdr>
        <w:top w:val="none" w:sz="0" w:space="0" w:color="auto"/>
        <w:left w:val="none" w:sz="0" w:space="0" w:color="auto"/>
        <w:bottom w:val="none" w:sz="0" w:space="0" w:color="auto"/>
        <w:right w:val="none" w:sz="0" w:space="0" w:color="auto"/>
      </w:divBdr>
    </w:div>
    <w:div w:id="347755592">
      <w:bodyDiv w:val="1"/>
      <w:marLeft w:val="0"/>
      <w:marRight w:val="0"/>
      <w:marTop w:val="0"/>
      <w:marBottom w:val="0"/>
      <w:divBdr>
        <w:top w:val="none" w:sz="0" w:space="0" w:color="auto"/>
        <w:left w:val="none" w:sz="0" w:space="0" w:color="auto"/>
        <w:bottom w:val="none" w:sz="0" w:space="0" w:color="auto"/>
        <w:right w:val="none" w:sz="0" w:space="0" w:color="auto"/>
      </w:divBdr>
    </w:div>
    <w:div w:id="360663858">
      <w:bodyDiv w:val="1"/>
      <w:marLeft w:val="0"/>
      <w:marRight w:val="0"/>
      <w:marTop w:val="0"/>
      <w:marBottom w:val="0"/>
      <w:divBdr>
        <w:top w:val="none" w:sz="0" w:space="0" w:color="auto"/>
        <w:left w:val="none" w:sz="0" w:space="0" w:color="auto"/>
        <w:bottom w:val="none" w:sz="0" w:space="0" w:color="auto"/>
        <w:right w:val="none" w:sz="0" w:space="0" w:color="auto"/>
      </w:divBdr>
    </w:div>
    <w:div w:id="363604178">
      <w:bodyDiv w:val="1"/>
      <w:marLeft w:val="0"/>
      <w:marRight w:val="0"/>
      <w:marTop w:val="0"/>
      <w:marBottom w:val="0"/>
      <w:divBdr>
        <w:top w:val="none" w:sz="0" w:space="0" w:color="auto"/>
        <w:left w:val="none" w:sz="0" w:space="0" w:color="auto"/>
        <w:bottom w:val="none" w:sz="0" w:space="0" w:color="auto"/>
        <w:right w:val="none" w:sz="0" w:space="0" w:color="auto"/>
      </w:divBdr>
    </w:div>
    <w:div w:id="364452720">
      <w:bodyDiv w:val="1"/>
      <w:marLeft w:val="0"/>
      <w:marRight w:val="0"/>
      <w:marTop w:val="0"/>
      <w:marBottom w:val="0"/>
      <w:divBdr>
        <w:top w:val="none" w:sz="0" w:space="0" w:color="auto"/>
        <w:left w:val="none" w:sz="0" w:space="0" w:color="auto"/>
        <w:bottom w:val="none" w:sz="0" w:space="0" w:color="auto"/>
        <w:right w:val="none" w:sz="0" w:space="0" w:color="auto"/>
      </w:divBdr>
    </w:div>
    <w:div w:id="375085158">
      <w:bodyDiv w:val="1"/>
      <w:marLeft w:val="0"/>
      <w:marRight w:val="0"/>
      <w:marTop w:val="0"/>
      <w:marBottom w:val="0"/>
      <w:divBdr>
        <w:top w:val="none" w:sz="0" w:space="0" w:color="auto"/>
        <w:left w:val="none" w:sz="0" w:space="0" w:color="auto"/>
        <w:bottom w:val="none" w:sz="0" w:space="0" w:color="auto"/>
        <w:right w:val="none" w:sz="0" w:space="0" w:color="auto"/>
      </w:divBdr>
    </w:div>
    <w:div w:id="378282366">
      <w:bodyDiv w:val="1"/>
      <w:marLeft w:val="0"/>
      <w:marRight w:val="0"/>
      <w:marTop w:val="0"/>
      <w:marBottom w:val="0"/>
      <w:divBdr>
        <w:top w:val="none" w:sz="0" w:space="0" w:color="auto"/>
        <w:left w:val="none" w:sz="0" w:space="0" w:color="auto"/>
        <w:bottom w:val="none" w:sz="0" w:space="0" w:color="auto"/>
        <w:right w:val="none" w:sz="0" w:space="0" w:color="auto"/>
      </w:divBdr>
    </w:div>
    <w:div w:id="380516152">
      <w:bodyDiv w:val="1"/>
      <w:marLeft w:val="0"/>
      <w:marRight w:val="0"/>
      <w:marTop w:val="0"/>
      <w:marBottom w:val="0"/>
      <w:divBdr>
        <w:top w:val="none" w:sz="0" w:space="0" w:color="auto"/>
        <w:left w:val="none" w:sz="0" w:space="0" w:color="auto"/>
        <w:bottom w:val="none" w:sz="0" w:space="0" w:color="auto"/>
        <w:right w:val="none" w:sz="0" w:space="0" w:color="auto"/>
      </w:divBdr>
    </w:div>
    <w:div w:id="387731267">
      <w:bodyDiv w:val="1"/>
      <w:marLeft w:val="0"/>
      <w:marRight w:val="0"/>
      <w:marTop w:val="0"/>
      <w:marBottom w:val="0"/>
      <w:divBdr>
        <w:top w:val="none" w:sz="0" w:space="0" w:color="auto"/>
        <w:left w:val="none" w:sz="0" w:space="0" w:color="auto"/>
        <w:bottom w:val="none" w:sz="0" w:space="0" w:color="auto"/>
        <w:right w:val="none" w:sz="0" w:space="0" w:color="auto"/>
      </w:divBdr>
    </w:div>
    <w:div w:id="389620053">
      <w:bodyDiv w:val="1"/>
      <w:marLeft w:val="0"/>
      <w:marRight w:val="0"/>
      <w:marTop w:val="0"/>
      <w:marBottom w:val="0"/>
      <w:divBdr>
        <w:top w:val="none" w:sz="0" w:space="0" w:color="auto"/>
        <w:left w:val="none" w:sz="0" w:space="0" w:color="auto"/>
        <w:bottom w:val="none" w:sz="0" w:space="0" w:color="auto"/>
        <w:right w:val="none" w:sz="0" w:space="0" w:color="auto"/>
      </w:divBdr>
    </w:div>
    <w:div w:id="390617109">
      <w:bodyDiv w:val="1"/>
      <w:marLeft w:val="0"/>
      <w:marRight w:val="0"/>
      <w:marTop w:val="0"/>
      <w:marBottom w:val="0"/>
      <w:divBdr>
        <w:top w:val="none" w:sz="0" w:space="0" w:color="auto"/>
        <w:left w:val="none" w:sz="0" w:space="0" w:color="auto"/>
        <w:bottom w:val="none" w:sz="0" w:space="0" w:color="auto"/>
        <w:right w:val="none" w:sz="0" w:space="0" w:color="auto"/>
      </w:divBdr>
    </w:div>
    <w:div w:id="398796647">
      <w:bodyDiv w:val="1"/>
      <w:marLeft w:val="0"/>
      <w:marRight w:val="0"/>
      <w:marTop w:val="0"/>
      <w:marBottom w:val="0"/>
      <w:divBdr>
        <w:top w:val="none" w:sz="0" w:space="0" w:color="auto"/>
        <w:left w:val="none" w:sz="0" w:space="0" w:color="auto"/>
        <w:bottom w:val="none" w:sz="0" w:space="0" w:color="auto"/>
        <w:right w:val="none" w:sz="0" w:space="0" w:color="auto"/>
      </w:divBdr>
    </w:div>
    <w:div w:id="402338905">
      <w:bodyDiv w:val="1"/>
      <w:marLeft w:val="0"/>
      <w:marRight w:val="0"/>
      <w:marTop w:val="0"/>
      <w:marBottom w:val="0"/>
      <w:divBdr>
        <w:top w:val="none" w:sz="0" w:space="0" w:color="auto"/>
        <w:left w:val="none" w:sz="0" w:space="0" w:color="auto"/>
        <w:bottom w:val="none" w:sz="0" w:space="0" w:color="auto"/>
        <w:right w:val="none" w:sz="0" w:space="0" w:color="auto"/>
      </w:divBdr>
    </w:div>
    <w:div w:id="405539722">
      <w:marLeft w:val="0"/>
      <w:marRight w:val="0"/>
      <w:marTop w:val="0"/>
      <w:marBottom w:val="0"/>
      <w:divBdr>
        <w:top w:val="none" w:sz="0" w:space="0" w:color="auto"/>
        <w:left w:val="none" w:sz="0" w:space="0" w:color="auto"/>
        <w:bottom w:val="none" w:sz="0" w:space="0" w:color="auto"/>
        <w:right w:val="none" w:sz="0" w:space="0" w:color="auto"/>
      </w:divBdr>
    </w:div>
    <w:div w:id="405539723">
      <w:marLeft w:val="0"/>
      <w:marRight w:val="0"/>
      <w:marTop w:val="0"/>
      <w:marBottom w:val="0"/>
      <w:divBdr>
        <w:top w:val="none" w:sz="0" w:space="0" w:color="auto"/>
        <w:left w:val="none" w:sz="0" w:space="0" w:color="auto"/>
        <w:bottom w:val="none" w:sz="0" w:space="0" w:color="auto"/>
        <w:right w:val="none" w:sz="0" w:space="0" w:color="auto"/>
      </w:divBdr>
    </w:div>
    <w:div w:id="405539724">
      <w:marLeft w:val="0"/>
      <w:marRight w:val="0"/>
      <w:marTop w:val="0"/>
      <w:marBottom w:val="0"/>
      <w:divBdr>
        <w:top w:val="none" w:sz="0" w:space="0" w:color="auto"/>
        <w:left w:val="none" w:sz="0" w:space="0" w:color="auto"/>
        <w:bottom w:val="none" w:sz="0" w:space="0" w:color="auto"/>
        <w:right w:val="none" w:sz="0" w:space="0" w:color="auto"/>
      </w:divBdr>
    </w:div>
    <w:div w:id="405539725">
      <w:marLeft w:val="0"/>
      <w:marRight w:val="0"/>
      <w:marTop w:val="0"/>
      <w:marBottom w:val="0"/>
      <w:divBdr>
        <w:top w:val="none" w:sz="0" w:space="0" w:color="auto"/>
        <w:left w:val="none" w:sz="0" w:space="0" w:color="auto"/>
        <w:bottom w:val="none" w:sz="0" w:space="0" w:color="auto"/>
        <w:right w:val="none" w:sz="0" w:space="0" w:color="auto"/>
      </w:divBdr>
    </w:div>
    <w:div w:id="405539726">
      <w:marLeft w:val="0"/>
      <w:marRight w:val="0"/>
      <w:marTop w:val="0"/>
      <w:marBottom w:val="0"/>
      <w:divBdr>
        <w:top w:val="none" w:sz="0" w:space="0" w:color="auto"/>
        <w:left w:val="none" w:sz="0" w:space="0" w:color="auto"/>
        <w:bottom w:val="none" w:sz="0" w:space="0" w:color="auto"/>
        <w:right w:val="none" w:sz="0" w:space="0" w:color="auto"/>
      </w:divBdr>
    </w:div>
    <w:div w:id="405539727">
      <w:marLeft w:val="0"/>
      <w:marRight w:val="0"/>
      <w:marTop w:val="0"/>
      <w:marBottom w:val="0"/>
      <w:divBdr>
        <w:top w:val="none" w:sz="0" w:space="0" w:color="auto"/>
        <w:left w:val="none" w:sz="0" w:space="0" w:color="auto"/>
        <w:bottom w:val="none" w:sz="0" w:space="0" w:color="auto"/>
        <w:right w:val="none" w:sz="0" w:space="0" w:color="auto"/>
      </w:divBdr>
    </w:div>
    <w:div w:id="405539728">
      <w:marLeft w:val="0"/>
      <w:marRight w:val="0"/>
      <w:marTop w:val="0"/>
      <w:marBottom w:val="0"/>
      <w:divBdr>
        <w:top w:val="none" w:sz="0" w:space="0" w:color="auto"/>
        <w:left w:val="none" w:sz="0" w:space="0" w:color="auto"/>
        <w:bottom w:val="none" w:sz="0" w:space="0" w:color="auto"/>
        <w:right w:val="none" w:sz="0" w:space="0" w:color="auto"/>
      </w:divBdr>
    </w:div>
    <w:div w:id="405539729">
      <w:marLeft w:val="0"/>
      <w:marRight w:val="0"/>
      <w:marTop w:val="0"/>
      <w:marBottom w:val="0"/>
      <w:divBdr>
        <w:top w:val="none" w:sz="0" w:space="0" w:color="auto"/>
        <w:left w:val="none" w:sz="0" w:space="0" w:color="auto"/>
        <w:bottom w:val="none" w:sz="0" w:space="0" w:color="auto"/>
        <w:right w:val="none" w:sz="0" w:space="0" w:color="auto"/>
      </w:divBdr>
    </w:div>
    <w:div w:id="405539730">
      <w:marLeft w:val="0"/>
      <w:marRight w:val="0"/>
      <w:marTop w:val="0"/>
      <w:marBottom w:val="0"/>
      <w:divBdr>
        <w:top w:val="none" w:sz="0" w:space="0" w:color="auto"/>
        <w:left w:val="none" w:sz="0" w:space="0" w:color="auto"/>
        <w:bottom w:val="none" w:sz="0" w:space="0" w:color="auto"/>
        <w:right w:val="none" w:sz="0" w:space="0" w:color="auto"/>
      </w:divBdr>
    </w:div>
    <w:div w:id="405539731">
      <w:marLeft w:val="0"/>
      <w:marRight w:val="0"/>
      <w:marTop w:val="0"/>
      <w:marBottom w:val="0"/>
      <w:divBdr>
        <w:top w:val="none" w:sz="0" w:space="0" w:color="auto"/>
        <w:left w:val="none" w:sz="0" w:space="0" w:color="auto"/>
        <w:bottom w:val="none" w:sz="0" w:space="0" w:color="auto"/>
        <w:right w:val="none" w:sz="0" w:space="0" w:color="auto"/>
      </w:divBdr>
    </w:div>
    <w:div w:id="405539732">
      <w:marLeft w:val="0"/>
      <w:marRight w:val="0"/>
      <w:marTop w:val="0"/>
      <w:marBottom w:val="0"/>
      <w:divBdr>
        <w:top w:val="none" w:sz="0" w:space="0" w:color="auto"/>
        <w:left w:val="none" w:sz="0" w:space="0" w:color="auto"/>
        <w:bottom w:val="none" w:sz="0" w:space="0" w:color="auto"/>
        <w:right w:val="none" w:sz="0" w:space="0" w:color="auto"/>
      </w:divBdr>
    </w:div>
    <w:div w:id="405539733">
      <w:marLeft w:val="0"/>
      <w:marRight w:val="0"/>
      <w:marTop w:val="0"/>
      <w:marBottom w:val="0"/>
      <w:divBdr>
        <w:top w:val="none" w:sz="0" w:space="0" w:color="auto"/>
        <w:left w:val="none" w:sz="0" w:space="0" w:color="auto"/>
        <w:bottom w:val="none" w:sz="0" w:space="0" w:color="auto"/>
        <w:right w:val="none" w:sz="0" w:space="0" w:color="auto"/>
      </w:divBdr>
    </w:div>
    <w:div w:id="405539734">
      <w:marLeft w:val="0"/>
      <w:marRight w:val="0"/>
      <w:marTop w:val="0"/>
      <w:marBottom w:val="0"/>
      <w:divBdr>
        <w:top w:val="none" w:sz="0" w:space="0" w:color="auto"/>
        <w:left w:val="none" w:sz="0" w:space="0" w:color="auto"/>
        <w:bottom w:val="none" w:sz="0" w:space="0" w:color="auto"/>
        <w:right w:val="none" w:sz="0" w:space="0" w:color="auto"/>
      </w:divBdr>
    </w:div>
    <w:div w:id="405539735">
      <w:marLeft w:val="0"/>
      <w:marRight w:val="0"/>
      <w:marTop w:val="0"/>
      <w:marBottom w:val="0"/>
      <w:divBdr>
        <w:top w:val="none" w:sz="0" w:space="0" w:color="auto"/>
        <w:left w:val="none" w:sz="0" w:space="0" w:color="auto"/>
        <w:bottom w:val="none" w:sz="0" w:space="0" w:color="auto"/>
        <w:right w:val="none" w:sz="0" w:space="0" w:color="auto"/>
      </w:divBdr>
    </w:div>
    <w:div w:id="405539736">
      <w:marLeft w:val="0"/>
      <w:marRight w:val="0"/>
      <w:marTop w:val="0"/>
      <w:marBottom w:val="0"/>
      <w:divBdr>
        <w:top w:val="none" w:sz="0" w:space="0" w:color="auto"/>
        <w:left w:val="none" w:sz="0" w:space="0" w:color="auto"/>
        <w:bottom w:val="none" w:sz="0" w:space="0" w:color="auto"/>
        <w:right w:val="none" w:sz="0" w:space="0" w:color="auto"/>
      </w:divBdr>
    </w:div>
    <w:div w:id="405539737">
      <w:marLeft w:val="0"/>
      <w:marRight w:val="0"/>
      <w:marTop w:val="0"/>
      <w:marBottom w:val="0"/>
      <w:divBdr>
        <w:top w:val="none" w:sz="0" w:space="0" w:color="auto"/>
        <w:left w:val="none" w:sz="0" w:space="0" w:color="auto"/>
        <w:bottom w:val="none" w:sz="0" w:space="0" w:color="auto"/>
        <w:right w:val="none" w:sz="0" w:space="0" w:color="auto"/>
      </w:divBdr>
    </w:div>
    <w:div w:id="405539738">
      <w:marLeft w:val="0"/>
      <w:marRight w:val="0"/>
      <w:marTop w:val="0"/>
      <w:marBottom w:val="0"/>
      <w:divBdr>
        <w:top w:val="none" w:sz="0" w:space="0" w:color="auto"/>
        <w:left w:val="none" w:sz="0" w:space="0" w:color="auto"/>
        <w:bottom w:val="none" w:sz="0" w:space="0" w:color="auto"/>
        <w:right w:val="none" w:sz="0" w:space="0" w:color="auto"/>
      </w:divBdr>
    </w:div>
    <w:div w:id="405539739">
      <w:marLeft w:val="0"/>
      <w:marRight w:val="0"/>
      <w:marTop w:val="0"/>
      <w:marBottom w:val="0"/>
      <w:divBdr>
        <w:top w:val="none" w:sz="0" w:space="0" w:color="auto"/>
        <w:left w:val="none" w:sz="0" w:space="0" w:color="auto"/>
        <w:bottom w:val="none" w:sz="0" w:space="0" w:color="auto"/>
        <w:right w:val="none" w:sz="0" w:space="0" w:color="auto"/>
      </w:divBdr>
    </w:div>
    <w:div w:id="405539740">
      <w:marLeft w:val="0"/>
      <w:marRight w:val="0"/>
      <w:marTop w:val="0"/>
      <w:marBottom w:val="0"/>
      <w:divBdr>
        <w:top w:val="none" w:sz="0" w:space="0" w:color="auto"/>
        <w:left w:val="none" w:sz="0" w:space="0" w:color="auto"/>
        <w:bottom w:val="none" w:sz="0" w:space="0" w:color="auto"/>
        <w:right w:val="none" w:sz="0" w:space="0" w:color="auto"/>
      </w:divBdr>
    </w:div>
    <w:div w:id="405539741">
      <w:marLeft w:val="0"/>
      <w:marRight w:val="0"/>
      <w:marTop w:val="0"/>
      <w:marBottom w:val="0"/>
      <w:divBdr>
        <w:top w:val="none" w:sz="0" w:space="0" w:color="auto"/>
        <w:left w:val="none" w:sz="0" w:space="0" w:color="auto"/>
        <w:bottom w:val="none" w:sz="0" w:space="0" w:color="auto"/>
        <w:right w:val="none" w:sz="0" w:space="0" w:color="auto"/>
      </w:divBdr>
    </w:div>
    <w:div w:id="405539742">
      <w:marLeft w:val="0"/>
      <w:marRight w:val="0"/>
      <w:marTop w:val="0"/>
      <w:marBottom w:val="0"/>
      <w:divBdr>
        <w:top w:val="none" w:sz="0" w:space="0" w:color="auto"/>
        <w:left w:val="none" w:sz="0" w:space="0" w:color="auto"/>
        <w:bottom w:val="none" w:sz="0" w:space="0" w:color="auto"/>
        <w:right w:val="none" w:sz="0" w:space="0" w:color="auto"/>
      </w:divBdr>
    </w:div>
    <w:div w:id="405539743">
      <w:marLeft w:val="0"/>
      <w:marRight w:val="0"/>
      <w:marTop w:val="0"/>
      <w:marBottom w:val="0"/>
      <w:divBdr>
        <w:top w:val="none" w:sz="0" w:space="0" w:color="auto"/>
        <w:left w:val="none" w:sz="0" w:space="0" w:color="auto"/>
        <w:bottom w:val="none" w:sz="0" w:space="0" w:color="auto"/>
        <w:right w:val="none" w:sz="0" w:space="0" w:color="auto"/>
      </w:divBdr>
    </w:div>
    <w:div w:id="405539744">
      <w:marLeft w:val="0"/>
      <w:marRight w:val="0"/>
      <w:marTop w:val="0"/>
      <w:marBottom w:val="0"/>
      <w:divBdr>
        <w:top w:val="none" w:sz="0" w:space="0" w:color="auto"/>
        <w:left w:val="none" w:sz="0" w:space="0" w:color="auto"/>
        <w:bottom w:val="none" w:sz="0" w:space="0" w:color="auto"/>
        <w:right w:val="none" w:sz="0" w:space="0" w:color="auto"/>
      </w:divBdr>
    </w:div>
    <w:div w:id="405539745">
      <w:marLeft w:val="0"/>
      <w:marRight w:val="0"/>
      <w:marTop w:val="0"/>
      <w:marBottom w:val="0"/>
      <w:divBdr>
        <w:top w:val="none" w:sz="0" w:space="0" w:color="auto"/>
        <w:left w:val="none" w:sz="0" w:space="0" w:color="auto"/>
        <w:bottom w:val="none" w:sz="0" w:space="0" w:color="auto"/>
        <w:right w:val="none" w:sz="0" w:space="0" w:color="auto"/>
      </w:divBdr>
    </w:div>
    <w:div w:id="405539746">
      <w:marLeft w:val="0"/>
      <w:marRight w:val="0"/>
      <w:marTop w:val="0"/>
      <w:marBottom w:val="0"/>
      <w:divBdr>
        <w:top w:val="none" w:sz="0" w:space="0" w:color="auto"/>
        <w:left w:val="none" w:sz="0" w:space="0" w:color="auto"/>
        <w:bottom w:val="none" w:sz="0" w:space="0" w:color="auto"/>
        <w:right w:val="none" w:sz="0" w:space="0" w:color="auto"/>
      </w:divBdr>
    </w:div>
    <w:div w:id="405539747">
      <w:marLeft w:val="0"/>
      <w:marRight w:val="0"/>
      <w:marTop w:val="0"/>
      <w:marBottom w:val="0"/>
      <w:divBdr>
        <w:top w:val="none" w:sz="0" w:space="0" w:color="auto"/>
        <w:left w:val="none" w:sz="0" w:space="0" w:color="auto"/>
        <w:bottom w:val="none" w:sz="0" w:space="0" w:color="auto"/>
        <w:right w:val="none" w:sz="0" w:space="0" w:color="auto"/>
      </w:divBdr>
    </w:div>
    <w:div w:id="405539748">
      <w:marLeft w:val="0"/>
      <w:marRight w:val="0"/>
      <w:marTop w:val="0"/>
      <w:marBottom w:val="0"/>
      <w:divBdr>
        <w:top w:val="none" w:sz="0" w:space="0" w:color="auto"/>
        <w:left w:val="none" w:sz="0" w:space="0" w:color="auto"/>
        <w:bottom w:val="none" w:sz="0" w:space="0" w:color="auto"/>
        <w:right w:val="none" w:sz="0" w:space="0" w:color="auto"/>
      </w:divBdr>
    </w:div>
    <w:div w:id="441537265">
      <w:bodyDiv w:val="1"/>
      <w:marLeft w:val="0"/>
      <w:marRight w:val="0"/>
      <w:marTop w:val="0"/>
      <w:marBottom w:val="0"/>
      <w:divBdr>
        <w:top w:val="none" w:sz="0" w:space="0" w:color="auto"/>
        <w:left w:val="none" w:sz="0" w:space="0" w:color="auto"/>
        <w:bottom w:val="none" w:sz="0" w:space="0" w:color="auto"/>
        <w:right w:val="none" w:sz="0" w:space="0" w:color="auto"/>
      </w:divBdr>
    </w:div>
    <w:div w:id="441994843">
      <w:bodyDiv w:val="1"/>
      <w:marLeft w:val="0"/>
      <w:marRight w:val="0"/>
      <w:marTop w:val="0"/>
      <w:marBottom w:val="0"/>
      <w:divBdr>
        <w:top w:val="none" w:sz="0" w:space="0" w:color="auto"/>
        <w:left w:val="none" w:sz="0" w:space="0" w:color="auto"/>
        <w:bottom w:val="none" w:sz="0" w:space="0" w:color="auto"/>
        <w:right w:val="none" w:sz="0" w:space="0" w:color="auto"/>
      </w:divBdr>
    </w:div>
    <w:div w:id="450056837">
      <w:bodyDiv w:val="1"/>
      <w:marLeft w:val="0"/>
      <w:marRight w:val="0"/>
      <w:marTop w:val="0"/>
      <w:marBottom w:val="0"/>
      <w:divBdr>
        <w:top w:val="none" w:sz="0" w:space="0" w:color="auto"/>
        <w:left w:val="none" w:sz="0" w:space="0" w:color="auto"/>
        <w:bottom w:val="none" w:sz="0" w:space="0" w:color="auto"/>
        <w:right w:val="none" w:sz="0" w:space="0" w:color="auto"/>
      </w:divBdr>
    </w:div>
    <w:div w:id="453594761">
      <w:bodyDiv w:val="1"/>
      <w:marLeft w:val="0"/>
      <w:marRight w:val="0"/>
      <w:marTop w:val="0"/>
      <w:marBottom w:val="0"/>
      <w:divBdr>
        <w:top w:val="none" w:sz="0" w:space="0" w:color="auto"/>
        <w:left w:val="none" w:sz="0" w:space="0" w:color="auto"/>
        <w:bottom w:val="none" w:sz="0" w:space="0" w:color="auto"/>
        <w:right w:val="none" w:sz="0" w:space="0" w:color="auto"/>
      </w:divBdr>
    </w:div>
    <w:div w:id="456995827">
      <w:bodyDiv w:val="1"/>
      <w:marLeft w:val="0"/>
      <w:marRight w:val="0"/>
      <w:marTop w:val="0"/>
      <w:marBottom w:val="0"/>
      <w:divBdr>
        <w:top w:val="none" w:sz="0" w:space="0" w:color="auto"/>
        <w:left w:val="none" w:sz="0" w:space="0" w:color="auto"/>
        <w:bottom w:val="none" w:sz="0" w:space="0" w:color="auto"/>
        <w:right w:val="none" w:sz="0" w:space="0" w:color="auto"/>
      </w:divBdr>
    </w:div>
    <w:div w:id="465977261">
      <w:bodyDiv w:val="1"/>
      <w:marLeft w:val="0"/>
      <w:marRight w:val="0"/>
      <w:marTop w:val="0"/>
      <w:marBottom w:val="0"/>
      <w:divBdr>
        <w:top w:val="none" w:sz="0" w:space="0" w:color="auto"/>
        <w:left w:val="none" w:sz="0" w:space="0" w:color="auto"/>
        <w:bottom w:val="none" w:sz="0" w:space="0" w:color="auto"/>
        <w:right w:val="none" w:sz="0" w:space="0" w:color="auto"/>
      </w:divBdr>
    </w:div>
    <w:div w:id="470251390">
      <w:bodyDiv w:val="1"/>
      <w:marLeft w:val="0"/>
      <w:marRight w:val="0"/>
      <w:marTop w:val="0"/>
      <w:marBottom w:val="0"/>
      <w:divBdr>
        <w:top w:val="none" w:sz="0" w:space="0" w:color="auto"/>
        <w:left w:val="none" w:sz="0" w:space="0" w:color="auto"/>
        <w:bottom w:val="none" w:sz="0" w:space="0" w:color="auto"/>
        <w:right w:val="none" w:sz="0" w:space="0" w:color="auto"/>
      </w:divBdr>
    </w:div>
    <w:div w:id="470288883">
      <w:bodyDiv w:val="1"/>
      <w:marLeft w:val="0"/>
      <w:marRight w:val="0"/>
      <w:marTop w:val="0"/>
      <w:marBottom w:val="0"/>
      <w:divBdr>
        <w:top w:val="none" w:sz="0" w:space="0" w:color="auto"/>
        <w:left w:val="none" w:sz="0" w:space="0" w:color="auto"/>
        <w:bottom w:val="none" w:sz="0" w:space="0" w:color="auto"/>
        <w:right w:val="none" w:sz="0" w:space="0" w:color="auto"/>
      </w:divBdr>
    </w:div>
    <w:div w:id="475728553">
      <w:bodyDiv w:val="1"/>
      <w:marLeft w:val="0"/>
      <w:marRight w:val="0"/>
      <w:marTop w:val="0"/>
      <w:marBottom w:val="0"/>
      <w:divBdr>
        <w:top w:val="none" w:sz="0" w:space="0" w:color="auto"/>
        <w:left w:val="none" w:sz="0" w:space="0" w:color="auto"/>
        <w:bottom w:val="none" w:sz="0" w:space="0" w:color="auto"/>
        <w:right w:val="none" w:sz="0" w:space="0" w:color="auto"/>
      </w:divBdr>
    </w:div>
    <w:div w:id="488139028">
      <w:bodyDiv w:val="1"/>
      <w:marLeft w:val="0"/>
      <w:marRight w:val="0"/>
      <w:marTop w:val="0"/>
      <w:marBottom w:val="0"/>
      <w:divBdr>
        <w:top w:val="none" w:sz="0" w:space="0" w:color="auto"/>
        <w:left w:val="none" w:sz="0" w:space="0" w:color="auto"/>
        <w:bottom w:val="none" w:sz="0" w:space="0" w:color="auto"/>
        <w:right w:val="none" w:sz="0" w:space="0" w:color="auto"/>
      </w:divBdr>
    </w:div>
    <w:div w:id="490830385">
      <w:bodyDiv w:val="1"/>
      <w:marLeft w:val="0"/>
      <w:marRight w:val="0"/>
      <w:marTop w:val="0"/>
      <w:marBottom w:val="0"/>
      <w:divBdr>
        <w:top w:val="none" w:sz="0" w:space="0" w:color="auto"/>
        <w:left w:val="none" w:sz="0" w:space="0" w:color="auto"/>
        <w:bottom w:val="none" w:sz="0" w:space="0" w:color="auto"/>
        <w:right w:val="none" w:sz="0" w:space="0" w:color="auto"/>
      </w:divBdr>
    </w:div>
    <w:div w:id="544411534">
      <w:bodyDiv w:val="1"/>
      <w:marLeft w:val="0"/>
      <w:marRight w:val="0"/>
      <w:marTop w:val="0"/>
      <w:marBottom w:val="0"/>
      <w:divBdr>
        <w:top w:val="none" w:sz="0" w:space="0" w:color="auto"/>
        <w:left w:val="none" w:sz="0" w:space="0" w:color="auto"/>
        <w:bottom w:val="none" w:sz="0" w:space="0" w:color="auto"/>
        <w:right w:val="none" w:sz="0" w:space="0" w:color="auto"/>
      </w:divBdr>
    </w:div>
    <w:div w:id="547497065">
      <w:bodyDiv w:val="1"/>
      <w:marLeft w:val="0"/>
      <w:marRight w:val="0"/>
      <w:marTop w:val="0"/>
      <w:marBottom w:val="0"/>
      <w:divBdr>
        <w:top w:val="none" w:sz="0" w:space="0" w:color="auto"/>
        <w:left w:val="none" w:sz="0" w:space="0" w:color="auto"/>
        <w:bottom w:val="none" w:sz="0" w:space="0" w:color="auto"/>
        <w:right w:val="none" w:sz="0" w:space="0" w:color="auto"/>
      </w:divBdr>
    </w:div>
    <w:div w:id="551119042">
      <w:bodyDiv w:val="1"/>
      <w:marLeft w:val="0"/>
      <w:marRight w:val="0"/>
      <w:marTop w:val="0"/>
      <w:marBottom w:val="0"/>
      <w:divBdr>
        <w:top w:val="none" w:sz="0" w:space="0" w:color="auto"/>
        <w:left w:val="none" w:sz="0" w:space="0" w:color="auto"/>
        <w:bottom w:val="none" w:sz="0" w:space="0" w:color="auto"/>
        <w:right w:val="none" w:sz="0" w:space="0" w:color="auto"/>
      </w:divBdr>
    </w:div>
    <w:div w:id="555898057">
      <w:bodyDiv w:val="1"/>
      <w:marLeft w:val="0"/>
      <w:marRight w:val="0"/>
      <w:marTop w:val="0"/>
      <w:marBottom w:val="0"/>
      <w:divBdr>
        <w:top w:val="none" w:sz="0" w:space="0" w:color="auto"/>
        <w:left w:val="none" w:sz="0" w:space="0" w:color="auto"/>
        <w:bottom w:val="none" w:sz="0" w:space="0" w:color="auto"/>
        <w:right w:val="none" w:sz="0" w:space="0" w:color="auto"/>
      </w:divBdr>
    </w:div>
    <w:div w:id="556091737">
      <w:bodyDiv w:val="1"/>
      <w:marLeft w:val="0"/>
      <w:marRight w:val="0"/>
      <w:marTop w:val="0"/>
      <w:marBottom w:val="0"/>
      <w:divBdr>
        <w:top w:val="none" w:sz="0" w:space="0" w:color="auto"/>
        <w:left w:val="none" w:sz="0" w:space="0" w:color="auto"/>
        <w:bottom w:val="none" w:sz="0" w:space="0" w:color="auto"/>
        <w:right w:val="none" w:sz="0" w:space="0" w:color="auto"/>
      </w:divBdr>
    </w:div>
    <w:div w:id="566766522">
      <w:bodyDiv w:val="1"/>
      <w:marLeft w:val="0"/>
      <w:marRight w:val="0"/>
      <w:marTop w:val="0"/>
      <w:marBottom w:val="0"/>
      <w:divBdr>
        <w:top w:val="none" w:sz="0" w:space="0" w:color="auto"/>
        <w:left w:val="none" w:sz="0" w:space="0" w:color="auto"/>
        <w:bottom w:val="none" w:sz="0" w:space="0" w:color="auto"/>
        <w:right w:val="none" w:sz="0" w:space="0" w:color="auto"/>
      </w:divBdr>
    </w:div>
    <w:div w:id="575482264">
      <w:bodyDiv w:val="1"/>
      <w:marLeft w:val="0"/>
      <w:marRight w:val="0"/>
      <w:marTop w:val="0"/>
      <w:marBottom w:val="0"/>
      <w:divBdr>
        <w:top w:val="none" w:sz="0" w:space="0" w:color="auto"/>
        <w:left w:val="none" w:sz="0" w:space="0" w:color="auto"/>
        <w:bottom w:val="none" w:sz="0" w:space="0" w:color="auto"/>
        <w:right w:val="none" w:sz="0" w:space="0" w:color="auto"/>
      </w:divBdr>
    </w:div>
    <w:div w:id="581305285">
      <w:bodyDiv w:val="1"/>
      <w:marLeft w:val="0"/>
      <w:marRight w:val="0"/>
      <w:marTop w:val="0"/>
      <w:marBottom w:val="0"/>
      <w:divBdr>
        <w:top w:val="none" w:sz="0" w:space="0" w:color="auto"/>
        <w:left w:val="none" w:sz="0" w:space="0" w:color="auto"/>
        <w:bottom w:val="none" w:sz="0" w:space="0" w:color="auto"/>
        <w:right w:val="none" w:sz="0" w:space="0" w:color="auto"/>
      </w:divBdr>
    </w:div>
    <w:div w:id="595944339">
      <w:bodyDiv w:val="1"/>
      <w:marLeft w:val="0"/>
      <w:marRight w:val="0"/>
      <w:marTop w:val="0"/>
      <w:marBottom w:val="0"/>
      <w:divBdr>
        <w:top w:val="none" w:sz="0" w:space="0" w:color="auto"/>
        <w:left w:val="none" w:sz="0" w:space="0" w:color="auto"/>
        <w:bottom w:val="none" w:sz="0" w:space="0" w:color="auto"/>
        <w:right w:val="none" w:sz="0" w:space="0" w:color="auto"/>
      </w:divBdr>
    </w:div>
    <w:div w:id="597560036">
      <w:bodyDiv w:val="1"/>
      <w:marLeft w:val="0"/>
      <w:marRight w:val="0"/>
      <w:marTop w:val="0"/>
      <w:marBottom w:val="0"/>
      <w:divBdr>
        <w:top w:val="none" w:sz="0" w:space="0" w:color="auto"/>
        <w:left w:val="none" w:sz="0" w:space="0" w:color="auto"/>
        <w:bottom w:val="none" w:sz="0" w:space="0" w:color="auto"/>
        <w:right w:val="none" w:sz="0" w:space="0" w:color="auto"/>
      </w:divBdr>
    </w:div>
    <w:div w:id="602767039">
      <w:bodyDiv w:val="1"/>
      <w:marLeft w:val="0"/>
      <w:marRight w:val="0"/>
      <w:marTop w:val="0"/>
      <w:marBottom w:val="0"/>
      <w:divBdr>
        <w:top w:val="none" w:sz="0" w:space="0" w:color="auto"/>
        <w:left w:val="none" w:sz="0" w:space="0" w:color="auto"/>
        <w:bottom w:val="none" w:sz="0" w:space="0" w:color="auto"/>
        <w:right w:val="none" w:sz="0" w:space="0" w:color="auto"/>
      </w:divBdr>
    </w:div>
    <w:div w:id="617419781">
      <w:bodyDiv w:val="1"/>
      <w:marLeft w:val="0"/>
      <w:marRight w:val="0"/>
      <w:marTop w:val="0"/>
      <w:marBottom w:val="0"/>
      <w:divBdr>
        <w:top w:val="none" w:sz="0" w:space="0" w:color="auto"/>
        <w:left w:val="none" w:sz="0" w:space="0" w:color="auto"/>
        <w:bottom w:val="none" w:sz="0" w:space="0" w:color="auto"/>
        <w:right w:val="none" w:sz="0" w:space="0" w:color="auto"/>
      </w:divBdr>
    </w:div>
    <w:div w:id="619453922">
      <w:bodyDiv w:val="1"/>
      <w:marLeft w:val="0"/>
      <w:marRight w:val="0"/>
      <w:marTop w:val="0"/>
      <w:marBottom w:val="0"/>
      <w:divBdr>
        <w:top w:val="none" w:sz="0" w:space="0" w:color="auto"/>
        <w:left w:val="none" w:sz="0" w:space="0" w:color="auto"/>
        <w:bottom w:val="none" w:sz="0" w:space="0" w:color="auto"/>
        <w:right w:val="none" w:sz="0" w:space="0" w:color="auto"/>
      </w:divBdr>
    </w:div>
    <w:div w:id="637608191">
      <w:bodyDiv w:val="1"/>
      <w:marLeft w:val="0"/>
      <w:marRight w:val="0"/>
      <w:marTop w:val="0"/>
      <w:marBottom w:val="0"/>
      <w:divBdr>
        <w:top w:val="none" w:sz="0" w:space="0" w:color="auto"/>
        <w:left w:val="none" w:sz="0" w:space="0" w:color="auto"/>
        <w:bottom w:val="none" w:sz="0" w:space="0" w:color="auto"/>
        <w:right w:val="none" w:sz="0" w:space="0" w:color="auto"/>
      </w:divBdr>
    </w:div>
    <w:div w:id="639185827">
      <w:bodyDiv w:val="1"/>
      <w:marLeft w:val="0"/>
      <w:marRight w:val="0"/>
      <w:marTop w:val="0"/>
      <w:marBottom w:val="0"/>
      <w:divBdr>
        <w:top w:val="none" w:sz="0" w:space="0" w:color="auto"/>
        <w:left w:val="none" w:sz="0" w:space="0" w:color="auto"/>
        <w:bottom w:val="none" w:sz="0" w:space="0" w:color="auto"/>
        <w:right w:val="none" w:sz="0" w:space="0" w:color="auto"/>
      </w:divBdr>
    </w:div>
    <w:div w:id="658655445">
      <w:bodyDiv w:val="1"/>
      <w:marLeft w:val="0"/>
      <w:marRight w:val="0"/>
      <w:marTop w:val="0"/>
      <w:marBottom w:val="0"/>
      <w:divBdr>
        <w:top w:val="none" w:sz="0" w:space="0" w:color="auto"/>
        <w:left w:val="none" w:sz="0" w:space="0" w:color="auto"/>
        <w:bottom w:val="none" w:sz="0" w:space="0" w:color="auto"/>
        <w:right w:val="none" w:sz="0" w:space="0" w:color="auto"/>
      </w:divBdr>
    </w:div>
    <w:div w:id="675041326">
      <w:bodyDiv w:val="1"/>
      <w:marLeft w:val="0"/>
      <w:marRight w:val="0"/>
      <w:marTop w:val="0"/>
      <w:marBottom w:val="0"/>
      <w:divBdr>
        <w:top w:val="none" w:sz="0" w:space="0" w:color="auto"/>
        <w:left w:val="none" w:sz="0" w:space="0" w:color="auto"/>
        <w:bottom w:val="none" w:sz="0" w:space="0" w:color="auto"/>
        <w:right w:val="none" w:sz="0" w:space="0" w:color="auto"/>
      </w:divBdr>
    </w:div>
    <w:div w:id="675306458">
      <w:bodyDiv w:val="1"/>
      <w:marLeft w:val="0"/>
      <w:marRight w:val="0"/>
      <w:marTop w:val="0"/>
      <w:marBottom w:val="0"/>
      <w:divBdr>
        <w:top w:val="none" w:sz="0" w:space="0" w:color="auto"/>
        <w:left w:val="none" w:sz="0" w:space="0" w:color="auto"/>
        <w:bottom w:val="none" w:sz="0" w:space="0" w:color="auto"/>
        <w:right w:val="none" w:sz="0" w:space="0" w:color="auto"/>
      </w:divBdr>
    </w:div>
    <w:div w:id="680160466">
      <w:bodyDiv w:val="1"/>
      <w:marLeft w:val="0"/>
      <w:marRight w:val="0"/>
      <w:marTop w:val="0"/>
      <w:marBottom w:val="0"/>
      <w:divBdr>
        <w:top w:val="none" w:sz="0" w:space="0" w:color="auto"/>
        <w:left w:val="none" w:sz="0" w:space="0" w:color="auto"/>
        <w:bottom w:val="none" w:sz="0" w:space="0" w:color="auto"/>
        <w:right w:val="none" w:sz="0" w:space="0" w:color="auto"/>
      </w:divBdr>
    </w:div>
    <w:div w:id="680937997">
      <w:bodyDiv w:val="1"/>
      <w:marLeft w:val="0"/>
      <w:marRight w:val="0"/>
      <w:marTop w:val="0"/>
      <w:marBottom w:val="0"/>
      <w:divBdr>
        <w:top w:val="none" w:sz="0" w:space="0" w:color="auto"/>
        <w:left w:val="none" w:sz="0" w:space="0" w:color="auto"/>
        <w:bottom w:val="none" w:sz="0" w:space="0" w:color="auto"/>
        <w:right w:val="none" w:sz="0" w:space="0" w:color="auto"/>
      </w:divBdr>
    </w:div>
    <w:div w:id="683821526">
      <w:bodyDiv w:val="1"/>
      <w:marLeft w:val="0"/>
      <w:marRight w:val="0"/>
      <w:marTop w:val="0"/>
      <w:marBottom w:val="0"/>
      <w:divBdr>
        <w:top w:val="none" w:sz="0" w:space="0" w:color="auto"/>
        <w:left w:val="none" w:sz="0" w:space="0" w:color="auto"/>
        <w:bottom w:val="none" w:sz="0" w:space="0" w:color="auto"/>
        <w:right w:val="none" w:sz="0" w:space="0" w:color="auto"/>
      </w:divBdr>
    </w:div>
    <w:div w:id="723335455">
      <w:bodyDiv w:val="1"/>
      <w:marLeft w:val="0"/>
      <w:marRight w:val="0"/>
      <w:marTop w:val="0"/>
      <w:marBottom w:val="0"/>
      <w:divBdr>
        <w:top w:val="none" w:sz="0" w:space="0" w:color="auto"/>
        <w:left w:val="none" w:sz="0" w:space="0" w:color="auto"/>
        <w:bottom w:val="none" w:sz="0" w:space="0" w:color="auto"/>
        <w:right w:val="none" w:sz="0" w:space="0" w:color="auto"/>
      </w:divBdr>
    </w:div>
    <w:div w:id="724181825">
      <w:bodyDiv w:val="1"/>
      <w:marLeft w:val="0"/>
      <w:marRight w:val="0"/>
      <w:marTop w:val="0"/>
      <w:marBottom w:val="0"/>
      <w:divBdr>
        <w:top w:val="none" w:sz="0" w:space="0" w:color="auto"/>
        <w:left w:val="none" w:sz="0" w:space="0" w:color="auto"/>
        <w:bottom w:val="none" w:sz="0" w:space="0" w:color="auto"/>
        <w:right w:val="none" w:sz="0" w:space="0" w:color="auto"/>
      </w:divBdr>
    </w:div>
    <w:div w:id="728189505">
      <w:bodyDiv w:val="1"/>
      <w:marLeft w:val="0"/>
      <w:marRight w:val="0"/>
      <w:marTop w:val="0"/>
      <w:marBottom w:val="0"/>
      <w:divBdr>
        <w:top w:val="none" w:sz="0" w:space="0" w:color="auto"/>
        <w:left w:val="none" w:sz="0" w:space="0" w:color="auto"/>
        <w:bottom w:val="none" w:sz="0" w:space="0" w:color="auto"/>
        <w:right w:val="none" w:sz="0" w:space="0" w:color="auto"/>
      </w:divBdr>
    </w:div>
    <w:div w:id="732628168">
      <w:bodyDiv w:val="1"/>
      <w:marLeft w:val="0"/>
      <w:marRight w:val="0"/>
      <w:marTop w:val="0"/>
      <w:marBottom w:val="0"/>
      <w:divBdr>
        <w:top w:val="none" w:sz="0" w:space="0" w:color="auto"/>
        <w:left w:val="none" w:sz="0" w:space="0" w:color="auto"/>
        <w:bottom w:val="none" w:sz="0" w:space="0" w:color="auto"/>
        <w:right w:val="none" w:sz="0" w:space="0" w:color="auto"/>
      </w:divBdr>
    </w:div>
    <w:div w:id="750345934">
      <w:bodyDiv w:val="1"/>
      <w:marLeft w:val="0"/>
      <w:marRight w:val="0"/>
      <w:marTop w:val="0"/>
      <w:marBottom w:val="0"/>
      <w:divBdr>
        <w:top w:val="none" w:sz="0" w:space="0" w:color="auto"/>
        <w:left w:val="none" w:sz="0" w:space="0" w:color="auto"/>
        <w:bottom w:val="none" w:sz="0" w:space="0" w:color="auto"/>
        <w:right w:val="none" w:sz="0" w:space="0" w:color="auto"/>
      </w:divBdr>
    </w:div>
    <w:div w:id="759178492">
      <w:bodyDiv w:val="1"/>
      <w:marLeft w:val="0"/>
      <w:marRight w:val="0"/>
      <w:marTop w:val="0"/>
      <w:marBottom w:val="0"/>
      <w:divBdr>
        <w:top w:val="none" w:sz="0" w:space="0" w:color="auto"/>
        <w:left w:val="none" w:sz="0" w:space="0" w:color="auto"/>
        <w:bottom w:val="none" w:sz="0" w:space="0" w:color="auto"/>
        <w:right w:val="none" w:sz="0" w:space="0" w:color="auto"/>
      </w:divBdr>
    </w:div>
    <w:div w:id="789318175">
      <w:bodyDiv w:val="1"/>
      <w:marLeft w:val="0"/>
      <w:marRight w:val="0"/>
      <w:marTop w:val="0"/>
      <w:marBottom w:val="0"/>
      <w:divBdr>
        <w:top w:val="none" w:sz="0" w:space="0" w:color="auto"/>
        <w:left w:val="none" w:sz="0" w:space="0" w:color="auto"/>
        <w:bottom w:val="none" w:sz="0" w:space="0" w:color="auto"/>
        <w:right w:val="none" w:sz="0" w:space="0" w:color="auto"/>
      </w:divBdr>
    </w:div>
    <w:div w:id="794445785">
      <w:bodyDiv w:val="1"/>
      <w:marLeft w:val="0"/>
      <w:marRight w:val="0"/>
      <w:marTop w:val="0"/>
      <w:marBottom w:val="0"/>
      <w:divBdr>
        <w:top w:val="none" w:sz="0" w:space="0" w:color="auto"/>
        <w:left w:val="none" w:sz="0" w:space="0" w:color="auto"/>
        <w:bottom w:val="none" w:sz="0" w:space="0" w:color="auto"/>
        <w:right w:val="none" w:sz="0" w:space="0" w:color="auto"/>
      </w:divBdr>
    </w:div>
    <w:div w:id="795101400">
      <w:bodyDiv w:val="1"/>
      <w:marLeft w:val="0"/>
      <w:marRight w:val="0"/>
      <w:marTop w:val="0"/>
      <w:marBottom w:val="0"/>
      <w:divBdr>
        <w:top w:val="none" w:sz="0" w:space="0" w:color="auto"/>
        <w:left w:val="none" w:sz="0" w:space="0" w:color="auto"/>
        <w:bottom w:val="none" w:sz="0" w:space="0" w:color="auto"/>
        <w:right w:val="none" w:sz="0" w:space="0" w:color="auto"/>
      </w:divBdr>
    </w:div>
    <w:div w:id="809176115">
      <w:bodyDiv w:val="1"/>
      <w:marLeft w:val="0"/>
      <w:marRight w:val="0"/>
      <w:marTop w:val="0"/>
      <w:marBottom w:val="0"/>
      <w:divBdr>
        <w:top w:val="none" w:sz="0" w:space="0" w:color="auto"/>
        <w:left w:val="none" w:sz="0" w:space="0" w:color="auto"/>
        <w:bottom w:val="none" w:sz="0" w:space="0" w:color="auto"/>
        <w:right w:val="none" w:sz="0" w:space="0" w:color="auto"/>
      </w:divBdr>
    </w:div>
    <w:div w:id="812721204">
      <w:bodyDiv w:val="1"/>
      <w:marLeft w:val="0"/>
      <w:marRight w:val="0"/>
      <w:marTop w:val="0"/>
      <w:marBottom w:val="0"/>
      <w:divBdr>
        <w:top w:val="none" w:sz="0" w:space="0" w:color="auto"/>
        <w:left w:val="none" w:sz="0" w:space="0" w:color="auto"/>
        <w:bottom w:val="none" w:sz="0" w:space="0" w:color="auto"/>
        <w:right w:val="none" w:sz="0" w:space="0" w:color="auto"/>
      </w:divBdr>
    </w:div>
    <w:div w:id="828249956">
      <w:bodyDiv w:val="1"/>
      <w:marLeft w:val="0"/>
      <w:marRight w:val="0"/>
      <w:marTop w:val="0"/>
      <w:marBottom w:val="0"/>
      <w:divBdr>
        <w:top w:val="none" w:sz="0" w:space="0" w:color="auto"/>
        <w:left w:val="none" w:sz="0" w:space="0" w:color="auto"/>
        <w:bottom w:val="none" w:sz="0" w:space="0" w:color="auto"/>
        <w:right w:val="none" w:sz="0" w:space="0" w:color="auto"/>
      </w:divBdr>
    </w:div>
    <w:div w:id="838231763">
      <w:bodyDiv w:val="1"/>
      <w:marLeft w:val="0"/>
      <w:marRight w:val="0"/>
      <w:marTop w:val="0"/>
      <w:marBottom w:val="0"/>
      <w:divBdr>
        <w:top w:val="none" w:sz="0" w:space="0" w:color="auto"/>
        <w:left w:val="none" w:sz="0" w:space="0" w:color="auto"/>
        <w:bottom w:val="none" w:sz="0" w:space="0" w:color="auto"/>
        <w:right w:val="none" w:sz="0" w:space="0" w:color="auto"/>
      </w:divBdr>
    </w:div>
    <w:div w:id="857550898">
      <w:bodyDiv w:val="1"/>
      <w:marLeft w:val="0"/>
      <w:marRight w:val="0"/>
      <w:marTop w:val="0"/>
      <w:marBottom w:val="0"/>
      <w:divBdr>
        <w:top w:val="none" w:sz="0" w:space="0" w:color="auto"/>
        <w:left w:val="none" w:sz="0" w:space="0" w:color="auto"/>
        <w:bottom w:val="none" w:sz="0" w:space="0" w:color="auto"/>
        <w:right w:val="none" w:sz="0" w:space="0" w:color="auto"/>
      </w:divBdr>
    </w:div>
    <w:div w:id="869532454">
      <w:bodyDiv w:val="1"/>
      <w:marLeft w:val="0"/>
      <w:marRight w:val="0"/>
      <w:marTop w:val="0"/>
      <w:marBottom w:val="0"/>
      <w:divBdr>
        <w:top w:val="none" w:sz="0" w:space="0" w:color="auto"/>
        <w:left w:val="none" w:sz="0" w:space="0" w:color="auto"/>
        <w:bottom w:val="none" w:sz="0" w:space="0" w:color="auto"/>
        <w:right w:val="none" w:sz="0" w:space="0" w:color="auto"/>
      </w:divBdr>
    </w:div>
    <w:div w:id="872159041">
      <w:bodyDiv w:val="1"/>
      <w:marLeft w:val="0"/>
      <w:marRight w:val="0"/>
      <w:marTop w:val="0"/>
      <w:marBottom w:val="0"/>
      <w:divBdr>
        <w:top w:val="none" w:sz="0" w:space="0" w:color="auto"/>
        <w:left w:val="none" w:sz="0" w:space="0" w:color="auto"/>
        <w:bottom w:val="none" w:sz="0" w:space="0" w:color="auto"/>
        <w:right w:val="none" w:sz="0" w:space="0" w:color="auto"/>
      </w:divBdr>
    </w:div>
    <w:div w:id="894782590">
      <w:bodyDiv w:val="1"/>
      <w:marLeft w:val="0"/>
      <w:marRight w:val="0"/>
      <w:marTop w:val="0"/>
      <w:marBottom w:val="0"/>
      <w:divBdr>
        <w:top w:val="none" w:sz="0" w:space="0" w:color="auto"/>
        <w:left w:val="none" w:sz="0" w:space="0" w:color="auto"/>
        <w:bottom w:val="none" w:sz="0" w:space="0" w:color="auto"/>
        <w:right w:val="none" w:sz="0" w:space="0" w:color="auto"/>
      </w:divBdr>
    </w:div>
    <w:div w:id="895772881">
      <w:bodyDiv w:val="1"/>
      <w:marLeft w:val="0"/>
      <w:marRight w:val="0"/>
      <w:marTop w:val="0"/>
      <w:marBottom w:val="0"/>
      <w:divBdr>
        <w:top w:val="none" w:sz="0" w:space="0" w:color="auto"/>
        <w:left w:val="none" w:sz="0" w:space="0" w:color="auto"/>
        <w:bottom w:val="none" w:sz="0" w:space="0" w:color="auto"/>
        <w:right w:val="none" w:sz="0" w:space="0" w:color="auto"/>
      </w:divBdr>
    </w:div>
    <w:div w:id="897132457">
      <w:bodyDiv w:val="1"/>
      <w:marLeft w:val="0"/>
      <w:marRight w:val="0"/>
      <w:marTop w:val="0"/>
      <w:marBottom w:val="0"/>
      <w:divBdr>
        <w:top w:val="none" w:sz="0" w:space="0" w:color="auto"/>
        <w:left w:val="none" w:sz="0" w:space="0" w:color="auto"/>
        <w:bottom w:val="none" w:sz="0" w:space="0" w:color="auto"/>
        <w:right w:val="none" w:sz="0" w:space="0" w:color="auto"/>
      </w:divBdr>
    </w:div>
    <w:div w:id="903103227">
      <w:bodyDiv w:val="1"/>
      <w:marLeft w:val="0"/>
      <w:marRight w:val="0"/>
      <w:marTop w:val="0"/>
      <w:marBottom w:val="0"/>
      <w:divBdr>
        <w:top w:val="none" w:sz="0" w:space="0" w:color="auto"/>
        <w:left w:val="none" w:sz="0" w:space="0" w:color="auto"/>
        <w:bottom w:val="none" w:sz="0" w:space="0" w:color="auto"/>
        <w:right w:val="none" w:sz="0" w:space="0" w:color="auto"/>
      </w:divBdr>
    </w:div>
    <w:div w:id="904608427">
      <w:bodyDiv w:val="1"/>
      <w:marLeft w:val="0"/>
      <w:marRight w:val="0"/>
      <w:marTop w:val="0"/>
      <w:marBottom w:val="0"/>
      <w:divBdr>
        <w:top w:val="none" w:sz="0" w:space="0" w:color="auto"/>
        <w:left w:val="none" w:sz="0" w:space="0" w:color="auto"/>
        <w:bottom w:val="none" w:sz="0" w:space="0" w:color="auto"/>
        <w:right w:val="none" w:sz="0" w:space="0" w:color="auto"/>
      </w:divBdr>
    </w:div>
    <w:div w:id="919339048">
      <w:bodyDiv w:val="1"/>
      <w:marLeft w:val="0"/>
      <w:marRight w:val="0"/>
      <w:marTop w:val="0"/>
      <w:marBottom w:val="0"/>
      <w:divBdr>
        <w:top w:val="none" w:sz="0" w:space="0" w:color="auto"/>
        <w:left w:val="none" w:sz="0" w:space="0" w:color="auto"/>
        <w:bottom w:val="none" w:sz="0" w:space="0" w:color="auto"/>
        <w:right w:val="none" w:sz="0" w:space="0" w:color="auto"/>
      </w:divBdr>
    </w:div>
    <w:div w:id="924336411">
      <w:bodyDiv w:val="1"/>
      <w:marLeft w:val="0"/>
      <w:marRight w:val="0"/>
      <w:marTop w:val="0"/>
      <w:marBottom w:val="0"/>
      <w:divBdr>
        <w:top w:val="none" w:sz="0" w:space="0" w:color="auto"/>
        <w:left w:val="none" w:sz="0" w:space="0" w:color="auto"/>
        <w:bottom w:val="none" w:sz="0" w:space="0" w:color="auto"/>
        <w:right w:val="none" w:sz="0" w:space="0" w:color="auto"/>
      </w:divBdr>
    </w:div>
    <w:div w:id="924653876">
      <w:bodyDiv w:val="1"/>
      <w:marLeft w:val="0"/>
      <w:marRight w:val="0"/>
      <w:marTop w:val="0"/>
      <w:marBottom w:val="0"/>
      <w:divBdr>
        <w:top w:val="none" w:sz="0" w:space="0" w:color="auto"/>
        <w:left w:val="none" w:sz="0" w:space="0" w:color="auto"/>
        <w:bottom w:val="none" w:sz="0" w:space="0" w:color="auto"/>
        <w:right w:val="none" w:sz="0" w:space="0" w:color="auto"/>
      </w:divBdr>
    </w:div>
    <w:div w:id="937954753">
      <w:bodyDiv w:val="1"/>
      <w:marLeft w:val="0"/>
      <w:marRight w:val="0"/>
      <w:marTop w:val="0"/>
      <w:marBottom w:val="0"/>
      <w:divBdr>
        <w:top w:val="none" w:sz="0" w:space="0" w:color="auto"/>
        <w:left w:val="none" w:sz="0" w:space="0" w:color="auto"/>
        <w:bottom w:val="none" w:sz="0" w:space="0" w:color="auto"/>
        <w:right w:val="none" w:sz="0" w:space="0" w:color="auto"/>
      </w:divBdr>
    </w:div>
    <w:div w:id="939486353">
      <w:bodyDiv w:val="1"/>
      <w:marLeft w:val="0"/>
      <w:marRight w:val="0"/>
      <w:marTop w:val="0"/>
      <w:marBottom w:val="0"/>
      <w:divBdr>
        <w:top w:val="none" w:sz="0" w:space="0" w:color="auto"/>
        <w:left w:val="none" w:sz="0" w:space="0" w:color="auto"/>
        <w:bottom w:val="none" w:sz="0" w:space="0" w:color="auto"/>
        <w:right w:val="none" w:sz="0" w:space="0" w:color="auto"/>
      </w:divBdr>
    </w:div>
    <w:div w:id="951744074">
      <w:bodyDiv w:val="1"/>
      <w:marLeft w:val="0"/>
      <w:marRight w:val="0"/>
      <w:marTop w:val="0"/>
      <w:marBottom w:val="0"/>
      <w:divBdr>
        <w:top w:val="none" w:sz="0" w:space="0" w:color="auto"/>
        <w:left w:val="none" w:sz="0" w:space="0" w:color="auto"/>
        <w:bottom w:val="none" w:sz="0" w:space="0" w:color="auto"/>
        <w:right w:val="none" w:sz="0" w:space="0" w:color="auto"/>
      </w:divBdr>
    </w:div>
    <w:div w:id="958612798">
      <w:bodyDiv w:val="1"/>
      <w:marLeft w:val="0"/>
      <w:marRight w:val="0"/>
      <w:marTop w:val="0"/>
      <w:marBottom w:val="0"/>
      <w:divBdr>
        <w:top w:val="none" w:sz="0" w:space="0" w:color="auto"/>
        <w:left w:val="none" w:sz="0" w:space="0" w:color="auto"/>
        <w:bottom w:val="none" w:sz="0" w:space="0" w:color="auto"/>
        <w:right w:val="none" w:sz="0" w:space="0" w:color="auto"/>
      </w:divBdr>
    </w:div>
    <w:div w:id="969477033">
      <w:bodyDiv w:val="1"/>
      <w:marLeft w:val="0"/>
      <w:marRight w:val="0"/>
      <w:marTop w:val="0"/>
      <w:marBottom w:val="0"/>
      <w:divBdr>
        <w:top w:val="none" w:sz="0" w:space="0" w:color="auto"/>
        <w:left w:val="none" w:sz="0" w:space="0" w:color="auto"/>
        <w:bottom w:val="none" w:sz="0" w:space="0" w:color="auto"/>
        <w:right w:val="none" w:sz="0" w:space="0" w:color="auto"/>
      </w:divBdr>
    </w:div>
    <w:div w:id="978145255">
      <w:bodyDiv w:val="1"/>
      <w:marLeft w:val="0"/>
      <w:marRight w:val="0"/>
      <w:marTop w:val="0"/>
      <w:marBottom w:val="0"/>
      <w:divBdr>
        <w:top w:val="none" w:sz="0" w:space="0" w:color="auto"/>
        <w:left w:val="none" w:sz="0" w:space="0" w:color="auto"/>
        <w:bottom w:val="none" w:sz="0" w:space="0" w:color="auto"/>
        <w:right w:val="none" w:sz="0" w:space="0" w:color="auto"/>
      </w:divBdr>
    </w:div>
    <w:div w:id="978459737">
      <w:bodyDiv w:val="1"/>
      <w:marLeft w:val="0"/>
      <w:marRight w:val="0"/>
      <w:marTop w:val="0"/>
      <w:marBottom w:val="0"/>
      <w:divBdr>
        <w:top w:val="none" w:sz="0" w:space="0" w:color="auto"/>
        <w:left w:val="none" w:sz="0" w:space="0" w:color="auto"/>
        <w:bottom w:val="none" w:sz="0" w:space="0" w:color="auto"/>
        <w:right w:val="none" w:sz="0" w:space="0" w:color="auto"/>
      </w:divBdr>
    </w:div>
    <w:div w:id="999384436">
      <w:bodyDiv w:val="1"/>
      <w:marLeft w:val="0"/>
      <w:marRight w:val="0"/>
      <w:marTop w:val="0"/>
      <w:marBottom w:val="0"/>
      <w:divBdr>
        <w:top w:val="none" w:sz="0" w:space="0" w:color="auto"/>
        <w:left w:val="none" w:sz="0" w:space="0" w:color="auto"/>
        <w:bottom w:val="none" w:sz="0" w:space="0" w:color="auto"/>
        <w:right w:val="none" w:sz="0" w:space="0" w:color="auto"/>
      </w:divBdr>
    </w:div>
    <w:div w:id="1006517422">
      <w:bodyDiv w:val="1"/>
      <w:marLeft w:val="0"/>
      <w:marRight w:val="0"/>
      <w:marTop w:val="0"/>
      <w:marBottom w:val="0"/>
      <w:divBdr>
        <w:top w:val="none" w:sz="0" w:space="0" w:color="auto"/>
        <w:left w:val="none" w:sz="0" w:space="0" w:color="auto"/>
        <w:bottom w:val="none" w:sz="0" w:space="0" w:color="auto"/>
        <w:right w:val="none" w:sz="0" w:space="0" w:color="auto"/>
      </w:divBdr>
    </w:div>
    <w:div w:id="1009530433">
      <w:bodyDiv w:val="1"/>
      <w:marLeft w:val="0"/>
      <w:marRight w:val="0"/>
      <w:marTop w:val="0"/>
      <w:marBottom w:val="0"/>
      <w:divBdr>
        <w:top w:val="none" w:sz="0" w:space="0" w:color="auto"/>
        <w:left w:val="none" w:sz="0" w:space="0" w:color="auto"/>
        <w:bottom w:val="none" w:sz="0" w:space="0" w:color="auto"/>
        <w:right w:val="none" w:sz="0" w:space="0" w:color="auto"/>
      </w:divBdr>
    </w:div>
    <w:div w:id="1014184905">
      <w:bodyDiv w:val="1"/>
      <w:marLeft w:val="0"/>
      <w:marRight w:val="0"/>
      <w:marTop w:val="0"/>
      <w:marBottom w:val="0"/>
      <w:divBdr>
        <w:top w:val="none" w:sz="0" w:space="0" w:color="auto"/>
        <w:left w:val="none" w:sz="0" w:space="0" w:color="auto"/>
        <w:bottom w:val="none" w:sz="0" w:space="0" w:color="auto"/>
        <w:right w:val="none" w:sz="0" w:space="0" w:color="auto"/>
      </w:divBdr>
    </w:div>
    <w:div w:id="1016074442">
      <w:bodyDiv w:val="1"/>
      <w:marLeft w:val="0"/>
      <w:marRight w:val="0"/>
      <w:marTop w:val="0"/>
      <w:marBottom w:val="0"/>
      <w:divBdr>
        <w:top w:val="none" w:sz="0" w:space="0" w:color="auto"/>
        <w:left w:val="none" w:sz="0" w:space="0" w:color="auto"/>
        <w:bottom w:val="none" w:sz="0" w:space="0" w:color="auto"/>
        <w:right w:val="none" w:sz="0" w:space="0" w:color="auto"/>
      </w:divBdr>
    </w:div>
    <w:div w:id="1023283695">
      <w:bodyDiv w:val="1"/>
      <w:marLeft w:val="0"/>
      <w:marRight w:val="0"/>
      <w:marTop w:val="0"/>
      <w:marBottom w:val="0"/>
      <w:divBdr>
        <w:top w:val="none" w:sz="0" w:space="0" w:color="auto"/>
        <w:left w:val="none" w:sz="0" w:space="0" w:color="auto"/>
        <w:bottom w:val="none" w:sz="0" w:space="0" w:color="auto"/>
        <w:right w:val="none" w:sz="0" w:space="0" w:color="auto"/>
      </w:divBdr>
    </w:div>
    <w:div w:id="1027146161">
      <w:bodyDiv w:val="1"/>
      <w:marLeft w:val="0"/>
      <w:marRight w:val="0"/>
      <w:marTop w:val="0"/>
      <w:marBottom w:val="0"/>
      <w:divBdr>
        <w:top w:val="none" w:sz="0" w:space="0" w:color="auto"/>
        <w:left w:val="none" w:sz="0" w:space="0" w:color="auto"/>
        <w:bottom w:val="none" w:sz="0" w:space="0" w:color="auto"/>
        <w:right w:val="none" w:sz="0" w:space="0" w:color="auto"/>
      </w:divBdr>
    </w:div>
    <w:div w:id="1030766450">
      <w:bodyDiv w:val="1"/>
      <w:marLeft w:val="0"/>
      <w:marRight w:val="0"/>
      <w:marTop w:val="0"/>
      <w:marBottom w:val="0"/>
      <w:divBdr>
        <w:top w:val="none" w:sz="0" w:space="0" w:color="auto"/>
        <w:left w:val="none" w:sz="0" w:space="0" w:color="auto"/>
        <w:bottom w:val="none" w:sz="0" w:space="0" w:color="auto"/>
        <w:right w:val="none" w:sz="0" w:space="0" w:color="auto"/>
      </w:divBdr>
    </w:div>
    <w:div w:id="1037662349">
      <w:bodyDiv w:val="1"/>
      <w:marLeft w:val="0"/>
      <w:marRight w:val="0"/>
      <w:marTop w:val="0"/>
      <w:marBottom w:val="0"/>
      <w:divBdr>
        <w:top w:val="none" w:sz="0" w:space="0" w:color="auto"/>
        <w:left w:val="none" w:sz="0" w:space="0" w:color="auto"/>
        <w:bottom w:val="none" w:sz="0" w:space="0" w:color="auto"/>
        <w:right w:val="none" w:sz="0" w:space="0" w:color="auto"/>
      </w:divBdr>
    </w:div>
    <w:div w:id="1039355663">
      <w:bodyDiv w:val="1"/>
      <w:marLeft w:val="0"/>
      <w:marRight w:val="0"/>
      <w:marTop w:val="0"/>
      <w:marBottom w:val="0"/>
      <w:divBdr>
        <w:top w:val="none" w:sz="0" w:space="0" w:color="auto"/>
        <w:left w:val="none" w:sz="0" w:space="0" w:color="auto"/>
        <w:bottom w:val="none" w:sz="0" w:space="0" w:color="auto"/>
        <w:right w:val="none" w:sz="0" w:space="0" w:color="auto"/>
      </w:divBdr>
    </w:div>
    <w:div w:id="1044790440">
      <w:bodyDiv w:val="1"/>
      <w:marLeft w:val="0"/>
      <w:marRight w:val="0"/>
      <w:marTop w:val="0"/>
      <w:marBottom w:val="0"/>
      <w:divBdr>
        <w:top w:val="none" w:sz="0" w:space="0" w:color="auto"/>
        <w:left w:val="none" w:sz="0" w:space="0" w:color="auto"/>
        <w:bottom w:val="none" w:sz="0" w:space="0" w:color="auto"/>
        <w:right w:val="none" w:sz="0" w:space="0" w:color="auto"/>
      </w:divBdr>
    </w:div>
    <w:div w:id="1053966195">
      <w:bodyDiv w:val="1"/>
      <w:marLeft w:val="0"/>
      <w:marRight w:val="0"/>
      <w:marTop w:val="0"/>
      <w:marBottom w:val="0"/>
      <w:divBdr>
        <w:top w:val="none" w:sz="0" w:space="0" w:color="auto"/>
        <w:left w:val="none" w:sz="0" w:space="0" w:color="auto"/>
        <w:bottom w:val="none" w:sz="0" w:space="0" w:color="auto"/>
        <w:right w:val="none" w:sz="0" w:space="0" w:color="auto"/>
      </w:divBdr>
    </w:div>
    <w:div w:id="1059671617">
      <w:bodyDiv w:val="1"/>
      <w:marLeft w:val="0"/>
      <w:marRight w:val="0"/>
      <w:marTop w:val="0"/>
      <w:marBottom w:val="0"/>
      <w:divBdr>
        <w:top w:val="none" w:sz="0" w:space="0" w:color="auto"/>
        <w:left w:val="none" w:sz="0" w:space="0" w:color="auto"/>
        <w:bottom w:val="none" w:sz="0" w:space="0" w:color="auto"/>
        <w:right w:val="none" w:sz="0" w:space="0" w:color="auto"/>
      </w:divBdr>
    </w:div>
    <w:div w:id="1084031658">
      <w:bodyDiv w:val="1"/>
      <w:marLeft w:val="0"/>
      <w:marRight w:val="0"/>
      <w:marTop w:val="0"/>
      <w:marBottom w:val="0"/>
      <w:divBdr>
        <w:top w:val="none" w:sz="0" w:space="0" w:color="auto"/>
        <w:left w:val="none" w:sz="0" w:space="0" w:color="auto"/>
        <w:bottom w:val="none" w:sz="0" w:space="0" w:color="auto"/>
        <w:right w:val="none" w:sz="0" w:space="0" w:color="auto"/>
      </w:divBdr>
    </w:div>
    <w:div w:id="1093208234">
      <w:bodyDiv w:val="1"/>
      <w:marLeft w:val="0"/>
      <w:marRight w:val="0"/>
      <w:marTop w:val="0"/>
      <w:marBottom w:val="0"/>
      <w:divBdr>
        <w:top w:val="none" w:sz="0" w:space="0" w:color="auto"/>
        <w:left w:val="none" w:sz="0" w:space="0" w:color="auto"/>
        <w:bottom w:val="none" w:sz="0" w:space="0" w:color="auto"/>
        <w:right w:val="none" w:sz="0" w:space="0" w:color="auto"/>
      </w:divBdr>
    </w:div>
    <w:div w:id="1094790667">
      <w:bodyDiv w:val="1"/>
      <w:marLeft w:val="0"/>
      <w:marRight w:val="0"/>
      <w:marTop w:val="0"/>
      <w:marBottom w:val="0"/>
      <w:divBdr>
        <w:top w:val="none" w:sz="0" w:space="0" w:color="auto"/>
        <w:left w:val="none" w:sz="0" w:space="0" w:color="auto"/>
        <w:bottom w:val="none" w:sz="0" w:space="0" w:color="auto"/>
        <w:right w:val="none" w:sz="0" w:space="0" w:color="auto"/>
      </w:divBdr>
    </w:div>
    <w:div w:id="1099792083">
      <w:bodyDiv w:val="1"/>
      <w:marLeft w:val="0"/>
      <w:marRight w:val="0"/>
      <w:marTop w:val="0"/>
      <w:marBottom w:val="0"/>
      <w:divBdr>
        <w:top w:val="none" w:sz="0" w:space="0" w:color="auto"/>
        <w:left w:val="none" w:sz="0" w:space="0" w:color="auto"/>
        <w:bottom w:val="none" w:sz="0" w:space="0" w:color="auto"/>
        <w:right w:val="none" w:sz="0" w:space="0" w:color="auto"/>
      </w:divBdr>
    </w:div>
    <w:div w:id="1105807736">
      <w:bodyDiv w:val="1"/>
      <w:marLeft w:val="0"/>
      <w:marRight w:val="0"/>
      <w:marTop w:val="0"/>
      <w:marBottom w:val="0"/>
      <w:divBdr>
        <w:top w:val="none" w:sz="0" w:space="0" w:color="auto"/>
        <w:left w:val="none" w:sz="0" w:space="0" w:color="auto"/>
        <w:bottom w:val="none" w:sz="0" w:space="0" w:color="auto"/>
        <w:right w:val="none" w:sz="0" w:space="0" w:color="auto"/>
      </w:divBdr>
    </w:div>
    <w:div w:id="1108741590">
      <w:bodyDiv w:val="1"/>
      <w:marLeft w:val="0"/>
      <w:marRight w:val="0"/>
      <w:marTop w:val="0"/>
      <w:marBottom w:val="0"/>
      <w:divBdr>
        <w:top w:val="none" w:sz="0" w:space="0" w:color="auto"/>
        <w:left w:val="none" w:sz="0" w:space="0" w:color="auto"/>
        <w:bottom w:val="none" w:sz="0" w:space="0" w:color="auto"/>
        <w:right w:val="none" w:sz="0" w:space="0" w:color="auto"/>
      </w:divBdr>
    </w:div>
    <w:div w:id="1114401927">
      <w:bodyDiv w:val="1"/>
      <w:marLeft w:val="0"/>
      <w:marRight w:val="0"/>
      <w:marTop w:val="0"/>
      <w:marBottom w:val="0"/>
      <w:divBdr>
        <w:top w:val="none" w:sz="0" w:space="0" w:color="auto"/>
        <w:left w:val="none" w:sz="0" w:space="0" w:color="auto"/>
        <w:bottom w:val="none" w:sz="0" w:space="0" w:color="auto"/>
        <w:right w:val="none" w:sz="0" w:space="0" w:color="auto"/>
      </w:divBdr>
    </w:div>
    <w:div w:id="1115907976">
      <w:bodyDiv w:val="1"/>
      <w:marLeft w:val="0"/>
      <w:marRight w:val="0"/>
      <w:marTop w:val="0"/>
      <w:marBottom w:val="0"/>
      <w:divBdr>
        <w:top w:val="none" w:sz="0" w:space="0" w:color="auto"/>
        <w:left w:val="none" w:sz="0" w:space="0" w:color="auto"/>
        <w:bottom w:val="none" w:sz="0" w:space="0" w:color="auto"/>
        <w:right w:val="none" w:sz="0" w:space="0" w:color="auto"/>
      </w:divBdr>
    </w:div>
    <w:div w:id="1140343234">
      <w:bodyDiv w:val="1"/>
      <w:marLeft w:val="0"/>
      <w:marRight w:val="0"/>
      <w:marTop w:val="0"/>
      <w:marBottom w:val="0"/>
      <w:divBdr>
        <w:top w:val="none" w:sz="0" w:space="0" w:color="auto"/>
        <w:left w:val="none" w:sz="0" w:space="0" w:color="auto"/>
        <w:bottom w:val="none" w:sz="0" w:space="0" w:color="auto"/>
        <w:right w:val="none" w:sz="0" w:space="0" w:color="auto"/>
      </w:divBdr>
    </w:div>
    <w:div w:id="1144395727">
      <w:bodyDiv w:val="1"/>
      <w:marLeft w:val="0"/>
      <w:marRight w:val="0"/>
      <w:marTop w:val="0"/>
      <w:marBottom w:val="0"/>
      <w:divBdr>
        <w:top w:val="none" w:sz="0" w:space="0" w:color="auto"/>
        <w:left w:val="none" w:sz="0" w:space="0" w:color="auto"/>
        <w:bottom w:val="none" w:sz="0" w:space="0" w:color="auto"/>
        <w:right w:val="none" w:sz="0" w:space="0" w:color="auto"/>
      </w:divBdr>
    </w:div>
    <w:div w:id="1152910379">
      <w:bodyDiv w:val="1"/>
      <w:marLeft w:val="0"/>
      <w:marRight w:val="0"/>
      <w:marTop w:val="0"/>
      <w:marBottom w:val="0"/>
      <w:divBdr>
        <w:top w:val="none" w:sz="0" w:space="0" w:color="auto"/>
        <w:left w:val="none" w:sz="0" w:space="0" w:color="auto"/>
        <w:bottom w:val="none" w:sz="0" w:space="0" w:color="auto"/>
        <w:right w:val="none" w:sz="0" w:space="0" w:color="auto"/>
      </w:divBdr>
    </w:div>
    <w:div w:id="1160268149">
      <w:bodyDiv w:val="1"/>
      <w:marLeft w:val="0"/>
      <w:marRight w:val="0"/>
      <w:marTop w:val="0"/>
      <w:marBottom w:val="0"/>
      <w:divBdr>
        <w:top w:val="none" w:sz="0" w:space="0" w:color="auto"/>
        <w:left w:val="none" w:sz="0" w:space="0" w:color="auto"/>
        <w:bottom w:val="none" w:sz="0" w:space="0" w:color="auto"/>
        <w:right w:val="none" w:sz="0" w:space="0" w:color="auto"/>
      </w:divBdr>
    </w:div>
    <w:div w:id="1164589946">
      <w:bodyDiv w:val="1"/>
      <w:marLeft w:val="0"/>
      <w:marRight w:val="0"/>
      <w:marTop w:val="0"/>
      <w:marBottom w:val="0"/>
      <w:divBdr>
        <w:top w:val="none" w:sz="0" w:space="0" w:color="auto"/>
        <w:left w:val="none" w:sz="0" w:space="0" w:color="auto"/>
        <w:bottom w:val="none" w:sz="0" w:space="0" w:color="auto"/>
        <w:right w:val="none" w:sz="0" w:space="0" w:color="auto"/>
      </w:divBdr>
    </w:div>
    <w:div w:id="1171718381">
      <w:bodyDiv w:val="1"/>
      <w:marLeft w:val="0"/>
      <w:marRight w:val="0"/>
      <w:marTop w:val="0"/>
      <w:marBottom w:val="0"/>
      <w:divBdr>
        <w:top w:val="none" w:sz="0" w:space="0" w:color="auto"/>
        <w:left w:val="none" w:sz="0" w:space="0" w:color="auto"/>
        <w:bottom w:val="none" w:sz="0" w:space="0" w:color="auto"/>
        <w:right w:val="none" w:sz="0" w:space="0" w:color="auto"/>
      </w:divBdr>
    </w:div>
    <w:div w:id="1173254560">
      <w:bodyDiv w:val="1"/>
      <w:marLeft w:val="0"/>
      <w:marRight w:val="0"/>
      <w:marTop w:val="0"/>
      <w:marBottom w:val="0"/>
      <w:divBdr>
        <w:top w:val="none" w:sz="0" w:space="0" w:color="auto"/>
        <w:left w:val="none" w:sz="0" w:space="0" w:color="auto"/>
        <w:bottom w:val="none" w:sz="0" w:space="0" w:color="auto"/>
        <w:right w:val="none" w:sz="0" w:space="0" w:color="auto"/>
      </w:divBdr>
    </w:div>
    <w:div w:id="1182475931">
      <w:bodyDiv w:val="1"/>
      <w:marLeft w:val="0"/>
      <w:marRight w:val="0"/>
      <w:marTop w:val="0"/>
      <w:marBottom w:val="0"/>
      <w:divBdr>
        <w:top w:val="none" w:sz="0" w:space="0" w:color="auto"/>
        <w:left w:val="none" w:sz="0" w:space="0" w:color="auto"/>
        <w:bottom w:val="none" w:sz="0" w:space="0" w:color="auto"/>
        <w:right w:val="none" w:sz="0" w:space="0" w:color="auto"/>
      </w:divBdr>
    </w:div>
    <w:div w:id="1188980848">
      <w:bodyDiv w:val="1"/>
      <w:marLeft w:val="0"/>
      <w:marRight w:val="0"/>
      <w:marTop w:val="0"/>
      <w:marBottom w:val="0"/>
      <w:divBdr>
        <w:top w:val="none" w:sz="0" w:space="0" w:color="auto"/>
        <w:left w:val="none" w:sz="0" w:space="0" w:color="auto"/>
        <w:bottom w:val="none" w:sz="0" w:space="0" w:color="auto"/>
        <w:right w:val="none" w:sz="0" w:space="0" w:color="auto"/>
      </w:divBdr>
    </w:div>
    <w:div w:id="1192035779">
      <w:bodyDiv w:val="1"/>
      <w:marLeft w:val="0"/>
      <w:marRight w:val="0"/>
      <w:marTop w:val="0"/>
      <w:marBottom w:val="0"/>
      <w:divBdr>
        <w:top w:val="none" w:sz="0" w:space="0" w:color="auto"/>
        <w:left w:val="none" w:sz="0" w:space="0" w:color="auto"/>
        <w:bottom w:val="none" w:sz="0" w:space="0" w:color="auto"/>
        <w:right w:val="none" w:sz="0" w:space="0" w:color="auto"/>
      </w:divBdr>
    </w:div>
    <w:div w:id="1193230626">
      <w:bodyDiv w:val="1"/>
      <w:marLeft w:val="0"/>
      <w:marRight w:val="0"/>
      <w:marTop w:val="0"/>
      <w:marBottom w:val="0"/>
      <w:divBdr>
        <w:top w:val="none" w:sz="0" w:space="0" w:color="auto"/>
        <w:left w:val="none" w:sz="0" w:space="0" w:color="auto"/>
        <w:bottom w:val="none" w:sz="0" w:space="0" w:color="auto"/>
        <w:right w:val="none" w:sz="0" w:space="0" w:color="auto"/>
      </w:divBdr>
    </w:div>
    <w:div w:id="1199657294">
      <w:bodyDiv w:val="1"/>
      <w:marLeft w:val="0"/>
      <w:marRight w:val="0"/>
      <w:marTop w:val="0"/>
      <w:marBottom w:val="0"/>
      <w:divBdr>
        <w:top w:val="none" w:sz="0" w:space="0" w:color="auto"/>
        <w:left w:val="none" w:sz="0" w:space="0" w:color="auto"/>
        <w:bottom w:val="none" w:sz="0" w:space="0" w:color="auto"/>
        <w:right w:val="none" w:sz="0" w:space="0" w:color="auto"/>
      </w:divBdr>
    </w:div>
    <w:div w:id="1206018142">
      <w:bodyDiv w:val="1"/>
      <w:marLeft w:val="0"/>
      <w:marRight w:val="0"/>
      <w:marTop w:val="0"/>
      <w:marBottom w:val="0"/>
      <w:divBdr>
        <w:top w:val="none" w:sz="0" w:space="0" w:color="auto"/>
        <w:left w:val="none" w:sz="0" w:space="0" w:color="auto"/>
        <w:bottom w:val="none" w:sz="0" w:space="0" w:color="auto"/>
        <w:right w:val="none" w:sz="0" w:space="0" w:color="auto"/>
      </w:divBdr>
    </w:div>
    <w:div w:id="1210411262">
      <w:bodyDiv w:val="1"/>
      <w:marLeft w:val="0"/>
      <w:marRight w:val="0"/>
      <w:marTop w:val="0"/>
      <w:marBottom w:val="0"/>
      <w:divBdr>
        <w:top w:val="none" w:sz="0" w:space="0" w:color="auto"/>
        <w:left w:val="none" w:sz="0" w:space="0" w:color="auto"/>
        <w:bottom w:val="none" w:sz="0" w:space="0" w:color="auto"/>
        <w:right w:val="none" w:sz="0" w:space="0" w:color="auto"/>
      </w:divBdr>
    </w:div>
    <w:div w:id="1213351725">
      <w:bodyDiv w:val="1"/>
      <w:marLeft w:val="0"/>
      <w:marRight w:val="0"/>
      <w:marTop w:val="0"/>
      <w:marBottom w:val="0"/>
      <w:divBdr>
        <w:top w:val="none" w:sz="0" w:space="0" w:color="auto"/>
        <w:left w:val="none" w:sz="0" w:space="0" w:color="auto"/>
        <w:bottom w:val="none" w:sz="0" w:space="0" w:color="auto"/>
        <w:right w:val="none" w:sz="0" w:space="0" w:color="auto"/>
      </w:divBdr>
    </w:div>
    <w:div w:id="1233930447">
      <w:bodyDiv w:val="1"/>
      <w:marLeft w:val="0"/>
      <w:marRight w:val="0"/>
      <w:marTop w:val="0"/>
      <w:marBottom w:val="0"/>
      <w:divBdr>
        <w:top w:val="none" w:sz="0" w:space="0" w:color="auto"/>
        <w:left w:val="none" w:sz="0" w:space="0" w:color="auto"/>
        <w:bottom w:val="none" w:sz="0" w:space="0" w:color="auto"/>
        <w:right w:val="none" w:sz="0" w:space="0" w:color="auto"/>
      </w:divBdr>
    </w:div>
    <w:div w:id="1236816554">
      <w:bodyDiv w:val="1"/>
      <w:marLeft w:val="0"/>
      <w:marRight w:val="0"/>
      <w:marTop w:val="0"/>
      <w:marBottom w:val="0"/>
      <w:divBdr>
        <w:top w:val="none" w:sz="0" w:space="0" w:color="auto"/>
        <w:left w:val="none" w:sz="0" w:space="0" w:color="auto"/>
        <w:bottom w:val="none" w:sz="0" w:space="0" w:color="auto"/>
        <w:right w:val="none" w:sz="0" w:space="0" w:color="auto"/>
      </w:divBdr>
    </w:div>
    <w:div w:id="1242521223">
      <w:bodyDiv w:val="1"/>
      <w:marLeft w:val="0"/>
      <w:marRight w:val="0"/>
      <w:marTop w:val="0"/>
      <w:marBottom w:val="0"/>
      <w:divBdr>
        <w:top w:val="none" w:sz="0" w:space="0" w:color="auto"/>
        <w:left w:val="none" w:sz="0" w:space="0" w:color="auto"/>
        <w:bottom w:val="none" w:sz="0" w:space="0" w:color="auto"/>
        <w:right w:val="none" w:sz="0" w:space="0" w:color="auto"/>
      </w:divBdr>
    </w:div>
    <w:div w:id="1255670921">
      <w:bodyDiv w:val="1"/>
      <w:marLeft w:val="0"/>
      <w:marRight w:val="0"/>
      <w:marTop w:val="0"/>
      <w:marBottom w:val="0"/>
      <w:divBdr>
        <w:top w:val="none" w:sz="0" w:space="0" w:color="auto"/>
        <w:left w:val="none" w:sz="0" w:space="0" w:color="auto"/>
        <w:bottom w:val="none" w:sz="0" w:space="0" w:color="auto"/>
        <w:right w:val="none" w:sz="0" w:space="0" w:color="auto"/>
      </w:divBdr>
    </w:div>
    <w:div w:id="1259800674">
      <w:bodyDiv w:val="1"/>
      <w:marLeft w:val="0"/>
      <w:marRight w:val="0"/>
      <w:marTop w:val="0"/>
      <w:marBottom w:val="0"/>
      <w:divBdr>
        <w:top w:val="none" w:sz="0" w:space="0" w:color="auto"/>
        <w:left w:val="none" w:sz="0" w:space="0" w:color="auto"/>
        <w:bottom w:val="none" w:sz="0" w:space="0" w:color="auto"/>
        <w:right w:val="none" w:sz="0" w:space="0" w:color="auto"/>
      </w:divBdr>
    </w:div>
    <w:div w:id="1319652980">
      <w:bodyDiv w:val="1"/>
      <w:marLeft w:val="0"/>
      <w:marRight w:val="0"/>
      <w:marTop w:val="0"/>
      <w:marBottom w:val="0"/>
      <w:divBdr>
        <w:top w:val="none" w:sz="0" w:space="0" w:color="auto"/>
        <w:left w:val="none" w:sz="0" w:space="0" w:color="auto"/>
        <w:bottom w:val="none" w:sz="0" w:space="0" w:color="auto"/>
        <w:right w:val="none" w:sz="0" w:space="0" w:color="auto"/>
      </w:divBdr>
    </w:div>
    <w:div w:id="1331451087">
      <w:bodyDiv w:val="1"/>
      <w:marLeft w:val="0"/>
      <w:marRight w:val="0"/>
      <w:marTop w:val="0"/>
      <w:marBottom w:val="0"/>
      <w:divBdr>
        <w:top w:val="none" w:sz="0" w:space="0" w:color="auto"/>
        <w:left w:val="none" w:sz="0" w:space="0" w:color="auto"/>
        <w:bottom w:val="none" w:sz="0" w:space="0" w:color="auto"/>
        <w:right w:val="none" w:sz="0" w:space="0" w:color="auto"/>
      </w:divBdr>
    </w:div>
    <w:div w:id="1332173534">
      <w:bodyDiv w:val="1"/>
      <w:marLeft w:val="0"/>
      <w:marRight w:val="0"/>
      <w:marTop w:val="0"/>
      <w:marBottom w:val="0"/>
      <w:divBdr>
        <w:top w:val="none" w:sz="0" w:space="0" w:color="auto"/>
        <w:left w:val="none" w:sz="0" w:space="0" w:color="auto"/>
        <w:bottom w:val="none" w:sz="0" w:space="0" w:color="auto"/>
        <w:right w:val="none" w:sz="0" w:space="0" w:color="auto"/>
      </w:divBdr>
    </w:div>
    <w:div w:id="1333679868">
      <w:bodyDiv w:val="1"/>
      <w:marLeft w:val="0"/>
      <w:marRight w:val="0"/>
      <w:marTop w:val="0"/>
      <w:marBottom w:val="0"/>
      <w:divBdr>
        <w:top w:val="none" w:sz="0" w:space="0" w:color="auto"/>
        <w:left w:val="none" w:sz="0" w:space="0" w:color="auto"/>
        <w:bottom w:val="none" w:sz="0" w:space="0" w:color="auto"/>
        <w:right w:val="none" w:sz="0" w:space="0" w:color="auto"/>
      </w:divBdr>
    </w:div>
    <w:div w:id="1352609934">
      <w:bodyDiv w:val="1"/>
      <w:marLeft w:val="0"/>
      <w:marRight w:val="0"/>
      <w:marTop w:val="0"/>
      <w:marBottom w:val="0"/>
      <w:divBdr>
        <w:top w:val="none" w:sz="0" w:space="0" w:color="auto"/>
        <w:left w:val="none" w:sz="0" w:space="0" w:color="auto"/>
        <w:bottom w:val="none" w:sz="0" w:space="0" w:color="auto"/>
        <w:right w:val="none" w:sz="0" w:space="0" w:color="auto"/>
      </w:divBdr>
    </w:div>
    <w:div w:id="1369574195">
      <w:bodyDiv w:val="1"/>
      <w:marLeft w:val="0"/>
      <w:marRight w:val="0"/>
      <w:marTop w:val="0"/>
      <w:marBottom w:val="0"/>
      <w:divBdr>
        <w:top w:val="none" w:sz="0" w:space="0" w:color="auto"/>
        <w:left w:val="none" w:sz="0" w:space="0" w:color="auto"/>
        <w:bottom w:val="none" w:sz="0" w:space="0" w:color="auto"/>
        <w:right w:val="none" w:sz="0" w:space="0" w:color="auto"/>
      </w:divBdr>
    </w:div>
    <w:div w:id="1390953190">
      <w:bodyDiv w:val="1"/>
      <w:marLeft w:val="0"/>
      <w:marRight w:val="0"/>
      <w:marTop w:val="0"/>
      <w:marBottom w:val="0"/>
      <w:divBdr>
        <w:top w:val="none" w:sz="0" w:space="0" w:color="auto"/>
        <w:left w:val="none" w:sz="0" w:space="0" w:color="auto"/>
        <w:bottom w:val="none" w:sz="0" w:space="0" w:color="auto"/>
        <w:right w:val="none" w:sz="0" w:space="0" w:color="auto"/>
      </w:divBdr>
    </w:div>
    <w:div w:id="1416395510">
      <w:bodyDiv w:val="1"/>
      <w:marLeft w:val="0"/>
      <w:marRight w:val="0"/>
      <w:marTop w:val="0"/>
      <w:marBottom w:val="0"/>
      <w:divBdr>
        <w:top w:val="none" w:sz="0" w:space="0" w:color="auto"/>
        <w:left w:val="none" w:sz="0" w:space="0" w:color="auto"/>
        <w:bottom w:val="none" w:sz="0" w:space="0" w:color="auto"/>
        <w:right w:val="none" w:sz="0" w:space="0" w:color="auto"/>
      </w:divBdr>
    </w:div>
    <w:div w:id="1419861018">
      <w:bodyDiv w:val="1"/>
      <w:marLeft w:val="0"/>
      <w:marRight w:val="0"/>
      <w:marTop w:val="0"/>
      <w:marBottom w:val="0"/>
      <w:divBdr>
        <w:top w:val="none" w:sz="0" w:space="0" w:color="auto"/>
        <w:left w:val="none" w:sz="0" w:space="0" w:color="auto"/>
        <w:bottom w:val="none" w:sz="0" w:space="0" w:color="auto"/>
        <w:right w:val="none" w:sz="0" w:space="0" w:color="auto"/>
      </w:divBdr>
    </w:div>
    <w:div w:id="1424455885">
      <w:bodyDiv w:val="1"/>
      <w:marLeft w:val="0"/>
      <w:marRight w:val="0"/>
      <w:marTop w:val="0"/>
      <w:marBottom w:val="0"/>
      <w:divBdr>
        <w:top w:val="none" w:sz="0" w:space="0" w:color="auto"/>
        <w:left w:val="none" w:sz="0" w:space="0" w:color="auto"/>
        <w:bottom w:val="none" w:sz="0" w:space="0" w:color="auto"/>
        <w:right w:val="none" w:sz="0" w:space="0" w:color="auto"/>
      </w:divBdr>
    </w:div>
    <w:div w:id="1436945919">
      <w:bodyDiv w:val="1"/>
      <w:marLeft w:val="0"/>
      <w:marRight w:val="0"/>
      <w:marTop w:val="0"/>
      <w:marBottom w:val="0"/>
      <w:divBdr>
        <w:top w:val="none" w:sz="0" w:space="0" w:color="auto"/>
        <w:left w:val="none" w:sz="0" w:space="0" w:color="auto"/>
        <w:bottom w:val="none" w:sz="0" w:space="0" w:color="auto"/>
        <w:right w:val="none" w:sz="0" w:space="0" w:color="auto"/>
      </w:divBdr>
    </w:div>
    <w:div w:id="1441947479">
      <w:bodyDiv w:val="1"/>
      <w:marLeft w:val="0"/>
      <w:marRight w:val="0"/>
      <w:marTop w:val="0"/>
      <w:marBottom w:val="0"/>
      <w:divBdr>
        <w:top w:val="none" w:sz="0" w:space="0" w:color="auto"/>
        <w:left w:val="none" w:sz="0" w:space="0" w:color="auto"/>
        <w:bottom w:val="none" w:sz="0" w:space="0" w:color="auto"/>
        <w:right w:val="none" w:sz="0" w:space="0" w:color="auto"/>
      </w:divBdr>
    </w:div>
    <w:div w:id="1463497322">
      <w:bodyDiv w:val="1"/>
      <w:marLeft w:val="0"/>
      <w:marRight w:val="0"/>
      <w:marTop w:val="0"/>
      <w:marBottom w:val="0"/>
      <w:divBdr>
        <w:top w:val="none" w:sz="0" w:space="0" w:color="auto"/>
        <w:left w:val="none" w:sz="0" w:space="0" w:color="auto"/>
        <w:bottom w:val="none" w:sz="0" w:space="0" w:color="auto"/>
        <w:right w:val="none" w:sz="0" w:space="0" w:color="auto"/>
      </w:divBdr>
    </w:div>
    <w:div w:id="1465658049">
      <w:bodyDiv w:val="1"/>
      <w:marLeft w:val="0"/>
      <w:marRight w:val="0"/>
      <w:marTop w:val="0"/>
      <w:marBottom w:val="0"/>
      <w:divBdr>
        <w:top w:val="none" w:sz="0" w:space="0" w:color="auto"/>
        <w:left w:val="none" w:sz="0" w:space="0" w:color="auto"/>
        <w:bottom w:val="none" w:sz="0" w:space="0" w:color="auto"/>
        <w:right w:val="none" w:sz="0" w:space="0" w:color="auto"/>
      </w:divBdr>
    </w:div>
    <w:div w:id="1473785758">
      <w:bodyDiv w:val="1"/>
      <w:marLeft w:val="0"/>
      <w:marRight w:val="0"/>
      <w:marTop w:val="0"/>
      <w:marBottom w:val="0"/>
      <w:divBdr>
        <w:top w:val="none" w:sz="0" w:space="0" w:color="auto"/>
        <w:left w:val="none" w:sz="0" w:space="0" w:color="auto"/>
        <w:bottom w:val="none" w:sz="0" w:space="0" w:color="auto"/>
        <w:right w:val="none" w:sz="0" w:space="0" w:color="auto"/>
      </w:divBdr>
    </w:div>
    <w:div w:id="1474981390">
      <w:bodyDiv w:val="1"/>
      <w:marLeft w:val="0"/>
      <w:marRight w:val="0"/>
      <w:marTop w:val="0"/>
      <w:marBottom w:val="0"/>
      <w:divBdr>
        <w:top w:val="none" w:sz="0" w:space="0" w:color="auto"/>
        <w:left w:val="none" w:sz="0" w:space="0" w:color="auto"/>
        <w:bottom w:val="none" w:sz="0" w:space="0" w:color="auto"/>
        <w:right w:val="none" w:sz="0" w:space="0" w:color="auto"/>
      </w:divBdr>
    </w:div>
    <w:div w:id="1477601503">
      <w:bodyDiv w:val="1"/>
      <w:marLeft w:val="0"/>
      <w:marRight w:val="0"/>
      <w:marTop w:val="0"/>
      <w:marBottom w:val="0"/>
      <w:divBdr>
        <w:top w:val="none" w:sz="0" w:space="0" w:color="auto"/>
        <w:left w:val="none" w:sz="0" w:space="0" w:color="auto"/>
        <w:bottom w:val="none" w:sz="0" w:space="0" w:color="auto"/>
        <w:right w:val="none" w:sz="0" w:space="0" w:color="auto"/>
      </w:divBdr>
    </w:div>
    <w:div w:id="1478960683">
      <w:bodyDiv w:val="1"/>
      <w:marLeft w:val="0"/>
      <w:marRight w:val="0"/>
      <w:marTop w:val="0"/>
      <w:marBottom w:val="0"/>
      <w:divBdr>
        <w:top w:val="none" w:sz="0" w:space="0" w:color="auto"/>
        <w:left w:val="none" w:sz="0" w:space="0" w:color="auto"/>
        <w:bottom w:val="none" w:sz="0" w:space="0" w:color="auto"/>
        <w:right w:val="none" w:sz="0" w:space="0" w:color="auto"/>
      </w:divBdr>
    </w:div>
    <w:div w:id="1480339383">
      <w:bodyDiv w:val="1"/>
      <w:marLeft w:val="0"/>
      <w:marRight w:val="0"/>
      <w:marTop w:val="0"/>
      <w:marBottom w:val="0"/>
      <w:divBdr>
        <w:top w:val="none" w:sz="0" w:space="0" w:color="auto"/>
        <w:left w:val="none" w:sz="0" w:space="0" w:color="auto"/>
        <w:bottom w:val="none" w:sz="0" w:space="0" w:color="auto"/>
        <w:right w:val="none" w:sz="0" w:space="0" w:color="auto"/>
      </w:divBdr>
    </w:div>
    <w:div w:id="1488934046">
      <w:bodyDiv w:val="1"/>
      <w:marLeft w:val="0"/>
      <w:marRight w:val="0"/>
      <w:marTop w:val="0"/>
      <w:marBottom w:val="0"/>
      <w:divBdr>
        <w:top w:val="none" w:sz="0" w:space="0" w:color="auto"/>
        <w:left w:val="none" w:sz="0" w:space="0" w:color="auto"/>
        <w:bottom w:val="none" w:sz="0" w:space="0" w:color="auto"/>
        <w:right w:val="none" w:sz="0" w:space="0" w:color="auto"/>
      </w:divBdr>
    </w:div>
    <w:div w:id="1492595213">
      <w:bodyDiv w:val="1"/>
      <w:marLeft w:val="0"/>
      <w:marRight w:val="0"/>
      <w:marTop w:val="0"/>
      <w:marBottom w:val="0"/>
      <w:divBdr>
        <w:top w:val="none" w:sz="0" w:space="0" w:color="auto"/>
        <w:left w:val="none" w:sz="0" w:space="0" w:color="auto"/>
        <w:bottom w:val="none" w:sz="0" w:space="0" w:color="auto"/>
        <w:right w:val="none" w:sz="0" w:space="0" w:color="auto"/>
      </w:divBdr>
    </w:div>
    <w:div w:id="1493107209">
      <w:bodyDiv w:val="1"/>
      <w:marLeft w:val="0"/>
      <w:marRight w:val="0"/>
      <w:marTop w:val="0"/>
      <w:marBottom w:val="0"/>
      <w:divBdr>
        <w:top w:val="none" w:sz="0" w:space="0" w:color="auto"/>
        <w:left w:val="none" w:sz="0" w:space="0" w:color="auto"/>
        <w:bottom w:val="none" w:sz="0" w:space="0" w:color="auto"/>
        <w:right w:val="none" w:sz="0" w:space="0" w:color="auto"/>
      </w:divBdr>
    </w:div>
    <w:div w:id="1525289349">
      <w:bodyDiv w:val="1"/>
      <w:marLeft w:val="0"/>
      <w:marRight w:val="0"/>
      <w:marTop w:val="0"/>
      <w:marBottom w:val="0"/>
      <w:divBdr>
        <w:top w:val="none" w:sz="0" w:space="0" w:color="auto"/>
        <w:left w:val="none" w:sz="0" w:space="0" w:color="auto"/>
        <w:bottom w:val="none" w:sz="0" w:space="0" w:color="auto"/>
        <w:right w:val="none" w:sz="0" w:space="0" w:color="auto"/>
      </w:divBdr>
    </w:div>
    <w:div w:id="1539586485">
      <w:bodyDiv w:val="1"/>
      <w:marLeft w:val="0"/>
      <w:marRight w:val="0"/>
      <w:marTop w:val="0"/>
      <w:marBottom w:val="0"/>
      <w:divBdr>
        <w:top w:val="none" w:sz="0" w:space="0" w:color="auto"/>
        <w:left w:val="none" w:sz="0" w:space="0" w:color="auto"/>
        <w:bottom w:val="none" w:sz="0" w:space="0" w:color="auto"/>
        <w:right w:val="none" w:sz="0" w:space="0" w:color="auto"/>
      </w:divBdr>
    </w:div>
    <w:div w:id="1559970112">
      <w:bodyDiv w:val="1"/>
      <w:marLeft w:val="0"/>
      <w:marRight w:val="0"/>
      <w:marTop w:val="0"/>
      <w:marBottom w:val="0"/>
      <w:divBdr>
        <w:top w:val="none" w:sz="0" w:space="0" w:color="auto"/>
        <w:left w:val="none" w:sz="0" w:space="0" w:color="auto"/>
        <w:bottom w:val="none" w:sz="0" w:space="0" w:color="auto"/>
        <w:right w:val="none" w:sz="0" w:space="0" w:color="auto"/>
      </w:divBdr>
    </w:div>
    <w:div w:id="1561482184">
      <w:bodyDiv w:val="1"/>
      <w:marLeft w:val="0"/>
      <w:marRight w:val="0"/>
      <w:marTop w:val="0"/>
      <w:marBottom w:val="0"/>
      <w:divBdr>
        <w:top w:val="none" w:sz="0" w:space="0" w:color="auto"/>
        <w:left w:val="none" w:sz="0" w:space="0" w:color="auto"/>
        <w:bottom w:val="none" w:sz="0" w:space="0" w:color="auto"/>
        <w:right w:val="none" w:sz="0" w:space="0" w:color="auto"/>
      </w:divBdr>
    </w:div>
    <w:div w:id="1563179197">
      <w:bodyDiv w:val="1"/>
      <w:marLeft w:val="0"/>
      <w:marRight w:val="0"/>
      <w:marTop w:val="0"/>
      <w:marBottom w:val="0"/>
      <w:divBdr>
        <w:top w:val="none" w:sz="0" w:space="0" w:color="auto"/>
        <w:left w:val="none" w:sz="0" w:space="0" w:color="auto"/>
        <w:bottom w:val="none" w:sz="0" w:space="0" w:color="auto"/>
        <w:right w:val="none" w:sz="0" w:space="0" w:color="auto"/>
      </w:divBdr>
    </w:div>
    <w:div w:id="1572232959">
      <w:bodyDiv w:val="1"/>
      <w:marLeft w:val="0"/>
      <w:marRight w:val="0"/>
      <w:marTop w:val="0"/>
      <w:marBottom w:val="0"/>
      <w:divBdr>
        <w:top w:val="none" w:sz="0" w:space="0" w:color="auto"/>
        <w:left w:val="none" w:sz="0" w:space="0" w:color="auto"/>
        <w:bottom w:val="none" w:sz="0" w:space="0" w:color="auto"/>
        <w:right w:val="none" w:sz="0" w:space="0" w:color="auto"/>
      </w:divBdr>
    </w:div>
    <w:div w:id="1580403152">
      <w:bodyDiv w:val="1"/>
      <w:marLeft w:val="0"/>
      <w:marRight w:val="0"/>
      <w:marTop w:val="0"/>
      <w:marBottom w:val="0"/>
      <w:divBdr>
        <w:top w:val="none" w:sz="0" w:space="0" w:color="auto"/>
        <w:left w:val="none" w:sz="0" w:space="0" w:color="auto"/>
        <w:bottom w:val="none" w:sz="0" w:space="0" w:color="auto"/>
        <w:right w:val="none" w:sz="0" w:space="0" w:color="auto"/>
      </w:divBdr>
    </w:div>
    <w:div w:id="1595240836">
      <w:bodyDiv w:val="1"/>
      <w:marLeft w:val="0"/>
      <w:marRight w:val="0"/>
      <w:marTop w:val="0"/>
      <w:marBottom w:val="0"/>
      <w:divBdr>
        <w:top w:val="none" w:sz="0" w:space="0" w:color="auto"/>
        <w:left w:val="none" w:sz="0" w:space="0" w:color="auto"/>
        <w:bottom w:val="none" w:sz="0" w:space="0" w:color="auto"/>
        <w:right w:val="none" w:sz="0" w:space="0" w:color="auto"/>
      </w:divBdr>
    </w:div>
    <w:div w:id="1602101741">
      <w:bodyDiv w:val="1"/>
      <w:marLeft w:val="0"/>
      <w:marRight w:val="0"/>
      <w:marTop w:val="0"/>
      <w:marBottom w:val="0"/>
      <w:divBdr>
        <w:top w:val="none" w:sz="0" w:space="0" w:color="auto"/>
        <w:left w:val="none" w:sz="0" w:space="0" w:color="auto"/>
        <w:bottom w:val="none" w:sz="0" w:space="0" w:color="auto"/>
        <w:right w:val="none" w:sz="0" w:space="0" w:color="auto"/>
      </w:divBdr>
    </w:div>
    <w:div w:id="1606304833">
      <w:bodyDiv w:val="1"/>
      <w:marLeft w:val="0"/>
      <w:marRight w:val="0"/>
      <w:marTop w:val="0"/>
      <w:marBottom w:val="0"/>
      <w:divBdr>
        <w:top w:val="none" w:sz="0" w:space="0" w:color="auto"/>
        <w:left w:val="none" w:sz="0" w:space="0" w:color="auto"/>
        <w:bottom w:val="none" w:sz="0" w:space="0" w:color="auto"/>
        <w:right w:val="none" w:sz="0" w:space="0" w:color="auto"/>
      </w:divBdr>
    </w:div>
    <w:div w:id="1624113249">
      <w:bodyDiv w:val="1"/>
      <w:marLeft w:val="0"/>
      <w:marRight w:val="0"/>
      <w:marTop w:val="0"/>
      <w:marBottom w:val="0"/>
      <w:divBdr>
        <w:top w:val="none" w:sz="0" w:space="0" w:color="auto"/>
        <w:left w:val="none" w:sz="0" w:space="0" w:color="auto"/>
        <w:bottom w:val="none" w:sz="0" w:space="0" w:color="auto"/>
        <w:right w:val="none" w:sz="0" w:space="0" w:color="auto"/>
      </w:divBdr>
    </w:div>
    <w:div w:id="1624460184">
      <w:bodyDiv w:val="1"/>
      <w:marLeft w:val="0"/>
      <w:marRight w:val="0"/>
      <w:marTop w:val="0"/>
      <w:marBottom w:val="0"/>
      <w:divBdr>
        <w:top w:val="none" w:sz="0" w:space="0" w:color="auto"/>
        <w:left w:val="none" w:sz="0" w:space="0" w:color="auto"/>
        <w:bottom w:val="none" w:sz="0" w:space="0" w:color="auto"/>
        <w:right w:val="none" w:sz="0" w:space="0" w:color="auto"/>
      </w:divBdr>
    </w:div>
    <w:div w:id="1628048608">
      <w:bodyDiv w:val="1"/>
      <w:marLeft w:val="0"/>
      <w:marRight w:val="0"/>
      <w:marTop w:val="0"/>
      <w:marBottom w:val="0"/>
      <w:divBdr>
        <w:top w:val="none" w:sz="0" w:space="0" w:color="auto"/>
        <w:left w:val="none" w:sz="0" w:space="0" w:color="auto"/>
        <w:bottom w:val="none" w:sz="0" w:space="0" w:color="auto"/>
        <w:right w:val="none" w:sz="0" w:space="0" w:color="auto"/>
      </w:divBdr>
    </w:div>
    <w:div w:id="1628463356">
      <w:bodyDiv w:val="1"/>
      <w:marLeft w:val="0"/>
      <w:marRight w:val="0"/>
      <w:marTop w:val="0"/>
      <w:marBottom w:val="0"/>
      <w:divBdr>
        <w:top w:val="none" w:sz="0" w:space="0" w:color="auto"/>
        <w:left w:val="none" w:sz="0" w:space="0" w:color="auto"/>
        <w:bottom w:val="none" w:sz="0" w:space="0" w:color="auto"/>
        <w:right w:val="none" w:sz="0" w:space="0" w:color="auto"/>
      </w:divBdr>
    </w:div>
    <w:div w:id="1629899641">
      <w:bodyDiv w:val="1"/>
      <w:marLeft w:val="0"/>
      <w:marRight w:val="0"/>
      <w:marTop w:val="0"/>
      <w:marBottom w:val="0"/>
      <w:divBdr>
        <w:top w:val="none" w:sz="0" w:space="0" w:color="auto"/>
        <w:left w:val="none" w:sz="0" w:space="0" w:color="auto"/>
        <w:bottom w:val="none" w:sz="0" w:space="0" w:color="auto"/>
        <w:right w:val="none" w:sz="0" w:space="0" w:color="auto"/>
      </w:divBdr>
    </w:div>
    <w:div w:id="1638104744">
      <w:bodyDiv w:val="1"/>
      <w:marLeft w:val="0"/>
      <w:marRight w:val="0"/>
      <w:marTop w:val="0"/>
      <w:marBottom w:val="0"/>
      <w:divBdr>
        <w:top w:val="none" w:sz="0" w:space="0" w:color="auto"/>
        <w:left w:val="none" w:sz="0" w:space="0" w:color="auto"/>
        <w:bottom w:val="none" w:sz="0" w:space="0" w:color="auto"/>
        <w:right w:val="none" w:sz="0" w:space="0" w:color="auto"/>
      </w:divBdr>
    </w:div>
    <w:div w:id="1643340010">
      <w:bodyDiv w:val="1"/>
      <w:marLeft w:val="0"/>
      <w:marRight w:val="0"/>
      <w:marTop w:val="0"/>
      <w:marBottom w:val="0"/>
      <w:divBdr>
        <w:top w:val="none" w:sz="0" w:space="0" w:color="auto"/>
        <w:left w:val="none" w:sz="0" w:space="0" w:color="auto"/>
        <w:bottom w:val="none" w:sz="0" w:space="0" w:color="auto"/>
        <w:right w:val="none" w:sz="0" w:space="0" w:color="auto"/>
      </w:divBdr>
    </w:div>
    <w:div w:id="1653682969">
      <w:bodyDiv w:val="1"/>
      <w:marLeft w:val="0"/>
      <w:marRight w:val="0"/>
      <w:marTop w:val="0"/>
      <w:marBottom w:val="0"/>
      <w:divBdr>
        <w:top w:val="none" w:sz="0" w:space="0" w:color="auto"/>
        <w:left w:val="none" w:sz="0" w:space="0" w:color="auto"/>
        <w:bottom w:val="none" w:sz="0" w:space="0" w:color="auto"/>
        <w:right w:val="none" w:sz="0" w:space="0" w:color="auto"/>
      </w:divBdr>
    </w:div>
    <w:div w:id="1664316795">
      <w:bodyDiv w:val="1"/>
      <w:marLeft w:val="0"/>
      <w:marRight w:val="0"/>
      <w:marTop w:val="0"/>
      <w:marBottom w:val="0"/>
      <w:divBdr>
        <w:top w:val="none" w:sz="0" w:space="0" w:color="auto"/>
        <w:left w:val="none" w:sz="0" w:space="0" w:color="auto"/>
        <w:bottom w:val="none" w:sz="0" w:space="0" w:color="auto"/>
        <w:right w:val="none" w:sz="0" w:space="0" w:color="auto"/>
      </w:divBdr>
    </w:div>
    <w:div w:id="1664621011">
      <w:bodyDiv w:val="1"/>
      <w:marLeft w:val="0"/>
      <w:marRight w:val="0"/>
      <w:marTop w:val="0"/>
      <w:marBottom w:val="0"/>
      <w:divBdr>
        <w:top w:val="none" w:sz="0" w:space="0" w:color="auto"/>
        <w:left w:val="none" w:sz="0" w:space="0" w:color="auto"/>
        <w:bottom w:val="none" w:sz="0" w:space="0" w:color="auto"/>
        <w:right w:val="none" w:sz="0" w:space="0" w:color="auto"/>
      </w:divBdr>
    </w:div>
    <w:div w:id="1675187997">
      <w:bodyDiv w:val="1"/>
      <w:marLeft w:val="0"/>
      <w:marRight w:val="0"/>
      <w:marTop w:val="0"/>
      <w:marBottom w:val="0"/>
      <w:divBdr>
        <w:top w:val="none" w:sz="0" w:space="0" w:color="auto"/>
        <w:left w:val="none" w:sz="0" w:space="0" w:color="auto"/>
        <w:bottom w:val="none" w:sz="0" w:space="0" w:color="auto"/>
        <w:right w:val="none" w:sz="0" w:space="0" w:color="auto"/>
      </w:divBdr>
    </w:div>
    <w:div w:id="1676805387">
      <w:bodyDiv w:val="1"/>
      <w:marLeft w:val="0"/>
      <w:marRight w:val="0"/>
      <w:marTop w:val="0"/>
      <w:marBottom w:val="0"/>
      <w:divBdr>
        <w:top w:val="none" w:sz="0" w:space="0" w:color="auto"/>
        <w:left w:val="none" w:sz="0" w:space="0" w:color="auto"/>
        <w:bottom w:val="none" w:sz="0" w:space="0" w:color="auto"/>
        <w:right w:val="none" w:sz="0" w:space="0" w:color="auto"/>
      </w:divBdr>
    </w:div>
    <w:div w:id="1679308804">
      <w:bodyDiv w:val="1"/>
      <w:marLeft w:val="0"/>
      <w:marRight w:val="0"/>
      <w:marTop w:val="0"/>
      <w:marBottom w:val="0"/>
      <w:divBdr>
        <w:top w:val="none" w:sz="0" w:space="0" w:color="auto"/>
        <w:left w:val="none" w:sz="0" w:space="0" w:color="auto"/>
        <w:bottom w:val="none" w:sz="0" w:space="0" w:color="auto"/>
        <w:right w:val="none" w:sz="0" w:space="0" w:color="auto"/>
      </w:divBdr>
    </w:div>
    <w:div w:id="1680156625">
      <w:bodyDiv w:val="1"/>
      <w:marLeft w:val="0"/>
      <w:marRight w:val="0"/>
      <w:marTop w:val="0"/>
      <w:marBottom w:val="0"/>
      <w:divBdr>
        <w:top w:val="none" w:sz="0" w:space="0" w:color="auto"/>
        <w:left w:val="none" w:sz="0" w:space="0" w:color="auto"/>
        <w:bottom w:val="none" w:sz="0" w:space="0" w:color="auto"/>
        <w:right w:val="none" w:sz="0" w:space="0" w:color="auto"/>
      </w:divBdr>
    </w:div>
    <w:div w:id="1711564702">
      <w:bodyDiv w:val="1"/>
      <w:marLeft w:val="0"/>
      <w:marRight w:val="0"/>
      <w:marTop w:val="0"/>
      <w:marBottom w:val="0"/>
      <w:divBdr>
        <w:top w:val="none" w:sz="0" w:space="0" w:color="auto"/>
        <w:left w:val="none" w:sz="0" w:space="0" w:color="auto"/>
        <w:bottom w:val="none" w:sz="0" w:space="0" w:color="auto"/>
        <w:right w:val="none" w:sz="0" w:space="0" w:color="auto"/>
      </w:divBdr>
    </w:div>
    <w:div w:id="1715810858">
      <w:bodyDiv w:val="1"/>
      <w:marLeft w:val="0"/>
      <w:marRight w:val="0"/>
      <w:marTop w:val="0"/>
      <w:marBottom w:val="0"/>
      <w:divBdr>
        <w:top w:val="none" w:sz="0" w:space="0" w:color="auto"/>
        <w:left w:val="none" w:sz="0" w:space="0" w:color="auto"/>
        <w:bottom w:val="none" w:sz="0" w:space="0" w:color="auto"/>
        <w:right w:val="none" w:sz="0" w:space="0" w:color="auto"/>
      </w:divBdr>
    </w:div>
    <w:div w:id="1719278111">
      <w:bodyDiv w:val="1"/>
      <w:marLeft w:val="0"/>
      <w:marRight w:val="0"/>
      <w:marTop w:val="0"/>
      <w:marBottom w:val="0"/>
      <w:divBdr>
        <w:top w:val="none" w:sz="0" w:space="0" w:color="auto"/>
        <w:left w:val="none" w:sz="0" w:space="0" w:color="auto"/>
        <w:bottom w:val="none" w:sz="0" w:space="0" w:color="auto"/>
        <w:right w:val="none" w:sz="0" w:space="0" w:color="auto"/>
      </w:divBdr>
    </w:div>
    <w:div w:id="1733574504">
      <w:bodyDiv w:val="1"/>
      <w:marLeft w:val="0"/>
      <w:marRight w:val="0"/>
      <w:marTop w:val="0"/>
      <w:marBottom w:val="0"/>
      <w:divBdr>
        <w:top w:val="none" w:sz="0" w:space="0" w:color="auto"/>
        <w:left w:val="none" w:sz="0" w:space="0" w:color="auto"/>
        <w:bottom w:val="none" w:sz="0" w:space="0" w:color="auto"/>
        <w:right w:val="none" w:sz="0" w:space="0" w:color="auto"/>
      </w:divBdr>
    </w:div>
    <w:div w:id="1742369512">
      <w:bodyDiv w:val="1"/>
      <w:marLeft w:val="0"/>
      <w:marRight w:val="0"/>
      <w:marTop w:val="0"/>
      <w:marBottom w:val="0"/>
      <w:divBdr>
        <w:top w:val="none" w:sz="0" w:space="0" w:color="auto"/>
        <w:left w:val="none" w:sz="0" w:space="0" w:color="auto"/>
        <w:bottom w:val="none" w:sz="0" w:space="0" w:color="auto"/>
        <w:right w:val="none" w:sz="0" w:space="0" w:color="auto"/>
      </w:divBdr>
    </w:div>
    <w:div w:id="1772049920">
      <w:bodyDiv w:val="1"/>
      <w:marLeft w:val="0"/>
      <w:marRight w:val="0"/>
      <w:marTop w:val="0"/>
      <w:marBottom w:val="0"/>
      <w:divBdr>
        <w:top w:val="none" w:sz="0" w:space="0" w:color="auto"/>
        <w:left w:val="none" w:sz="0" w:space="0" w:color="auto"/>
        <w:bottom w:val="none" w:sz="0" w:space="0" w:color="auto"/>
        <w:right w:val="none" w:sz="0" w:space="0" w:color="auto"/>
      </w:divBdr>
    </w:div>
    <w:div w:id="1782608708">
      <w:bodyDiv w:val="1"/>
      <w:marLeft w:val="0"/>
      <w:marRight w:val="0"/>
      <w:marTop w:val="0"/>
      <w:marBottom w:val="0"/>
      <w:divBdr>
        <w:top w:val="none" w:sz="0" w:space="0" w:color="auto"/>
        <w:left w:val="none" w:sz="0" w:space="0" w:color="auto"/>
        <w:bottom w:val="none" w:sz="0" w:space="0" w:color="auto"/>
        <w:right w:val="none" w:sz="0" w:space="0" w:color="auto"/>
      </w:divBdr>
    </w:div>
    <w:div w:id="1784222910">
      <w:bodyDiv w:val="1"/>
      <w:marLeft w:val="0"/>
      <w:marRight w:val="0"/>
      <w:marTop w:val="0"/>
      <w:marBottom w:val="0"/>
      <w:divBdr>
        <w:top w:val="none" w:sz="0" w:space="0" w:color="auto"/>
        <w:left w:val="none" w:sz="0" w:space="0" w:color="auto"/>
        <w:bottom w:val="none" w:sz="0" w:space="0" w:color="auto"/>
        <w:right w:val="none" w:sz="0" w:space="0" w:color="auto"/>
      </w:divBdr>
    </w:div>
    <w:div w:id="1813015707">
      <w:bodyDiv w:val="1"/>
      <w:marLeft w:val="0"/>
      <w:marRight w:val="0"/>
      <w:marTop w:val="0"/>
      <w:marBottom w:val="0"/>
      <w:divBdr>
        <w:top w:val="none" w:sz="0" w:space="0" w:color="auto"/>
        <w:left w:val="none" w:sz="0" w:space="0" w:color="auto"/>
        <w:bottom w:val="none" w:sz="0" w:space="0" w:color="auto"/>
        <w:right w:val="none" w:sz="0" w:space="0" w:color="auto"/>
      </w:divBdr>
    </w:div>
    <w:div w:id="1816608302">
      <w:bodyDiv w:val="1"/>
      <w:marLeft w:val="0"/>
      <w:marRight w:val="0"/>
      <w:marTop w:val="0"/>
      <w:marBottom w:val="0"/>
      <w:divBdr>
        <w:top w:val="none" w:sz="0" w:space="0" w:color="auto"/>
        <w:left w:val="none" w:sz="0" w:space="0" w:color="auto"/>
        <w:bottom w:val="none" w:sz="0" w:space="0" w:color="auto"/>
        <w:right w:val="none" w:sz="0" w:space="0" w:color="auto"/>
      </w:divBdr>
    </w:div>
    <w:div w:id="1838495182">
      <w:bodyDiv w:val="1"/>
      <w:marLeft w:val="0"/>
      <w:marRight w:val="0"/>
      <w:marTop w:val="0"/>
      <w:marBottom w:val="0"/>
      <w:divBdr>
        <w:top w:val="none" w:sz="0" w:space="0" w:color="auto"/>
        <w:left w:val="none" w:sz="0" w:space="0" w:color="auto"/>
        <w:bottom w:val="none" w:sz="0" w:space="0" w:color="auto"/>
        <w:right w:val="none" w:sz="0" w:space="0" w:color="auto"/>
      </w:divBdr>
    </w:div>
    <w:div w:id="1841965594">
      <w:bodyDiv w:val="1"/>
      <w:marLeft w:val="0"/>
      <w:marRight w:val="0"/>
      <w:marTop w:val="0"/>
      <w:marBottom w:val="0"/>
      <w:divBdr>
        <w:top w:val="none" w:sz="0" w:space="0" w:color="auto"/>
        <w:left w:val="none" w:sz="0" w:space="0" w:color="auto"/>
        <w:bottom w:val="none" w:sz="0" w:space="0" w:color="auto"/>
        <w:right w:val="none" w:sz="0" w:space="0" w:color="auto"/>
      </w:divBdr>
    </w:div>
    <w:div w:id="1845780110">
      <w:bodyDiv w:val="1"/>
      <w:marLeft w:val="0"/>
      <w:marRight w:val="0"/>
      <w:marTop w:val="0"/>
      <w:marBottom w:val="0"/>
      <w:divBdr>
        <w:top w:val="none" w:sz="0" w:space="0" w:color="auto"/>
        <w:left w:val="none" w:sz="0" w:space="0" w:color="auto"/>
        <w:bottom w:val="none" w:sz="0" w:space="0" w:color="auto"/>
        <w:right w:val="none" w:sz="0" w:space="0" w:color="auto"/>
      </w:divBdr>
    </w:div>
    <w:div w:id="1850676724">
      <w:bodyDiv w:val="1"/>
      <w:marLeft w:val="0"/>
      <w:marRight w:val="0"/>
      <w:marTop w:val="0"/>
      <w:marBottom w:val="0"/>
      <w:divBdr>
        <w:top w:val="none" w:sz="0" w:space="0" w:color="auto"/>
        <w:left w:val="none" w:sz="0" w:space="0" w:color="auto"/>
        <w:bottom w:val="none" w:sz="0" w:space="0" w:color="auto"/>
        <w:right w:val="none" w:sz="0" w:space="0" w:color="auto"/>
      </w:divBdr>
    </w:div>
    <w:div w:id="1866361272">
      <w:bodyDiv w:val="1"/>
      <w:marLeft w:val="0"/>
      <w:marRight w:val="0"/>
      <w:marTop w:val="0"/>
      <w:marBottom w:val="0"/>
      <w:divBdr>
        <w:top w:val="none" w:sz="0" w:space="0" w:color="auto"/>
        <w:left w:val="none" w:sz="0" w:space="0" w:color="auto"/>
        <w:bottom w:val="none" w:sz="0" w:space="0" w:color="auto"/>
        <w:right w:val="none" w:sz="0" w:space="0" w:color="auto"/>
      </w:divBdr>
    </w:div>
    <w:div w:id="1867056545">
      <w:bodyDiv w:val="1"/>
      <w:marLeft w:val="0"/>
      <w:marRight w:val="0"/>
      <w:marTop w:val="0"/>
      <w:marBottom w:val="0"/>
      <w:divBdr>
        <w:top w:val="none" w:sz="0" w:space="0" w:color="auto"/>
        <w:left w:val="none" w:sz="0" w:space="0" w:color="auto"/>
        <w:bottom w:val="none" w:sz="0" w:space="0" w:color="auto"/>
        <w:right w:val="none" w:sz="0" w:space="0" w:color="auto"/>
      </w:divBdr>
    </w:div>
    <w:div w:id="1870098480">
      <w:bodyDiv w:val="1"/>
      <w:marLeft w:val="0"/>
      <w:marRight w:val="0"/>
      <w:marTop w:val="0"/>
      <w:marBottom w:val="0"/>
      <w:divBdr>
        <w:top w:val="none" w:sz="0" w:space="0" w:color="auto"/>
        <w:left w:val="none" w:sz="0" w:space="0" w:color="auto"/>
        <w:bottom w:val="none" w:sz="0" w:space="0" w:color="auto"/>
        <w:right w:val="none" w:sz="0" w:space="0" w:color="auto"/>
      </w:divBdr>
    </w:div>
    <w:div w:id="1879777990">
      <w:bodyDiv w:val="1"/>
      <w:marLeft w:val="0"/>
      <w:marRight w:val="0"/>
      <w:marTop w:val="0"/>
      <w:marBottom w:val="0"/>
      <w:divBdr>
        <w:top w:val="none" w:sz="0" w:space="0" w:color="auto"/>
        <w:left w:val="none" w:sz="0" w:space="0" w:color="auto"/>
        <w:bottom w:val="none" w:sz="0" w:space="0" w:color="auto"/>
        <w:right w:val="none" w:sz="0" w:space="0" w:color="auto"/>
      </w:divBdr>
    </w:div>
    <w:div w:id="1881433984">
      <w:bodyDiv w:val="1"/>
      <w:marLeft w:val="0"/>
      <w:marRight w:val="0"/>
      <w:marTop w:val="0"/>
      <w:marBottom w:val="0"/>
      <w:divBdr>
        <w:top w:val="none" w:sz="0" w:space="0" w:color="auto"/>
        <w:left w:val="none" w:sz="0" w:space="0" w:color="auto"/>
        <w:bottom w:val="none" w:sz="0" w:space="0" w:color="auto"/>
        <w:right w:val="none" w:sz="0" w:space="0" w:color="auto"/>
      </w:divBdr>
    </w:div>
    <w:div w:id="1899239630">
      <w:bodyDiv w:val="1"/>
      <w:marLeft w:val="0"/>
      <w:marRight w:val="0"/>
      <w:marTop w:val="0"/>
      <w:marBottom w:val="0"/>
      <w:divBdr>
        <w:top w:val="none" w:sz="0" w:space="0" w:color="auto"/>
        <w:left w:val="none" w:sz="0" w:space="0" w:color="auto"/>
        <w:bottom w:val="none" w:sz="0" w:space="0" w:color="auto"/>
        <w:right w:val="none" w:sz="0" w:space="0" w:color="auto"/>
      </w:divBdr>
    </w:div>
    <w:div w:id="1908615189">
      <w:bodyDiv w:val="1"/>
      <w:marLeft w:val="0"/>
      <w:marRight w:val="0"/>
      <w:marTop w:val="0"/>
      <w:marBottom w:val="0"/>
      <w:divBdr>
        <w:top w:val="none" w:sz="0" w:space="0" w:color="auto"/>
        <w:left w:val="none" w:sz="0" w:space="0" w:color="auto"/>
        <w:bottom w:val="none" w:sz="0" w:space="0" w:color="auto"/>
        <w:right w:val="none" w:sz="0" w:space="0" w:color="auto"/>
      </w:divBdr>
    </w:div>
    <w:div w:id="1926918352">
      <w:bodyDiv w:val="1"/>
      <w:marLeft w:val="0"/>
      <w:marRight w:val="0"/>
      <w:marTop w:val="0"/>
      <w:marBottom w:val="0"/>
      <w:divBdr>
        <w:top w:val="none" w:sz="0" w:space="0" w:color="auto"/>
        <w:left w:val="none" w:sz="0" w:space="0" w:color="auto"/>
        <w:bottom w:val="none" w:sz="0" w:space="0" w:color="auto"/>
        <w:right w:val="none" w:sz="0" w:space="0" w:color="auto"/>
      </w:divBdr>
    </w:div>
    <w:div w:id="1936398076">
      <w:bodyDiv w:val="1"/>
      <w:marLeft w:val="0"/>
      <w:marRight w:val="0"/>
      <w:marTop w:val="0"/>
      <w:marBottom w:val="0"/>
      <w:divBdr>
        <w:top w:val="none" w:sz="0" w:space="0" w:color="auto"/>
        <w:left w:val="none" w:sz="0" w:space="0" w:color="auto"/>
        <w:bottom w:val="none" w:sz="0" w:space="0" w:color="auto"/>
        <w:right w:val="none" w:sz="0" w:space="0" w:color="auto"/>
      </w:divBdr>
    </w:div>
    <w:div w:id="1936865402">
      <w:bodyDiv w:val="1"/>
      <w:marLeft w:val="0"/>
      <w:marRight w:val="0"/>
      <w:marTop w:val="0"/>
      <w:marBottom w:val="0"/>
      <w:divBdr>
        <w:top w:val="none" w:sz="0" w:space="0" w:color="auto"/>
        <w:left w:val="none" w:sz="0" w:space="0" w:color="auto"/>
        <w:bottom w:val="none" w:sz="0" w:space="0" w:color="auto"/>
        <w:right w:val="none" w:sz="0" w:space="0" w:color="auto"/>
      </w:divBdr>
    </w:div>
    <w:div w:id="1941987839">
      <w:bodyDiv w:val="1"/>
      <w:marLeft w:val="0"/>
      <w:marRight w:val="0"/>
      <w:marTop w:val="0"/>
      <w:marBottom w:val="0"/>
      <w:divBdr>
        <w:top w:val="none" w:sz="0" w:space="0" w:color="auto"/>
        <w:left w:val="none" w:sz="0" w:space="0" w:color="auto"/>
        <w:bottom w:val="none" w:sz="0" w:space="0" w:color="auto"/>
        <w:right w:val="none" w:sz="0" w:space="0" w:color="auto"/>
      </w:divBdr>
    </w:div>
    <w:div w:id="1949920903">
      <w:bodyDiv w:val="1"/>
      <w:marLeft w:val="0"/>
      <w:marRight w:val="0"/>
      <w:marTop w:val="0"/>
      <w:marBottom w:val="0"/>
      <w:divBdr>
        <w:top w:val="none" w:sz="0" w:space="0" w:color="auto"/>
        <w:left w:val="none" w:sz="0" w:space="0" w:color="auto"/>
        <w:bottom w:val="none" w:sz="0" w:space="0" w:color="auto"/>
        <w:right w:val="none" w:sz="0" w:space="0" w:color="auto"/>
      </w:divBdr>
    </w:div>
    <w:div w:id="1951205116">
      <w:bodyDiv w:val="1"/>
      <w:marLeft w:val="0"/>
      <w:marRight w:val="0"/>
      <w:marTop w:val="0"/>
      <w:marBottom w:val="0"/>
      <w:divBdr>
        <w:top w:val="none" w:sz="0" w:space="0" w:color="auto"/>
        <w:left w:val="none" w:sz="0" w:space="0" w:color="auto"/>
        <w:bottom w:val="none" w:sz="0" w:space="0" w:color="auto"/>
        <w:right w:val="none" w:sz="0" w:space="0" w:color="auto"/>
      </w:divBdr>
    </w:div>
    <w:div w:id="1955205682">
      <w:bodyDiv w:val="1"/>
      <w:marLeft w:val="0"/>
      <w:marRight w:val="0"/>
      <w:marTop w:val="0"/>
      <w:marBottom w:val="0"/>
      <w:divBdr>
        <w:top w:val="none" w:sz="0" w:space="0" w:color="auto"/>
        <w:left w:val="none" w:sz="0" w:space="0" w:color="auto"/>
        <w:bottom w:val="none" w:sz="0" w:space="0" w:color="auto"/>
        <w:right w:val="none" w:sz="0" w:space="0" w:color="auto"/>
      </w:divBdr>
    </w:div>
    <w:div w:id="1965965369">
      <w:bodyDiv w:val="1"/>
      <w:marLeft w:val="0"/>
      <w:marRight w:val="0"/>
      <w:marTop w:val="0"/>
      <w:marBottom w:val="0"/>
      <w:divBdr>
        <w:top w:val="none" w:sz="0" w:space="0" w:color="auto"/>
        <w:left w:val="none" w:sz="0" w:space="0" w:color="auto"/>
        <w:bottom w:val="none" w:sz="0" w:space="0" w:color="auto"/>
        <w:right w:val="none" w:sz="0" w:space="0" w:color="auto"/>
      </w:divBdr>
    </w:div>
    <w:div w:id="1987203492">
      <w:bodyDiv w:val="1"/>
      <w:marLeft w:val="0"/>
      <w:marRight w:val="0"/>
      <w:marTop w:val="0"/>
      <w:marBottom w:val="0"/>
      <w:divBdr>
        <w:top w:val="none" w:sz="0" w:space="0" w:color="auto"/>
        <w:left w:val="none" w:sz="0" w:space="0" w:color="auto"/>
        <w:bottom w:val="none" w:sz="0" w:space="0" w:color="auto"/>
        <w:right w:val="none" w:sz="0" w:space="0" w:color="auto"/>
      </w:divBdr>
    </w:div>
    <w:div w:id="1991903502">
      <w:bodyDiv w:val="1"/>
      <w:marLeft w:val="0"/>
      <w:marRight w:val="0"/>
      <w:marTop w:val="0"/>
      <w:marBottom w:val="0"/>
      <w:divBdr>
        <w:top w:val="none" w:sz="0" w:space="0" w:color="auto"/>
        <w:left w:val="none" w:sz="0" w:space="0" w:color="auto"/>
        <w:bottom w:val="none" w:sz="0" w:space="0" w:color="auto"/>
        <w:right w:val="none" w:sz="0" w:space="0" w:color="auto"/>
      </w:divBdr>
    </w:div>
    <w:div w:id="2004812886">
      <w:bodyDiv w:val="1"/>
      <w:marLeft w:val="0"/>
      <w:marRight w:val="0"/>
      <w:marTop w:val="0"/>
      <w:marBottom w:val="0"/>
      <w:divBdr>
        <w:top w:val="none" w:sz="0" w:space="0" w:color="auto"/>
        <w:left w:val="none" w:sz="0" w:space="0" w:color="auto"/>
        <w:bottom w:val="none" w:sz="0" w:space="0" w:color="auto"/>
        <w:right w:val="none" w:sz="0" w:space="0" w:color="auto"/>
      </w:divBdr>
    </w:div>
    <w:div w:id="2006591132">
      <w:bodyDiv w:val="1"/>
      <w:marLeft w:val="0"/>
      <w:marRight w:val="0"/>
      <w:marTop w:val="0"/>
      <w:marBottom w:val="0"/>
      <w:divBdr>
        <w:top w:val="none" w:sz="0" w:space="0" w:color="auto"/>
        <w:left w:val="none" w:sz="0" w:space="0" w:color="auto"/>
        <w:bottom w:val="none" w:sz="0" w:space="0" w:color="auto"/>
        <w:right w:val="none" w:sz="0" w:space="0" w:color="auto"/>
      </w:divBdr>
    </w:div>
    <w:div w:id="2019697844">
      <w:bodyDiv w:val="1"/>
      <w:marLeft w:val="0"/>
      <w:marRight w:val="0"/>
      <w:marTop w:val="0"/>
      <w:marBottom w:val="0"/>
      <w:divBdr>
        <w:top w:val="none" w:sz="0" w:space="0" w:color="auto"/>
        <w:left w:val="none" w:sz="0" w:space="0" w:color="auto"/>
        <w:bottom w:val="none" w:sz="0" w:space="0" w:color="auto"/>
        <w:right w:val="none" w:sz="0" w:space="0" w:color="auto"/>
      </w:divBdr>
    </w:div>
    <w:div w:id="2021002251">
      <w:bodyDiv w:val="1"/>
      <w:marLeft w:val="0"/>
      <w:marRight w:val="0"/>
      <w:marTop w:val="0"/>
      <w:marBottom w:val="0"/>
      <w:divBdr>
        <w:top w:val="none" w:sz="0" w:space="0" w:color="auto"/>
        <w:left w:val="none" w:sz="0" w:space="0" w:color="auto"/>
        <w:bottom w:val="none" w:sz="0" w:space="0" w:color="auto"/>
        <w:right w:val="none" w:sz="0" w:space="0" w:color="auto"/>
      </w:divBdr>
    </w:div>
    <w:div w:id="2023967405">
      <w:bodyDiv w:val="1"/>
      <w:marLeft w:val="0"/>
      <w:marRight w:val="0"/>
      <w:marTop w:val="0"/>
      <w:marBottom w:val="0"/>
      <w:divBdr>
        <w:top w:val="none" w:sz="0" w:space="0" w:color="auto"/>
        <w:left w:val="none" w:sz="0" w:space="0" w:color="auto"/>
        <w:bottom w:val="none" w:sz="0" w:space="0" w:color="auto"/>
        <w:right w:val="none" w:sz="0" w:space="0" w:color="auto"/>
      </w:divBdr>
    </w:div>
    <w:div w:id="2030061667">
      <w:bodyDiv w:val="1"/>
      <w:marLeft w:val="0"/>
      <w:marRight w:val="0"/>
      <w:marTop w:val="0"/>
      <w:marBottom w:val="0"/>
      <w:divBdr>
        <w:top w:val="none" w:sz="0" w:space="0" w:color="auto"/>
        <w:left w:val="none" w:sz="0" w:space="0" w:color="auto"/>
        <w:bottom w:val="none" w:sz="0" w:space="0" w:color="auto"/>
        <w:right w:val="none" w:sz="0" w:space="0" w:color="auto"/>
      </w:divBdr>
    </w:div>
    <w:div w:id="2031182174">
      <w:bodyDiv w:val="1"/>
      <w:marLeft w:val="0"/>
      <w:marRight w:val="0"/>
      <w:marTop w:val="0"/>
      <w:marBottom w:val="0"/>
      <w:divBdr>
        <w:top w:val="none" w:sz="0" w:space="0" w:color="auto"/>
        <w:left w:val="none" w:sz="0" w:space="0" w:color="auto"/>
        <w:bottom w:val="none" w:sz="0" w:space="0" w:color="auto"/>
        <w:right w:val="none" w:sz="0" w:space="0" w:color="auto"/>
      </w:divBdr>
    </w:div>
    <w:div w:id="2033024078">
      <w:bodyDiv w:val="1"/>
      <w:marLeft w:val="0"/>
      <w:marRight w:val="0"/>
      <w:marTop w:val="0"/>
      <w:marBottom w:val="0"/>
      <w:divBdr>
        <w:top w:val="none" w:sz="0" w:space="0" w:color="auto"/>
        <w:left w:val="none" w:sz="0" w:space="0" w:color="auto"/>
        <w:bottom w:val="none" w:sz="0" w:space="0" w:color="auto"/>
        <w:right w:val="none" w:sz="0" w:space="0" w:color="auto"/>
      </w:divBdr>
    </w:div>
    <w:div w:id="2040931736">
      <w:bodyDiv w:val="1"/>
      <w:marLeft w:val="0"/>
      <w:marRight w:val="0"/>
      <w:marTop w:val="0"/>
      <w:marBottom w:val="0"/>
      <w:divBdr>
        <w:top w:val="none" w:sz="0" w:space="0" w:color="auto"/>
        <w:left w:val="none" w:sz="0" w:space="0" w:color="auto"/>
        <w:bottom w:val="none" w:sz="0" w:space="0" w:color="auto"/>
        <w:right w:val="none" w:sz="0" w:space="0" w:color="auto"/>
      </w:divBdr>
    </w:div>
    <w:div w:id="2052683492">
      <w:bodyDiv w:val="1"/>
      <w:marLeft w:val="0"/>
      <w:marRight w:val="0"/>
      <w:marTop w:val="0"/>
      <w:marBottom w:val="0"/>
      <w:divBdr>
        <w:top w:val="none" w:sz="0" w:space="0" w:color="auto"/>
        <w:left w:val="none" w:sz="0" w:space="0" w:color="auto"/>
        <w:bottom w:val="none" w:sz="0" w:space="0" w:color="auto"/>
        <w:right w:val="none" w:sz="0" w:space="0" w:color="auto"/>
      </w:divBdr>
    </w:div>
    <w:div w:id="2059352534">
      <w:bodyDiv w:val="1"/>
      <w:marLeft w:val="0"/>
      <w:marRight w:val="0"/>
      <w:marTop w:val="0"/>
      <w:marBottom w:val="0"/>
      <w:divBdr>
        <w:top w:val="none" w:sz="0" w:space="0" w:color="auto"/>
        <w:left w:val="none" w:sz="0" w:space="0" w:color="auto"/>
        <w:bottom w:val="none" w:sz="0" w:space="0" w:color="auto"/>
        <w:right w:val="none" w:sz="0" w:space="0" w:color="auto"/>
      </w:divBdr>
    </w:div>
    <w:div w:id="2068255929">
      <w:bodyDiv w:val="1"/>
      <w:marLeft w:val="0"/>
      <w:marRight w:val="0"/>
      <w:marTop w:val="0"/>
      <w:marBottom w:val="0"/>
      <w:divBdr>
        <w:top w:val="none" w:sz="0" w:space="0" w:color="auto"/>
        <w:left w:val="none" w:sz="0" w:space="0" w:color="auto"/>
        <w:bottom w:val="none" w:sz="0" w:space="0" w:color="auto"/>
        <w:right w:val="none" w:sz="0" w:space="0" w:color="auto"/>
      </w:divBdr>
    </w:div>
    <w:div w:id="2069448129">
      <w:bodyDiv w:val="1"/>
      <w:marLeft w:val="0"/>
      <w:marRight w:val="0"/>
      <w:marTop w:val="0"/>
      <w:marBottom w:val="0"/>
      <w:divBdr>
        <w:top w:val="none" w:sz="0" w:space="0" w:color="auto"/>
        <w:left w:val="none" w:sz="0" w:space="0" w:color="auto"/>
        <w:bottom w:val="none" w:sz="0" w:space="0" w:color="auto"/>
        <w:right w:val="none" w:sz="0" w:space="0" w:color="auto"/>
      </w:divBdr>
    </w:div>
    <w:div w:id="2079785672">
      <w:bodyDiv w:val="1"/>
      <w:marLeft w:val="0"/>
      <w:marRight w:val="0"/>
      <w:marTop w:val="0"/>
      <w:marBottom w:val="0"/>
      <w:divBdr>
        <w:top w:val="none" w:sz="0" w:space="0" w:color="auto"/>
        <w:left w:val="none" w:sz="0" w:space="0" w:color="auto"/>
        <w:bottom w:val="none" w:sz="0" w:space="0" w:color="auto"/>
        <w:right w:val="none" w:sz="0" w:space="0" w:color="auto"/>
      </w:divBdr>
    </w:div>
    <w:div w:id="2085250703">
      <w:bodyDiv w:val="1"/>
      <w:marLeft w:val="0"/>
      <w:marRight w:val="0"/>
      <w:marTop w:val="0"/>
      <w:marBottom w:val="0"/>
      <w:divBdr>
        <w:top w:val="none" w:sz="0" w:space="0" w:color="auto"/>
        <w:left w:val="none" w:sz="0" w:space="0" w:color="auto"/>
        <w:bottom w:val="none" w:sz="0" w:space="0" w:color="auto"/>
        <w:right w:val="none" w:sz="0" w:space="0" w:color="auto"/>
      </w:divBdr>
    </w:div>
    <w:div w:id="209081108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0464013">
      <w:bodyDiv w:val="1"/>
      <w:marLeft w:val="0"/>
      <w:marRight w:val="0"/>
      <w:marTop w:val="0"/>
      <w:marBottom w:val="0"/>
      <w:divBdr>
        <w:top w:val="none" w:sz="0" w:space="0" w:color="auto"/>
        <w:left w:val="none" w:sz="0" w:space="0" w:color="auto"/>
        <w:bottom w:val="none" w:sz="0" w:space="0" w:color="auto"/>
        <w:right w:val="none" w:sz="0" w:space="0" w:color="auto"/>
      </w:divBdr>
    </w:div>
    <w:div w:id="2111004827">
      <w:bodyDiv w:val="1"/>
      <w:marLeft w:val="0"/>
      <w:marRight w:val="0"/>
      <w:marTop w:val="0"/>
      <w:marBottom w:val="0"/>
      <w:divBdr>
        <w:top w:val="none" w:sz="0" w:space="0" w:color="auto"/>
        <w:left w:val="none" w:sz="0" w:space="0" w:color="auto"/>
        <w:bottom w:val="none" w:sz="0" w:space="0" w:color="auto"/>
        <w:right w:val="none" w:sz="0" w:space="0" w:color="auto"/>
      </w:divBdr>
    </w:div>
    <w:div w:id="2119329103">
      <w:bodyDiv w:val="1"/>
      <w:marLeft w:val="0"/>
      <w:marRight w:val="0"/>
      <w:marTop w:val="0"/>
      <w:marBottom w:val="0"/>
      <w:divBdr>
        <w:top w:val="none" w:sz="0" w:space="0" w:color="auto"/>
        <w:left w:val="none" w:sz="0" w:space="0" w:color="auto"/>
        <w:bottom w:val="none" w:sz="0" w:space="0" w:color="auto"/>
        <w:right w:val="none" w:sz="0" w:space="0" w:color="auto"/>
      </w:divBdr>
    </w:div>
    <w:div w:id="2135785425">
      <w:bodyDiv w:val="1"/>
      <w:marLeft w:val="0"/>
      <w:marRight w:val="0"/>
      <w:marTop w:val="0"/>
      <w:marBottom w:val="0"/>
      <w:divBdr>
        <w:top w:val="none" w:sz="0" w:space="0" w:color="auto"/>
        <w:left w:val="none" w:sz="0" w:space="0" w:color="auto"/>
        <w:bottom w:val="none" w:sz="0" w:space="0" w:color="auto"/>
        <w:right w:val="none" w:sz="0" w:space="0" w:color="auto"/>
      </w:divBdr>
    </w:div>
    <w:div w:id="2138834905">
      <w:bodyDiv w:val="1"/>
      <w:marLeft w:val="0"/>
      <w:marRight w:val="0"/>
      <w:marTop w:val="0"/>
      <w:marBottom w:val="0"/>
      <w:divBdr>
        <w:top w:val="none" w:sz="0" w:space="0" w:color="auto"/>
        <w:left w:val="none" w:sz="0" w:space="0" w:color="auto"/>
        <w:bottom w:val="none" w:sz="0" w:space="0" w:color="auto"/>
        <w:right w:val="none" w:sz="0" w:space="0" w:color="auto"/>
      </w:divBdr>
    </w:div>
    <w:div w:id="2141917873">
      <w:bodyDiv w:val="1"/>
      <w:marLeft w:val="0"/>
      <w:marRight w:val="0"/>
      <w:marTop w:val="0"/>
      <w:marBottom w:val="0"/>
      <w:divBdr>
        <w:top w:val="none" w:sz="0" w:space="0" w:color="auto"/>
        <w:left w:val="none" w:sz="0" w:space="0" w:color="auto"/>
        <w:bottom w:val="none" w:sz="0" w:space="0" w:color="auto"/>
        <w:right w:val="none" w:sz="0" w:space="0" w:color="auto"/>
      </w:divBdr>
    </w:div>
    <w:div w:id="21430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3B6540BB1FC543990553295EF84444331DC6AC64EFC757B5A0998CC6D29FA28DD3AB55467D9AFD8417E334QEw6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050A6B8FC0A4D7E6DB185CD9333994F12AE2B75BDAFBF56F2D2D51F28513AB02D61D8FBCF46BBB4D167E77o6U0K" TargetMode="External"/><Relationship Id="rId2" Type="http://schemas.openxmlformats.org/officeDocument/2006/relationships/numbering" Target="numbering.xml"/><Relationship Id="rId16" Type="http://schemas.openxmlformats.org/officeDocument/2006/relationships/hyperlink" Target="consultantplus://offline/ref=FA1FAB682AC3E2F1E589D71FC7EF285FA87B446402F05CE7472D1157D093E16FEAS8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ED9E-09E9-40FF-A9D3-A3896F7A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101</Pages>
  <Words>24884</Words>
  <Characters>141841</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GFU</Company>
  <LinksUpToDate>false</LinksUpToDate>
  <CharactersWithSpaces>166393</CharactersWithSpaces>
  <SharedDoc>false</SharedDoc>
  <HLinks>
    <vt:vector size="18" baseType="variant">
      <vt:variant>
        <vt:i4>1507328</vt:i4>
      </vt:variant>
      <vt:variant>
        <vt:i4>6</vt:i4>
      </vt:variant>
      <vt:variant>
        <vt:i4>0</vt:i4>
      </vt:variant>
      <vt:variant>
        <vt:i4>5</vt:i4>
      </vt:variant>
      <vt:variant>
        <vt:lpwstr>consultantplus://offline/ref=3B6540BB1FC543990553295EF84444331DC6AC64EFC757B5A0998CC6D29FA28DD3AB55467D9AFD8417E334QEw6N</vt:lpwstr>
      </vt:variant>
      <vt:variant>
        <vt:lpwstr/>
      </vt:variant>
      <vt:variant>
        <vt:i4>131165</vt:i4>
      </vt:variant>
      <vt:variant>
        <vt:i4>3</vt:i4>
      </vt:variant>
      <vt:variant>
        <vt:i4>0</vt:i4>
      </vt:variant>
      <vt:variant>
        <vt:i4>5</vt:i4>
      </vt:variant>
      <vt:variant>
        <vt:lpwstr>consultantplus://offline/ref=050A6B8FC0A4D7E6DB185CD9333994F12AE2B75BDAFBF56F2D2D51F28513AB02D61D8FBCF46BBB4D167E77o6U0K</vt:lpwstr>
      </vt:variant>
      <vt:variant>
        <vt:lpwstr/>
      </vt:variant>
      <vt:variant>
        <vt:i4>3735659</vt:i4>
      </vt:variant>
      <vt:variant>
        <vt:i4>0</vt:i4>
      </vt:variant>
      <vt:variant>
        <vt:i4>0</vt:i4>
      </vt:variant>
      <vt:variant>
        <vt:i4>5</vt:i4>
      </vt:variant>
      <vt:variant>
        <vt:lpwstr>consultantplus://offline/ref=FA1FAB682AC3E2F1E589D71FC7EF285FA87B446402F05CE7472D1157D093E16FEAS8N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Слепокурова Светлана</cp:lastModifiedBy>
  <cp:revision>1</cp:revision>
  <cp:lastPrinted>2019-10-18T11:58:00Z</cp:lastPrinted>
  <dcterms:created xsi:type="dcterms:W3CDTF">2024-01-29T13:29:00Z</dcterms:created>
  <dcterms:modified xsi:type="dcterms:W3CDTF">2024-01-29T13:29:00Z</dcterms:modified>
</cp:coreProperties>
</file>