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4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54"/>
        <w:gridCol w:w="484"/>
        <w:gridCol w:w="1426"/>
      </w:tblGrid>
      <w:tr w:rsidR="004C2A7B" w:rsidRPr="001D797A" w14:paraId="365128F8" w14:textId="77777777" w:rsidTr="007D4A99">
        <w:trPr>
          <w:trHeight w:val="269"/>
        </w:trPr>
        <w:tc>
          <w:tcPr>
            <w:tcW w:w="7838" w:type="dxa"/>
            <w:gridSpan w:val="2"/>
            <w:tcBorders>
              <w:bottom w:val="single" w:sz="4" w:space="0" w:color="000000"/>
            </w:tcBorders>
          </w:tcPr>
          <w:p w14:paraId="2901523B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>ФГБУ «Россельхозцентр»</w:t>
            </w: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BC695E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ФГБУ «Россельхозцентр» по </w:t>
            </w:r>
            <w:r w:rsidRPr="001D797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122FD04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4C2A7B" w:rsidRPr="001D797A" w14:paraId="1777D671" w14:textId="77777777" w:rsidTr="007D4A99">
        <w:trPr>
          <w:trHeight w:val="986"/>
        </w:trPr>
        <w:tc>
          <w:tcPr>
            <w:tcW w:w="7354" w:type="dxa"/>
            <w:tcBorders>
              <w:top w:val="single" w:sz="4" w:space="0" w:color="000000"/>
              <w:bottom w:val="single" w:sz="4" w:space="0" w:color="auto"/>
            </w:tcBorders>
          </w:tcPr>
          <w:p w14:paraId="629D7381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ИНФОРМАЦИОННОЕ</w:t>
            </w:r>
            <w:r w:rsidRPr="001D797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СООБЩЕНИЕ РОССЕЛЬХОЗЦЕНТРА</w:t>
            </w:r>
          </w:p>
          <w:p w14:paraId="4D65171F" w14:textId="1918D0FC" w:rsidR="004C2A7B" w:rsidRPr="001D797A" w:rsidRDefault="00F74FEE" w:rsidP="0025162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Калачеевский отдел</w:t>
            </w:r>
          </w:p>
        </w:tc>
        <w:tc>
          <w:tcPr>
            <w:tcW w:w="1910" w:type="dxa"/>
            <w:gridSpan w:val="2"/>
            <w:tcBorders>
              <w:top w:val="nil"/>
              <w:bottom w:val="single" w:sz="4" w:space="0" w:color="auto"/>
            </w:tcBorders>
          </w:tcPr>
          <w:p w14:paraId="3A34D262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1D797A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D07D391" wp14:editId="304C5285">
                  <wp:extent cx="908050" cy="8699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42CFD" w14:textId="57DA9209" w:rsidR="004C2A7B" w:rsidRPr="001D797A" w:rsidRDefault="004C2A7B" w:rsidP="004C2A7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D4A99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E2606B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="00AA7D37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="00251620">
        <w:rPr>
          <w:rFonts w:ascii="Times New Roman" w:eastAsia="Calibri" w:hAnsi="Times New Roman" w:cs="Times New Roman"/>
          <w:b/>
          <w:sz w:val="20"/>
          <w:szCs w:val="20"/>
        </w:rPr>
        <w:t>.01</w:t>
      </w:r>
      <w:r w:rsidRPr="007D4A99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E2606B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7D4A99">
        <w:rPr>
          <w:rFonts w:ascii="Times New Roman" w:eastAsia="Calibri" w:hAnsi="Times New Roman" w:cs="Times New Roman"/>
          <w:b/>
          <w:sz w:val="20"/>
          <w:szCs w:val="20"/>
        </w:rPr>
        <w:t xml:space="preserve"> г.</w:t>
      </w:r>
    </w:p>
    <w:p w14:paraId="46FEEBA8" w14:textId="77777777" w:rsidR="004C2A7B" w:rsidRDefault="004C2A7B" w:rsidP="004C2A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058430B9" w14:textId="18E97687" w:rsidR="00251620" w:rsidRPr="00E2606B" w:rsidRDefault="00251620" w:rsidP="00251620">
      <w:pPr>
        <w:pStyle w:val="a7"/>
        <w:ind w:firstLine="900"/>
        <w:jc w:val="center"/>
        <w:rPr>
          <w:b/>
          <w:bCs/>
          <w:sz w:val="28"/>
          <w:szCs w:val="28"/>
          <w:vertAlign w:val="baseline"/>
        </w:rPr>
      </w:pPr>
      <w:r w:rsidRPr="00E2606B">
        <w:rPr>
          <w:b/>
          <w:bCs/>
          <w:sz w:val="28"/>
          <w:szCs w:val="28"/>
          <w:vertAlign w:val="baseline"/>
        </w:rPr>
        <w:t xml:space="preserve">Рекомендации по протравливанию семян яровых культур </w:t>
      </w:r>
    </w:p>
    <w:p w14:paraId="3B4DD1AC" w14:textId="3F13D384" w:rsidR="00251620" w:rsidRPr="00E2606B" w:rsidRDefault="00251620" w:rsidP="00251620">
      <w:pPr>
        <w:pStyle w:val="a7"/>
        <w:ind w:firstLine="900"/>
        <w:jc w:val="center"/>
        <w:rPr>
          <w:b/>
          <w:bCs/>
          <w:sz w:val="28"/>
          <w:szCs w:val="28"/>
          <w:vertAlign w:val="baseline"/>
        </w:rPr>
      </w:pPr>
      <w:r w:rsidRPr="00E2606B">
        <w:rPr>
          <w:b/>
          <w:bCs/>
          <w:sz w:val="28"/>
          <w:szCs w:val="28"/>
          <w:vertAlign w:val="baseline"/>
        </w:rPr>
        <w:t>в весенний период 202</w:t>
      </w:r>
      <w:r w:rsidR="00E2606B">
        <w:rPr>
          <w:b/>
          <w:bCs/>
          <w:sz w:val="28"/>
          <w:szCs w:val="28"/>
          <w:vertAlign w:val="baseline"/>
        </w:rPr>
        <w:t>4</w:t>
      </w:r>
      <w:r w:rsidRPr="00E2606B">
        <w:rPr>
          <w:b/>
          <w:bCs/>
          <w:sz w:val="28"/>
          <w:szCs w:val="28"/>
          <w:vertAlign w:val="baseline"/>
        </w:rPr>
        <w:t xml:space="preserve"> года</w:t>
      </w:r>
    </w:p>
    <w:p w14:paraId="4F7D947D" w14:textId="77777777" w:rsidR="00251620" w:rsidRDefault="00251620" w:rsidP="00251620">
      <w:pPr>
        <w:pStyle w:val="a7"/>
        <w:ind w:firstLine="900"/>
        <w:jc w:val="center"/>
        <w:rPr>
          <w:rFonts w:ascii="Franklin Gothic Medium Cond" w:hAnsi="Franklin Gothic Medium Cond"/>
          <w:sz w:val="28"/>
          <w:szCs w:val="28"/>
          <w:vertAlign w:val="baseline"/>
        </w:rPr>
      </w:pPr>
    </w:p>
    <w:p w14:paraId="621B7E3F" w14:textId="35A3AF6F" w:rsidR="00E2606B" w:rsidRPr="00B812EB" w:rsidRDefault="002F442D" w:rsidP="00ED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E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D9EE56" wp14:editId="48C29A6A">
            <wp:simplePos x="0" y="0"/>
            <wp:positionH relativeFrom="column">
              <wp:posOffset>24765</wp:posOffset>
            </wp:positionH>
            <wp:positionV relativeFrom="paragraph">
              <wp:posOffset>179705</wp:posOffset>
            </wp:positionV>
            <wp:extent cx="316420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57" y="21368"/>
                <wp:lineTo x="21457" y="0"/>
                <wp:lineTo x="0" y="0"/>
              </wp:wrapPolygon>
            </wp:wrapTight>
            <wp:docPr id="1520727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2768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06B" w:rsidRPr="00B812E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74FE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06B" w:rsidRPr="00B812EB">
        <w:rPr>
          <w:rFonts w:ascii="Times New Roman" w:hAnsi="Times New Roman" w:cs="Times New Roman"/>
          <w:sz w:val="28"/>
          <w:szCs w:val="28"/>
        </w:rPr>
        <w:t>на посевах зерновых культур ежегодно отмечается вредоносность корневых гнилей, постоянную опасность представляют также твердая</w:t>
      </w:r>
      <w:r w:rsidR="005D5A42" w:rsidRPr="00B812EB">
        <w:rPr>
          <w:rFonts w:ascii="Times New Roman" w:hAnsi="Times New Roman" w:cs="Times New Roman"/>
          <w:sz w:val="28"/>
          <w:szCs w:val="28"/>
        </w:rPr>
        <w:t xml:space="preserve"> головня и</w:t>
      </w:r>
      <w:r w:rsidR="00E2606B" w:rsidRPr="00B812EB">
        <w:rPr>
          <w:rFonts w:ascii="Times New Roman" w:hAnsi="Times New Roman" w:cs="Times New Roman"/>
          <w:sz w:val="28"/>
          <w:szCs w:val="28"/>
        </w:rPr>
        <w:t xml:space="preserve"> пыльная</w:t>
      </w:r>
      <w:r w:rsidR="005D5A42" w:rsidRPr="00B812EB">
        <w:rPr>
          <w:rFonts w:ascii="Times New Roman" w:hAnsi="Times New Roman" w:cs="Times New Roman"/>
          <w:sz w:val="28"/>
          <w:szCs w:val="28"/>
        </w:rPr>
        <w:t xml:space="preserve"> </w:t>
      </w:r>
      <w:r w:rsidR="00E2606B" w:rsidRPr="00B812EB">
        <w:rPr>
          <w:rFonts w:ascii="Times New Roman" w:hAnsi="Times New Roman" w:cs="Times New Roman"/>
          <w:sz w:val="28"/>
          <w:szCs w:val="28"/>
        </w:rPr>
        <w:t>головня.</w:t>
      </w:r>
    </w:p>
    <w:p w14:paraId="1D34F146" w14:textId="65B3F4DB" w:rsidR="00ED3E48" w:rsidRPr="00B812EB" w:rsidRDefault="00ED3E48" w:rsidP="00ED3E48">
      <w:pPr>
        <w:pStyle w:val="a7"/>
        <w:ind w:firstLine="709"/>
        <w:jc w:val="both"/>
        <w:rPr>
          <w:sz w:val="28"/>
          <w:szCs w:val="28"/>
          <w:vertAlign w:val="baseline"/>
        </w:rPr>
      </w:pPr>
      <w:r w:rsidRPr="00B812EB">
        <w:rPr>
          <w:sz w:val="28"/>
          <w:szCs w:val="28"/>
          <w:vertAlign w:val="baseline"/>
        </w:rPr>
        <w:t xml:space="preserve">На территории области в основном распространены </w:t>
      </w:r>
      <w:proofErr w:type="spellStart"/>
      <w:r w:rsidRPr="00B812EB">
        <w:rPr>
          <w:sz w:val="28"/>
          <w:szCs w:val="28"/>
          <w:vertAlign w:val="baseline"/>
        </w:rPr>
        <w:t>альтернариозная</w:t>
      </w:r>
      <w:proofErr w:type="spellEnd"/>
      <w:r w:rsidRPr="00B812EB">
        <w:rPr>
          <w:sz w:val="28"/>
          <w:szCs w:val="28"/>
          <w:vertAlign w:val="baseline"/>
        </w:rPr>
        <w:t xml:space="preserve">, </w:t>
      </w:r>
      <w:proofErr w:type="spellStart"/>
      <w:r w:rsidRPr="00B812EB">
        <w:rPr>
          <w:sz w:val="28"/>
          <w:szCs w:val="28"/>
          <w:vertAlign w:val="baseline"/>
        </w:rPr>
        <w:t>гельмитоспориозная</w:t>
      </w:r>
      <w:proofErr w:type="spellEnd"/>
      <w:r w:rsidRPr="00B812EB">
        <w:rPr>
          <w:sz w:val="28"/>
          <w:szCs w:val="28"/>
          <w:vertAlign w:val="baseline"/>
        </w:rPr>
        <w:t xml:space="preserve">, </w:t>
      </w:r>
      <w:proofErr w:type="spellStart"/>
      <w:r w:rsidRPr="00B812EB">
        <w:rPr>
          <w:sz w:val="28"/>
          <w:szCs w:val="28"/>
          <w:vertAlign w:val="baseline"/>
        </w:rPr>
        <w:t>фузариозная</w:t>
      </w:r>
      <w:proofErr w:type="spellEnd"/>
      <w:r w:rsidRPr="00B812EB">
        <w:rPr>
          <w:sz w:val="28"/>
          <w:szCs w:val="28"/>
          <w:vertAlign w:val="baseline"/>
        </w:rPr>
        <w:t xml:space="preserve"> корневые гнили. Зачастую причиной их развития являются и бактериозы. Накоплению патогенов, сохраняющихся в почве и на пораженных растительных остатках</w:t>
      </w:r>
      <w:r w:rsidR="00D53C00" w:rsidRPr="00B812EB">
        <w:rPr>
          <w:sz w:val="28"/>
          <w:szCs w:val="28"/>
          <w:vertAlign w:val="baseline"/>
        </w:rPr>
        <w:t>,</w:t>
      </w:r>
      <w:r w:rsidRPr="00B812EB">
        <w:rPr>
          <w:sz w:val="28"/>
          <w:szCs w:val="28"/>
          <w:vertAlign w:val="baseline"/>
        </w:rPr>
        <w:t xml:space="preserve"> способствуют минимальные и нулевые технологии обработки почвы, низкий агрофон, а также севообороты с короткой ротацией.</w:t>
      </w:r>
    </w:p>
    <w:p w14:paraId="77FC468B" w14:textId="549A94D3" w:rsidR="00ED3E48" w:rsidRPr="00B812EB" w:rsidRDefault="00ED3E48" w:rsidP="00ED3E48">
      <w:pPr>
        <w:pStyle w:val="a7"/>
        <w:ind w:firstLine="709"/>
        <w:jc w:val="both"/>
        <w:rPr>
          <w:sz w:val="28"/>
          <w:szCs w:val="28"/>
          <w:vertAlign w:val="baseline"/>
        </w:rPr>
      </w:pPr>
      <w:r w:rsidRPr="00B812EB">
        <w:rPr>
          <w:sz w:val="28"/>
          <w:szCs w:val="28"/>
          <w:vertAlign w:val="baseline"/>
        </w:rPr>
        <w:t>Так как патогены корневых гнилей могут сохраняться на семенах, и особенно усиливается заражение семян при уборке урожая в дождливую погоду</w:t>
      </w:r>
      <w:r w:rsidR="00D53C00" w:rsidRPr="00B812EB">
        <w:rPr>
          <w:sz w:val="28"/>
          <w:szCs w:val="28"/>
          <w:vertAlign w:val="baseline"/>
        </w:rPr>
        <w:t xml:space="preserve"> -</w:t>
      </w:r>
      <w:r w:rsidRPr="00B812EB">
        <w:rPr>
          <w:sz w:val="28"/>
          <w:szCs w:val="28"/>
          <w:vertAlign w:val="baseline"/>
        </w:rPr>
        <w:t xml:space="preserve"> своевременная уборка семенных участков, сушка семян и их протравливание имеют большое значение в борьбе с болезнями.</w:t>
      </w:r>
    </w:p>
    <w:p w14:paraId="0ABCB708" w14:textId="2CC845B7" w:rsidR="00AF46E7" w:rsidRPr="00B812EB" w:rsidRDefault="0053277E" w:rsidP="00ED3E48">
      <w:pPr>
        <w:pStyle w:val="a7"/>
        <w:ind w:firstLine="709"/>
        <w:jc w:val="both"/>
        <w:rPr>
          <w:rFonts w:eastAsiaTheme="minorHAnsi"/>
          <w:sz w:val="28"/>
          <w:szCs w:val="28"/>
          <w:vertAlign w:val="baseline"/>
          <w:lang w:eastAsia="en-US"/>
        </w:rPr>
      </w:pPr>
      <w:r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По предварительным данным проводимой </w:t>
      </w:r>
      <w:proofErr w:type="spellStart"/>
      <w:r w:rsidRPr="00B812EB">
        <w:rPr>
          <w:rFonts w:eastAsiaTheme="minorHAnsi"/>
          <w:sz w:val="28"/>
          <w:szCs w:val="28"/>
          <w:vertAlign w:val="baseline"/>
          <w:lang w:eastAsia="en-US"/>
        </w:rPr>
        <w:t>фитоэкспертизы</w:t>
      </w:r>
      <w:proofErr w:type="spellEnd"/>
      <w:r w:rsidR="00ED3E48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специалистами </w:t>
      </w:r>
      <w:r w:rsidR="00F74FEE">
        <w:rPr>
          <w:rFonts w:eastAsiaTheme="minorHAnsi"/>
          <w:sz w:val="28"/>
          <w:szCs w:val="28"/>
          <w:vertAlign w:val="baseline"/>
          <w:lang w:eastAsia="en-US"/>
        </w:rPr>
        <w:t xml:space="preserve">отдела </w:t>
      </w:r>
      <w:r w:rsidR="00D53C00" w:rsidRPr="00B812EB">
        <w:rPr>
          <w:rFonts w:eastAsiaTheme="minorHAnsi"/>
          <w:sz w:val="28"/>
          <w:szCs w:val="28"/>
          <w:vertAlign w:val="baseline"/>
          <w:lang w:eastAsia="en-US"/>
        </w:rPr>
        <w:t>отмечается</w:t>
      </w:r>
      <w:r w:rsidR="00ED3E48" w:rsidRPr="00B812EB">
        <w:rPr>
          <w:rFonts w:eastAsiaTheme="minorHAnsi"/>
          <w:sz w:val="28"/>
          <w:szCs w:val="28"/>
          <w:vertAlign w:val="baseline"/>
          <w:lang w:eastAsia="en-US"/>
        </w:rPr>
        <w:t>, что</w:t>
      </w:r>
      <w:r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100% </w:t>
      </w:r>
      <w:r w:rsidR="00ED3E48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проверенных партий </w:t>
      </w:r>
      <w:r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семян имеют </w:t>
      </w:r>
      <w:r w:rsidR="00ED3E48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в </w:t>
      </w:r>
      <w:r w:rsidRPr="00B812EB">
        <w:rPr>
          <w:rFonts w:eastAsiaTheme="minorHAnsi"/>
          <w:sz w:val="28"/>
          <w:szCs w:val="28"/>
          <w:vertAlign w:val="baseline"/>
          <w:lang w:eastAsia="en-US"/>
        </w:rPr>
        <w:t>наличие возбудителей корневы</w:t>
      </w:r>
      <w:r w:rsidR="00D53C00" w:rsidRPr="00B812EB">
        <w:rPr>
          <w:rFonts w:eastAsiaTheme="minorHAnsi"/>
          <w:sz w:val="28"/>
          <w:szCs w:val="28"/>
          <w:vertAlign w:val="baseline"/>
          <w:lang w:eastAsia="en-US"/>
        </w:rPr>
        <w:t>х</w:t>
      </w:r>
      <w:r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гнилей</w:t>
      </w:r>
      <w:r w:rsidR="00ED3E48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с </w:t>
      </w:r>
      <w:r w:rsidR="00ED3E48" w:rsidRPr="00B812EB">
        <w:rPr>
          <w:sz w:val="28"/>
          <w:szCs w:val="28"/>
          <w:vertAlign w:val="baseline"/>
        </w:rPr>
        <w:t>распространением</w:t>
      </w:r>
      <w:r w:rsidR="00ED3E48" w:rsidRPr="00B812EB">
        <w:rPr>
          <w:sz w:val="26"/>
          <w:szCs w:val="26"/>
          <w:vertAlign w:val="baseline"/>
        </w:rPr>
        <w:t xml:space="preserve"> от</w:t>
      </w:r>
      <w:r w:rsidR="00ED3E48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1 до </w:t>
      </w:r>
      <w:r w:rsidR="00F74FEE">
        <w:rPr>
          <w:rFonts w:eastAsiaTheme="minorHAnsi"/>
          <w:sz w:val="28"/>
          <w:szCs w:val="28"/>
          <w:vertAlign w:val="baseline"/>
          <w:lang w:eastAsia="en-US"/>
        </w:rPr>
        <w:t>6</w:t>
      </w:r>
      <w:r w:rsidR="00ED3E48" w:rsidRPr="00B812EB">
        <w:rPr>
          <w:rFonts w:eastAsiaTheme="minorHAnsi"/>
          <w:sz w:val="28"/>
          <w:szCs w:val="28"/>
          <w:vertAlign w:val="baseline"/>
          <w:lang w:eastAsia="en-US"/>
        </w:rPr>
        <w:t>2% (в среднем 2</w:t>
      </w:r>
      <w:r w:rsidR="00F74FEE">
        <w:rPr>
          <w:rFonts w:eastAsiaTheme="minorHAnsi"/>
          <w:sz w:val="28"/>
          <w:szCs w:val="28"/>
          <w:vertAlign w:val="baseline"/>
          <w:lang w:eastAsia="en-US"/>
        </w:rPr>
        <w:t>9</w:t>
      </w:r>
      <w:r w:rsidR="00ED3E48" w:rsidRPr="00B812EB">
        <w:rPr>
          <w:rFonts w:eastAsiaTheme="minorHAnsi"/>
          <w:sz w:val="28"/>
          <w:szCs w:val="28"/>
          <w:vertAlign w:val="baseline"/>
          <w:lang w:eastAsia="en-US"/>
        </w:rPr>
        <w:t>%, что на 5% выше, чем в 2022 году).</w:t>
      </w:r>
      <w:r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</w:t>
      </w:r>
      <w:r w:rsidR="00AF46E7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Преобладает </w:t>
      </w:r>
      <w:proofErr w:type="spellStart"/>
      <w:r w:rsidR="00AF46E7" w:rsidRPr="00B812EB">
        <w:rPr>
          <w:rFonts w:eastAsiaTheme="minorHAnsi"/>
          <w:sz w:val="28"/>
          <w:szCs w:val="28"/>
          <w:vertAlign w:val="baseline"/>
          <w:lang w:eastAsia="en-US"/>
        </w:rPr>
        <w:t>альтернариозная</w:t>
      </w:r>
      <w:proofErr w:type="spellEnd"/>
      <w:r w:rsidR="00AF46E7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инфекция с</w:t>
      </w:r>
      <w:r w:rsidR="000A09D1" w:rsidRPr="00B812EB">
        <w:rPr>
          <w:rFonts w:eastAsiaTheme="minorHAnsi"/>
          <w:sz w:val="28"/>
          <w:szCs w:val="28"/>
          <w:vertAlign w:val="baseline"/>
          <w:lang w:eastAsia="en-US"/>
        </w:rPr>
        <w:t>о средним</w:t>
      </w:r>
      <w:r w:rsidR="00AF46E7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распространением </w:t>
      </w:r>
      <w:r w:rsidR="00F74FEE">
        <w:rPr>
          <w:rFonts w:eastAsiaTheme="minorHAnsi"/>
          <w:sz w:val="28"/>
          <w:szCs w:val="28"/>
          <w:vertAlign w:val="baseline"/>
          <w:lang w:eastAsia="en-US"/>
        </w:rPr>
        <w:t>22</w:t>
      </w:r>
      <w:r w:rsidR="00ED3E48" w:rsidRPr="00B812EB">
        <w:rPr>
          <w:rFonts w:eastAsiaTheme="minorHAnsi"/>
          <w:sz w:val="28"/>
          <w:szCs w:val="28"/>
          <w:vertAlign w:val="baseline"/>
          <w:lang w:eastAsia="en-US"/>
        </w:rPr>
        <w:t>%</w:t>
      </w:r>
      <w:r w:rsidR="00AF46E7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. Поражение семян фузариозом в среднем составляет </w:t>
      </w:r>
      <w:r w:rsidR="00F74FEE">
        <w:rPr>
          <w:rFonts w:eastAsiaTheme="minorHAnsi"/>
          <w:sz w:val="28"/>
          <w:szCs w:val="28"/>
          <w:vertAlign w:val="baseline"/>
          <w:lang w:eastAsia="en-US"/>
        </w:rPr>
        <w:t>0,26</w:t>
      </w:r>
      <w:r w:rsidR="00AF46E7" w:rsidRPr="00B812EB">
        <w:rPr>
          <w:rFonts w:eastAsiaTheme="minorHAnsi"/>
          <w:sz w:val="28"/>
          <w:szCs w:val="28"/>
          <w:vertAlign w:val="baseline"/>
          <w:lang w:eastAsia="en-US"/>
        </w:rPr>
        <w:t>%</w:t>
      </w:r>
      <w:r w:rsidR="00F74FEE">
        <w:rPr>
          <w:rFonts w:eastAsiaTheme="minorHAnsi"/>
          <w:sz w:val="28"/>
          <w:szCs w:val="28"/>
          <w:vertAlign w:val="baseline"/>
          <w:lang w:eastAsia="en-US"/>
        </w:rPr>
        <w:t>,</w:t>
      </w:r>
      <w:r w:rsidR="00AF46E7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гельминтоспориозом – </w:t>
      </w:r>
      <w:r w:rsidR="00BA7DDA" w:rsidRPr="00B812EB">
        <w:rPr>
          <w:rFonts w:eastAsiaTheme="minorHAnsi"/>
          <w:sz w:val="28"/>
          <w:szCs w:val="28"/>
          <w:vertAlign w:val="baseline"/>
          <w:lang w:eastAsia="en-US"/>
        </w:rPr>
        <w:t>6,</w:t>
      </w:r>
      <w:r w:rsidR="00F74FEE">
        <w:rPr>
          <w:rFonts w:eastAsiaTheme="minorHAnsi"/>
          <w:sz w:val="28"/>
          <w:szCs w:val="28"/>
          <w:vertAlign w:val="baseline"/>
          <w:lang w:eastAsia="en-US"/>
        </w:rPr>
        <w:t>3</w:t>
      </w:r>
      <w:r w:rsidR="00AF46E7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%, бактериозом – </w:t>
      </w:r>
      <w:r w:rsidR="00F74FEE">
        <w:rPr>
          <w:rFonts w:eastAsiaTheme="minorHAnsi"/>
          <w:sz w:val="28"/>
          <w:szCs w:val="28"/>
          <w:vertAlign w:val="baseline"/>
          <w:lang w:eastAsia="en-US"/>
        </w:rPr>
        <w:t>0,15</w:t>
      </w:r>
      <w:r w:rsidR="00AF46E7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%, плесенью –</w:t>
      </w:r>
      <w:r w:rsidR="00F74FEE">
        <w:rPr>
          <w:rFonts w:eastAsiaTheme="minorHAnsi"/>
          <w:sz w:val="28"/>
          <w:szCs w:val="28"/>
          <w:vertAlign w:val="baseline"/>
          <w:lang w:eastAsia="en-US"/>
        </w:rPr>
        <w:t>0,46</w:t>
      </w:r>
      <w:r w:rsidR="00AF46E7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%. </w:t>
      </w:r>
      <w:r w:rsidR="00BA7DDA" w:rsidRPr="00B812EB">
        <w:rPr>
          <w:rFonts w:eastAsiaTheme="minorHAnsi"/>
          <w:sz w:val="28"/>
          <w:szCs w:val="28"/>
          <w:vertAlign w:val="baseline"/>
          <w:lang w:eastAsia="en-US"/>
        </w:rPr>
        <w:t>Споры твердой головни на данный момент не обнаружены.</w:t>
      </w:r>
      <w:r w:rsidR="00AF46E7" w:rsidRPr="00B812EB">
        <w:rPr>
          <w:rFonts w:eastAsiaTheme="minorHAnsi"/>
          <w:sz w:val="28"/>
          <w:szCs w:val="28"/>
          <w:vertAlign w:val="baseline"/>
          <w:lang w:eastAsia="en-US"/>
        </w:rPr>
        <w:t xml:space="preserve"> </w:t>
      </w:r>
    </w:p>
    <w:p w14:paraId="1EDB32C6" w14:textId="66FBB1D4" w:rsidR="00251620" w:rsidRPr="00B812EB" w:rsidRDefault="00251620" w:rsidP="00251620">
      <w:pPr>
        <w:pStyle w:val="a7"/>
        <w:ind w:firstLine="709"/>
        <w:jc w:val="both"/>
        <w:rPr>
          <w:sz w:val="28"/>
          <w:szCs w:val="28"/>
          <w:vertAlign w:val="baseline"/>
        </w:rPr>
      </w:pPr>
      <w:r w:rsidRPr="00B812EB">
        <w:rPr>
          <w:sz w:val="28"/>
          <w:szCs w:val="28"/>
          <w:vertAlign w:val="baseline"/>
        </w:rPr>
        <w:t xml:space="preserve">Одним из основных способов защиты семенного материала от головневых заболеваний, корневых гнилей является предпосевное протравливание семян. Этот прием защищает растение на стадии прорастания и в течение последующих этапов роста и зачастую может отодвинуть срок </w:t>
      </w:r>
      <w:r w:rsidRPr="00B812EB">
        <w:rPr>
          <w:sz w:val="28"/>
          <w:szCs w:val="28"/>
          <w:vertAlign w:val="baseline"/>
        </w:rPr>
        <w:lastRenderedPageBreak/>
        <w:t>последующих опрыскиваний. Протравливание следует рассматривать как обязательный прием по агротехнике возделывания зерновых культур.</w:t>
      </w:r>
    </w:p>
    <w:p w14:paraId="2E774016" w14:textId="77777777" w:rsidR="00C56A15" w:rsidRPr="00B812EB" w:rsidRDefault="002F442D" w:rsidP="00C56A15">
      <w:pPr>
        <w:pStyle w:val="a7"/>
        <w:ind w:firstLine="709"/>
        <w:jc w:val="both"/>
        <w:rPr>
          <w:sz w:val="28"/>
          <w:szCs w:val="28"/>
          <w:vertAlign w:val="baseline"/>
        </w:rPr>
      </w:pPr>
      <w:r w:rsidRPr="00B812EB">
        <w:rPr>
          <w:sz w:val="28"/>
          <w:szCs w:val="28"/>
          <w:vertAlign w:val="baseline"/>
        </w:rPr>
        <w:t>Ассортимент препаратов для протравливания семян зерновых культур велик. Каждая группа имеет свой спектр уязвимых патогенов, свои механизм и характер действия. Поэтому при выборе протравителя следует ориентироваться на комплекс возбудителей болезней, вредящих культурам</w:t>
      </w:r>
      <w:r w:rsidR="00C56A15" w:rsidRPr="00B812EB">
        <w:rPr>
          <w:sz w:val="28"/>
          <w:szCs w:val="28"/>
          <w:vertAlign w:val="baseline"/>
        </w:rPr>
        <w:t xml:space="preserve">, основываясь на результатах </w:t>
      </w:r>
      <w:proofErr w:type="spellStart"/>
      <w:r w:rsidR="00C56A15" w:rsidRPr="00B812EB">
        <w:rPr>
          <w:sz w:val="28"/>
          <w:szCs w:val="28"/>
          <w:vertAlign w:val="baseline"/>
        </w:rPr>
        <w:t>фитоэкспертизы</w:t>
      </w:r>
      <w:proofErr w:type="spellEnd"/>
      <w:r w:rsidR="00C56A15" w:rsidRPr="00B812EB">
        <w:rPr>
          <w:sz w:val="28"/>
          <w:szCs w:val="28"/>
          <w:vertAlign w:val="baseline"/>
        </w:rPr>
        <w:t xml:space="preserve"> семян.</w:t>
      </w:r>
    </w:p>
    <w:p w14:paraId="370DE82E" w14:textId="6F8F9A53" w:rsidR="00E93F9C" w:rsidRPr="00B812EB" w:rsidRDefault="00E93F9C" w:rsidP="00C56A15">
      <w:pPr>
        <w:pStyle w:val="a7"/>
        <w:ind w:firstLine="709"/>
        <w:jc w:val="both"/>
        <w:rPr>
          <w:sz w:val="28"/>
          <w:szCs w:val="28"/>
          <w:vertAlign w:val="baseline"/>
        </w:rPr>
      </w:pPr>
      <w:r w:rsidRPr="00B812EB">
        <w:rPr>
          <w:sz w:val="28"/>
          <w:szCs w:val="28"/>
          <w:vertAlign w:val="baseline"/>
        </w:rPr>
        <w:t xml:space="preserve">В последнее время многие хозяйства из-за невысокой стоимости биопрепаратов широко используют их для протравливания семян. Однако они в основном эффективны в борьбе с корневыми гнилями, но не против головневых болезней. Их использование допускается при зараженности семян в слабой и средней степени, когда внешняя инфекция возбудителей корневой гнили не превышает 30%, пыльной головней 0,3% и твердой головней до 100 спор на зерновку. Во избежание эпифитотий головневых болезней необходимо </w:t>
      </w:r>
      <w:proofErr w:type="spellStart"/>
      <w:r w:rsidRPr="00B812EB">
        <w:rPr>
          <w:sz w:val="28"/>
          <w:szCs w:val="28"/>
          <w:vertAlign w:val="baseline"/>
        </w:rPr>
        <w:t>бипрепараты</w:t>
      </w:r>
      <w:proofErr w:type="spellEnd"/>
      <w:r w:rsidRPr="00B812EB">
        <w:rPr>
          <w:sz w:val="28"/>
          <w:szCs w:val="28"/>
          <w:vertAlign w:val="baseline"/>
        </w:rPr>
        <w:t xml:space="preserve"> чередовать с химическими протравителями.</w:t>
      </w:r>
    </w:p>
    <w:p w14:paraId="5A378A87" w14:textId="288FC4A2" w:rsidR="00251620" w:rsidRPr="00B812EB" w:rsidRDefault="00251620" w:rsidP="00C56A15">
      <w:pPr>
        <w:pStyle w:val="a7"/>
        <w:ind w:firstLine="709"/>
        <w:jc w:val="both"/>
        <w:rPr>
          <w:sz w:val="28"/>
          <w:szCs w:val="28"/>
          <w:vertAlign w:val="baseline"/>
        </w:rPr>
      </w:pPr>
      <w:r w:rsidRPr="00B812EB">
        <w:rPr>
          <w:sz w:val="28"/>
          <w:szCs w:val="28"/>
          <w:vertAlign w:val="baseline"/>
        </w:rPr>
        <w:t xml:space="preserve">Например, если среди выявленных патогенов преобладает возбудитель альтернариозной инфекции для протравливания семян </w:t>
      </w:r>
      <w:r w:rsidRPr="00B812EB">
        <w:rPr>
          <w:b/>
          <w:sz w:val="28"/>
          <w:szCs w:val="28"/>
          <w:vertAlign w:val="baseline"/>
        </w:rPr>
        <w:t>яровой пшеницы и ярового ячменя</w:t>
      </w:r>
      <w:r w:rsidRPr="00B812EB">
        <w:rPr>
          <w:sz w:val="28"/>
          <w:szCs w:val="28"/>
          <w:vertAlign w:val="baseline"/>
        </w:rPr>
        <w:t xml:space="preserve"> рекомендуется применить один из следующих препаратов: </w:t>
      </w:r>
      <w:r w:rsidR="00CB0C26" w:rsidRPr="00B812EB">
        <w:rPr>
          <w:i/>
          <w:sz w:val="28"/>
          <w:szCs w:val="28"/>
          <w:vertAlign w:val="baseline"/>
        </w:rPr>
        <w:t>М</w:t>
      </w:r>
      <w:r w:rsidRPr="00B812EB">
        <w:rPr>
          <w:i/>
          <w:sz w:val="28"/>
          <w:szCs w:val="28"/>
          <w:vertAlign w:val="baseline"/>
        </w:rPr>
        <w:t>аксим Плюс, КС (</w:t>
      </w:r>
      <w:proofErr w:type="spellStart"/>
      <w:r w:rsidRPr="00B812EB">
        <w:rPr>
          <w:i/>
          <w:sz w:val="28"/>
          <w:szCs w:val="28"/>
          <w:vertAlign w:val="baseline"/>
        </w:rPr>
        <w:t>н.р</w:t>
      </w:r>
      <w:proofErr w:type="spellEnd"/>
      <w:r w:rsidRPr="00B812EB">
        <w:rPr>
          <w:i/>
          <w:sz w:val="28"/>
          <w:szCs w:val="28"/>
          <w:vertAlign w:val="baseline"/>
        </w:rPr>
        <w:t xml:space="preserve">.  1,2-1,5 л/т); </w:t>
      </w:r>
      <w:r w:rsidR="00CB0C26" w:rsidRPr="00B812EB">
        <w:rPr>
          <w:i/>
          <w:sz w:val="28"/>
          <w:szCs w:val="28"/>
          <w:vertAlign w:val="baseline"/>
        </w:rPr>
        <w:t>Б</w:t>
      </w:r>
      <w:r w:rsidRPr="00B812EB">
        <w:rPr>
          <w:i/>
          <w:sz w:val="28"/>
          <w:szCs w:val="28"/>
          <w:vertAlign w:val="baseline"/>
        </w:rPr>
        <w:t>енефис</w:t>
      </w:r>
      <w:r w:rsidR="00CB0C26" w:rsidRPr="00B812EB">
        <w:rPr>
          <w:i/>
          <w:sz w:val="28"/>
          <w:szCs w:val="28"/>
          <w:vertAlign w:val="baseline"/>
        </w:rPr>
        <w:t xml:space="preserve"> </w:t>
      </w:r>
      <w:proofErr w:type="spellStart"/>
      <w:r w:rsidR="00CB0C26" w:rsidRPr="00B812EB">
        <w:rPr>
          <w:i/>
          <w:sz w:val="28"/>
          <w:szCs w:val="28"/>
          <w:vertAlign w:val="baseline"/>
        </w:rPr>
        <w:t>Суприм</w:t>
      </w:r>
      <w:proofErr w:type="spellEnd"/>
      <w:r w:rsidRPr="00B812EB">
        <w:rPr>
          <w:i/>
          <w:sz w:val="28"/>
          <w:szCs w:val="28"/>
          <w:vertAlign w:val="baseline"/>
        </w:rPr>
        <w:t>, МЭ (</w:t>
      </w:r>
      <w:proofErr w:type="spellStart"/>
      <w:r w:rsidRPr="00B812EB">
        <w:rPr>
          <w:i/>
          <w:sz w:val="28"/>
          <w:szCs w:val="28"/>
          <w:vertAlign w:val="baseline"/>
        </w:rPr>
        <w:t>н.р</w:t>
      </w:r>
      <w:proofErr w:type="spellEnd"/>
      <w:r w:rsidRPr="00B812EB">
        <w:rPr>
          <w:i/>
          <w:sz w:val="28"/>
          <w:szCs w:val="28"/>
          <w:vertAlign w:val="baseline"/>
        </w:rPr>
        <w:t xml:space="preserve">. 0,6-0,8 л/т); </w:t>
      </w:r>
      <w:r w:rsidR="00CB0C26" w:rsidRPr="00B812EB">
        <w:rPr>
          <w:i/>
          <w:sz w:val="28"/>
          <w:szCs w:val="28"/>
          <w:vertAlign w:val="baseline"/>
        </w:rPr>
        <w:t>С</w:t>
      </w:r>
      <w:r w:rsidRPr="00B812EB">
        <w:rPr>
          <w:i/>
          <w:sz w:val="28"/>
          <w:szCs w:val="28"/>
          <w:vertAlign w:val="baseline"/>
        </w:rPr>
        <w:t>елест Топ, КС (</w:t>
      </w:r>
      <w:proofErr w:type="spellStart"/>
      <w:r w:rsidRPr="00B812EB">
        <w:rPr>
          <w:i/>
          <w:sz w:val="28"/>
          <w:szCs w:val="28"/>
          <w:vertAlign w:val="baseline"/>
        </w:rPr>
        <w:t>н.р</w:t>
      </w:r>
      <w:proofErr w:type="spellEnd"/>
      <w:r w:rsidRPr="00B812EB">
        <w:rPr>
          <w:i/>
          <w:sz w:val="28"/>
          <w:szCs w:val="28"/>
          <w:vertAlign w:val="baseline"/>
        </w:rPr>
        <w:t>. 1,2-1,5 л/т) и др.</w:t>
      </w:r>
    </w:p>
    <w:p w14:paraId="1FCA4A84" w14:textId="4B0E715F" w:rsidR="00251620" w:rsidRPr="00B812EB" w:rsidRDefault="00251620" w:rsidP="00251620">
      <w:pPr>
        <w:pStyle w:val="a7"/>
        <w:ind w:firstLine="709"/>
        <w:jc w:val="both"/>
        <w:rPr>
          <w:sz w:val="28"/>
          <w:szCs w:val="28"/>
          <w:vertAlign w:val="baseline"/>
        </w:rPr>
      </w:pPr>
      <w:r w:rsidRPr="00B812EB">
        <w:rPr>
          <w:sz w:val="28"/>
          <w:szCs w:val="28"/>
          <w:vertAlign w:val="baseline"/>
        </w:rPr>
        <w:t xml:space="preserve">При поражении семян возбудителями </w:t>
      </w:r>
      <w:proofErr w:type="spellStart"/>
      <w:r w:rsidRPr="00B812EB">
        <w:rPr>
          <w:sz w:val="28"/>
          <w:szCs w:val="28"/>
          <w:vertAlign w:val="baseline"/>
        </w:rPr>
        <w:t>гельминтоспориозной</w:t>
      </w:r>
      <w:proofErr w:type="spellEnd"/>
      <w:r w:rsidRPr="00B812EB">
        <w:rPr>
          <w:sz w:val="28"/>
          <w:szCs w:val="28"/>
          <w:vertAlign w:val="baseline"/>
        </w:rPr>
        <w:t xml:space="preserve"> гнили следует подбирать препараты, содержащие в качестве действующего вещества </w:t>
      </w:r>
      <w:proofErr w:type="spellStart"/>
      <w:r w:rsidRPr="00B812EB">
        <w:rPr>
          <w:sz w:val="28"/>
          <w:szCs w:val="28"/>
          <w:vertAlign w:val="baseline"/>
        </w:rPr>
        <w:t>дифеноконазол</w:t>
      </w:r>
      <w:proofErr w:type="spellEnd"/>
      <w:r w:rsidRPr="00B812EB">
        <w:rPr>
          <w:sz w:val="28"/>
          <w:szCs w:val="28"/>
          <w:vertAlign w:val="baseline"/>
        </w:rPr>
        <w:t xml:space="preserve">: </w:t>
      </w:r>
      <w:proofErr w:type="spellStart"/>
      <w:r w:rsidRPr="00B812EB">
        <w:rPr>
          <w:i/>
          <w:sz w:val="28"/>
          <w:szCs w:val="28"/>
          <w:vertAlign w:val="baseline"/>
        </w:rPr>
        <w:t>Хет-Трик</w:t>
      </w:r>
      <w:proofErr w:type="spellEnd"/>
      <w:r w:rsidRPr="00B812EB">
        <w:rPr>
          <w:i/>
          <w:sz w:val="28"/>
          <w:szCs w:val="28"/>
          <w:vertAlign w:val="baseline"/>
        </w:rPr>
        <w:t>, СК (</w:t>
      </w:r>
      <w:proofErr w:type="spellStart"/>
      <w:r w:rsidRPr="00B812EB">
        <w:rPr>
          <w:i/>
          <w:sz w:val="28"/>
          <w:szCs w:val="28"/>
          <w:vertAlign w:val="baseline"/>
        </w:rPr>
        <w:t>н.р</w:t>
      </w:r>
      <w:proofErr w:type="spellEnd"/>
      <w:r w:rsidRPr="00B812EB">
        <w:rPr>
          <w:i/>
          <w:sz w:val="28"/>
          <w:szCs w:val="28"/>
          <w:vertAlign w:val="baseline"/>
        </w:rPr>
        <w:t xml:space="preserve">. 1-1,5 л/т); </w:t>
      </w:r>
      <w:r w:rsidR="00CB0C26" w:rsidRPr="00B812EB">
        <w:rPr>
          <w:i/>
          <w:sz w:val="28"/>
          <w:szCs w:val="28"/>
          <w:vertAlign w:val="baseline"/>
        </w:rPr>
        <w:t>Д</w:t>
      </w:r>
      <w:r w:rsidRPr="00B812EB">
        <w:rPr>
          <w:i/>
          <w:sz w:val="28"/>
          <w:szCs w:val="28"/>
          <w:vertAlign w:val="baseline"/>
        </w:rPr>
        <w:t xml:space="preserve">ивиденд Стар, </w:t>
      </w:r>
      <w:r w:rsidR="00CB0C26" w:rsidRPr="00B812EB">
        <w:rPr>
          <w:i/>
          <w:sz w:val="28"/>
          <w:szCs w:val="28"/>
          <w:vertAlign w:val="baseline"/>
        </w:rPr>
        <w:t>А</w:t>
      </w:r>
      <w:r w:rsidRPr="00B812EB">
        <w:rPr>
          <w:i/>
          <w:sz w:val="28"/>
          <w:szCs w:val="28"/>
          <w:vertAlign w:val="baseline"/>
        </w:rPr>
        <w:t xml:space="preserve">лькасар, </w:t>
      </w:r>
      <w:r w:rsidR="00CB0C26" w:rsidRPr="00B812EB">
        <w:rPr>
          <w:i/>
          <w:sz w:val="28"/>
          <w:szCs w:val="28"/>
          <w:vertAlign w:val="baseline"/>
        </w:rPr>
        <w:t>Д</w:t>
      </w:r>
      <w:r w:rsidRPr="00B812EB">
        <w:rPr>
          <w:i/>
          <w:sz w:val="28"/>
          <w:szCs w:val="28"/>
          <w:vertAlign w:val="baseline"/>
        </w:rPr>
        <w:t>аймонд Супер, КЭ (</w:t>
      </w:r>
      <w:proofErr w:type="spellStart"/>
      <w:r w:rsidRPr="00B812EB">
        <w:rPr>
          <w:i/>
          <w:sz w:val="28"/>
          <w:szCs w:val="28"/>
          <w:vertAlign w:val="baseline"/>
        </w:rPr>
        <w:t>н.р</w:t>
      </w:r>
      <w:proofErr w:type="spellEnd"/>
      <w:r w:rsidRPr="00B812EB">
        <w:rPr>
          <w:i/>
          <w:sz w:val="28"/>
          <w:szCs w:val="28"/>
          <w:vertAlign w:val="baseline"/>
        </w:rPr>
        <w:t xml:space="preserve">. 1-1,5л/т), </w:t>
      </w:r>
      <w:r w:rsidR="00CB0C26" w:rsidRPr="00B812EB">
        <w:rPr>
          <w:i/>
          <w:sz w:val="28"/>
          <w:szCs w:val="28"/>
          <w:vertAlign w:val="baseline"/>
        </w:rPr>
        <w:t>О</w:t>
      </w:r>
      <w:r w:rsidRPr="00B812EB">
        <w:rPr>
          <w:i/>
          <w:sz w:val="28"/>
          <w:szCs w:val="28"/>
          <w:vertAlign w:val="baseline"/>
        </w:rPr>
        <w:t>плот, ВСК (</w:t>
      </w:r>
      <w:proofErr w:type="spellStart"/>
      <w:r w:rsidRPr="00B812EB">
        <w:rPr>
          <w:i/>
          <w:sz w:val="28"/>
          <w:szCs w:val="28"/>
          <w:vertAlign w:val="baseline"/>
        </w:rPr>
        <w:t>н.р</w:t>
      </w:r>
      <w:proofErr w:type="spellEnd"/>
      <w:r w:rsidRPr="00B812EB">
        <w:rPr>
          <w:i/>
          <w:sz w:val="28"/>
          <w:szCs w:val="28"/>
          <w:vertAlign w:val="baseline"/>
        </w:rPr>
        <w:t>. 0,5-0,6 л/т) и др.</w:t>
      </w:r>
    </w:p>
    <w:p w14:paraId="2E996BE4" w14:textId="04201664" w:rsidR="00251620" w:rsidRPr="00B812EB" w:rsidRDefault="00251620" w:rsidP="00251620">
      <w:pPr>
        <w:pStyle w:val="a7"/>
        <w:ind w:firstLine="709"/>
        <w:jc w:val="both"/>
        <w:rPr>
          <w:sz w:val="28"/>
          <w:szCs w:val="28"/>
          <w:vertAlign w:val="baseline"/>
        </w:rPr>
      </w:pPr>
      <w:r w:rsidRPr="00B812EB">
        <w:rPr>
          <w:sz w:val="28"/>
          <w:szCs w:val="28"/>
          <w:vertAlign w:val="baseline"/>
        </w:rPr>
        <w:t xml:space="preserve">Препараты на основе </w:t>
      </w:r>
      <w:proofErr w:type="spellStart"/>
      <w:r w:rsidRPr="00B812EB">
        <w:rPr>
          <w:sz w:val="28"/>
          <w:szCs w:val="28"/>
          <w:vertAlign w:val="baseline"/>
        </w:rPr>
        <w:t>тебуканазола</w:t>
      </w:r>
      <w:proofErr w:type="spellEnd"/>
      <w:r w:rsidRPr="00B812EB">
        <w:rPr>
          <w:sz w:val="28"/>
          <w:szCs w:val="28"/>
          <w:vertAlign w:val="baseline"/>
        </w:rPr>
        <w:t xml:space="preserve">: </w:t>
      </w:r>
      <w:r w:rsidR="00CB0C26" w:rsidRPr="00B812EB">
        <w:rPr>
          <w:i/>
          <w:sz w:val="28"/>
          <w:szCs w:val="28"/>
          <w:vertAlign w:val="baseline"/>
        </w:rPr>
        <w:t>Б</w:t>
      </w:r>
      <w:r w:rsidRPr="00B812EB">
        <w:rPr>
          <w:i/>
          <w:sz w:val="28"/>
          <w:szCs w:val="28"/>
          <w:vertAlign w:val="baseline"/>
        </w:rPr>
        <w:t xml:space="preserve">ункер, ВСК; </w:t>
      </w:r>
      <w:proofErr w:type="spellStart"/>
      <w:r w:rsidR="00790713" w:rsidRPr="00B812EB">
        <w:rPr>
          <w:i/>
          <w:sz w:val="28"/>
          <w:szCs w:val="28"/>
          <w:vertAlign w:val="baseline"/>
        </w:rPr>
        <w:t>АлтСил</w:t>
      </w:r>
      <w:proofErr w:type="spellEnd"/>
      <w:r w:rsidR="00790713" w:rsidRPr="00B812EB">
        <w:rPr>
          <w:i/>
          <w:sz w:val="28"/>
          <w:szCs w:val="28"/>
          <w:vertAlign w:val="baseline"/>
        </w:rPr>
        <w:t xml:space="preserve">, КС; </w:t>
      </w:r>
      <w:r w:rsidR="00CB0C26" w:rsidRPr="00B812EB">
        <w:rPr>
          <w:i/>
          <w:sz w:val="28"/>
          <w:szCs w:val="28"/>
          <w:vertAlign w:val="baseline"/>
        </w:rPr>
        <w:t>Г</w:t>
      </w:r>
      <w:r w:rsidRPr="00B812EB">
        <w:rPr>
          <w:i/>
          <w:sz w:val="28"/>
          <w:szCs w:val="28"/>
          <w:vertAlign w:val="baseline"/>
        </w:rPr>
        <w:t xml:space="preserve">рандсил, КС; </w:t>
      </w:r>
      <w:r w:rsidR="00CB0C26" w:rsidRPr="00B812EB">
        <w:rPr>
          <w:i/>
          <w:sz w:val="28"/>
          <w:szCs w:val="28"/>
          <w:vertAlign w:val="baseline"/>
        </w:rPr>
        <w:t>Т</w:t>
      </w:r>
      <w:r w:rsidRPr="00B812EB">
        <w:rPr>
          <w:i/>
          <w:sz w:val="28"/>
          <w:szCs w:val="28"/>
          <w:vertAlign w:val="baseline"/>
        </w:rPr>
        <w:t xml:space="preserve">ебу-60, МЭ, </w:t>
      </w:r>
      <w:proofErr w:type="spellStart"/>
      <w:r w:rsidR="00790713" w:rsidRPr="00B812EB">
        <w:rPr>
          <w:i/>
          <w:sz w:val="28"/>
          <w:szCs w:val="28"/>
          <w:vertAlign w:val="baseline"/>
        </w:rPr>
        <w:t>Тебуконазол</w:t>
      </w:r>
      <w:proofErr w:type="spellEnd"/>
      <w:r w:rsidR="00790713" w:rsidRPr="00B812EB">
        <w:rPr>
          <w:i/>
          <w:sz w:val="28"/>
          <w:szCs w:val="28"/>
          <w:vertAlign w:val="baseline"/>
        </w:rPr>
        <w:t xml:space="preserve">, КС </w:t>
      </w:r>
      <w:r w:rsidRPr="00B812EB">
        <w:rPr>
          <w:i/>
          <w:sz w:val="28"/>
          <w:szCs w:val="28"/>
          <w:vertAlign w:val="baseline"/>
        </w:rPr>
        <w:t>(н.р.0,4-0,5 л/т)</w:t>
      </w:r>
      <w:r w:rsidRPr="00B812EB">
        <w:rPr>
          <w:sz w:val="28"/>
          <w:szCs w:val="28"/>
          <w:vertAlign w:val="baseline"/>
        </w:rPr>
        <w:t xml:space="preserve"> и др. эффективны против </w:t>
      </w:r>
      <w:proofErr w:type="spellStart"/>
      <w:r w:rsidRPr="00B812EB">
        <w:rPr>
          <w:sz w:val="28"/>
          <w:szCs w:val="28"/>
          <w:vertAlign w:val="baseline"/>
        </w:rPr>
        <w:t>фузариозной</w:t>
      </w:r>
      <w:proofErr w:type="spellEnd"/>
      <w:r w:rsidRPr="00B812EB">
        <w:rPr>
          <w:b/>
          <w:sz w:val="28"/>
          <w:szCs w:val="28"/>
          <w:vertAlign w:val="baseline"/>
        </w:rPr>
        <w:t xml:space="preserve"> </w:t>
      </w:r>
      <w:r w:rsidRPr="00B812EB">
        <w:rPr>
          <w:sz w:val="28"/>
          <w:szCs w:val="28"/>
          <w:vertAlign w:val="baseline"/>
        </w:rPr>
        <w:t xml:space="preserve">корневой гнили. </w:t>
      </w:r>
    </w:p>
    <w:p w14:paraId="4ECCDDAC" w14:textId="5E07BBBD" w:rsidR="00251620" w:rsidRPr="00B812EB" w:rsidRDefault="00251620" w:rsidP="00790713">
      <w:pPr>
        <w:pStyle w:val="a7"/>
        <w:ind w:firstLine="709"/>
        <w:jc w:val="both"/>
        <w:rPr>
          <w:i/>
          <w:sz w:val="28"/>
          <w:szCs w:val="28"/>
          <w:vertAlign w:val="baseline"/>
        </w:rPr>
      </w:pPr>
      <w:r w:rsidRPr="00B812EB">
        <w:rPr>
          <w:sz w:val="28"/>
          <w:szCs w:val="28"/>
          <w:vertAlign w:val="baseline"/>
        </w:rPr>
        <w:t xml:space="preserve">Для снижения вредоносности бактериозов применяют препараты, содержащие в качестве действующего вещества тирам: </w:t>
      </w:r>
      <w:r w:rsidR="00CB0C26" w:rsidRPr="00B812EB">
        <w:rPr>
          <w:i/>
          <w:sz w:val="28"/>
          <w:szCs w:val="28"/>
          <w:vertAlign w:val="baseline"/>
        </w:rPr>
        <w:t>Т</w:t>
      </w:r>
      <w:r w:rsidR="00790713" w:rsidRPr="00B812EB">
        <w:rPr>
          <w:i/>
          <w:sz w:val="28"/>
          <w:szCs w:val="28"/>
          <w:vertAlign w:val="baseline"/>
        </w:rPr>
        <w:t>ирам, ВСК (</w:t>
      </w:r>
      <w:proofErr w:type="spellStart"/>
      <w:r w:rsidR="00790713" w:rsidRPr="00B812EB">
        <w:rPr>
          <w:i/>
          <w:sz w:val="28"/>
          <w:szCs w:val="28"/>
          <w:vertAlign w:val="baseline"/>
        </w:rPr>
        <w:t>н.р</w:t>
      </w:r>
      <w:proofErr w:type="spellEnd"/>
      <w:r w:rsidR="00790713" w:rsidRPr="00B812EB">
        <w:rPr>
          <w:i/>
          <w:sz w:val="28"/>
          <w:szCs w:val="28"/>
          <w:vertAlign w:val="baseline"/>
        </w:rPr>
        <w:t>. 3-4 л/т;</w:t>
      </w:r>
      <w:r w:rsidR="00790713" w:rsidRPr="00B812EB">
        <w:t xml:space="preserve"> </w:t>
      </w:r>
      <w:r w:rsidR="00CB0C26" w:rsidRPr="00B812EB">
        <w:rPr>
          <w:i/>
          <w:sz w:val="28"/>
          <w:szCs w:val="28"/>
          <w:vertAlign w:val="baseline"/>
        </w:rPr>
        <w:t>Т</w:t>
      </w:r>
      <w:r w:rsidR="00790713" w:rsidRPr="00B812EB">
        <w:rPr>
          <w:i/>
          <w:sz w:val="28"/>
          <w:szCs w:val="28"/>
          <w:vertAlign w:val="baseline"/>
        </w:rPr>
        <w:t xml:space="preserve">ирада, СК (1,5-2 л/т); </w:t>
      </w:r>
      <w:proofErr w:type="spellStart"/>
      <w:r w:rsidR="00CB0C26" w:rsidRPr="00B812EB">
        <w:rPr>
          <w:i/>
          <w:sz w:val="28"/>
          <w:szCs w:val="28"/>
          <w:vertAlign w:val="baseline"/>
        </w:rPr>
        <w:t>Г</w:t>
      </w:r>
      <w:r w:rsidR="00790713" w:rsidRPr="00B812EB">
        <w:rPr>
          <w:i/>
          <w:sz w:val="28"/>
          <w:szCs w:val="28"/>
          <w:vertAlign w:val="baseline"/>
        </w:rPr>
        <w:t>ераклион</w:t>
      </w:r>
      <w:proofErr w:type="spellEnd"/>
      <w:r w:rsidR="00790713" w:rsidRPr="00B812EB">
        <w:rPr>
          <w:i/>
          <w:sz w:val="28"/>
          <w:szCs w:val="28"/>
          <w:vertAlign w:val="baseline"/>
        </w:rPr>
        <w:t xml:space="preserve">, КС (1-1,2 л/т); </w:t>
      </w:r>
      <w:proofErr w:type="spellStart"/>
      <w:r w:rsidR="00CB0C26" w:rsidRPr="00B812EB">
        <w:rPr>
          <w:i/>
          <w:sz w:val="28"/>
          <w:szCs w:val="28"/>
          <w:vertAlign w:val="baseline"/>
        </w:rPr>
        <w:t>В</w:t>
      </w:r>
      <w:r w:rsidRPr="00B812EB">
        <w:rPr>
          <w:i/>
          <w:sz w:val="28"/>
          <w:szCs w:val="28"/>
          <w:vertAlign w:val="baseline"/>
        </w:rPr>
        <w:t>итарос</w:t>
      </w:r>
      <w:proofErr w:type="spellEnd"/>
      <w:r w:rsidRPr="00B812EB">
        <w:rPr>
          <w:i/>
          <w:sz w:val="28"/>
          <w:szCs w:val="28"/>
          <w:vertAlign w:val="baseline"/>
        </w:rPr>
        <w:t xml:space="preserve">, ВСК (2,5-3 л/т), </w:t>
      </w:r>
      <w:proofErr w:type="spellStart"/>
      <w:r w:rsidR="00CB0C26" w:rsidRPr="00B812EB">
        <w:rPr>
          <w:i/>
          <w:sz w:val="28"/>
          <w:szCs w:val="28"/>
          <w:vertAlign w:val="baseline"/>
        </w:rPr>
        <w:t>В</w:t>
      </w:r>
      <w:r w:rsidRPr="00B812EB">
        <w:rPr>
          <w:i/>
          <w:sz w:val="28"/>
          <w:szCs w:val="28"/>
          <w:vertAlign w:val="baseline"/>
        </w:rPr>
        <w:t>италон</w:t>
      </w:r>
      <w:proofErr w:type="spellEnd"/>
      <w:r w:rsidRPr="00B812EB">
        <w:rPr>
          <w:i/>
          <w:sz w:val="28"/>
          <w:szCs w:val="28"/>
          <w:vertAlign w:val="baseline"/>
        </w:rPr>
        <w:t>, КС (1,5-2</w:t>
      </w:r>
      <w:r w:rsidR="00C412AB" w:rsidRPr="00B812EB">
        <w:rPr>
          <w:i/>
          <w:sz w:val="28"/>
          <w:szCs w:val="28"/>
          <w:vertAlign w:val="baseline"/>
        </w:rPr>
        <w:t xml:space="preserve"> л/т</w:t>
      </w:r>
      <w:r w:rsidRPr="00B812EB">
        <w:rPr>
          <w:i/>
          <w:sz w:val="28"/>
          <w:szCs w:val="28"/>
          <w:vertAlign w:val="baseline"/>
        </w:rPr>
        <w:t xml:space="preserve">), </w:t>
      </w:r>
      <w:r w:rsidR="00CB0C26" w:rsidRPr="00B812EB">
        <w:rPr>
          <w:i/>
          <w:sz w:val="28"/>
          <w:szCs w:val="28"/>
          <w:vertAlign w:val="baseline"/>
        </w:rPr>
        <w:t>Т</w:t>
      </w:r>
      <w:r w:rsidRPr="00B812EB">
        <w:rPr>
          <w:i/>
          <w:sz w:val="28"/>
          <w:szCs w:val="28"/>
          <w:vertAlign w:val="baseline"/>
        </w:rPr>
        <w:t xml:space="preserve">ир, ТПС (1-1,2 л/т) </w:t>
      </w:r>
      <w:r w:rsidRPr="00B812EB">
        <w:rPr>
          <w:sz w:val="28"/>
          <w:szCs w:val="28"/>
          <w:vertAlign w:val="baseline"/>
        </w:rPr>
        <w:t>и др</w:t>
      </w:r>
      <w:r w:rsidRPr="00B812EB">
        <w:rPr>
          <w:i/>
          <w:sz w:val="28"/>
          <w:szCs w:val="28"/>
          <w:vertAlign w:val="baseline"/>
        </w:rPr>
        <w:t xml:space="preserve">.  </w:t>
      </w:r>
    </w:p>
    <w:p w14:paraId="2460F324" w14:textId="34C178D7" w:rsidR="00251620" w:rsidRPr="00B812EB" w:rsidRDefault="00251620" w:rsidP="00251620">
      <w:pPr>
        <w:pStyle w:val="a7"/>
        <w:ind w:firstLine="709"/>
        <w:jc w:val="both"/>
        <w:rPr>
          <w:i/>
          <w:sz w:val="28"/>
          <w:szCs w:val="28"/>
          <w:vertAlign w:val="baseline"/>
        </w:rPr>
      </w:pPr>
      <w:r w:rsidRPr="00B812EB">
        <w:rPr>
          <w:sz w:val="28"/>
          <w:szCs w:val="28"/>
          <w:vertAlign w:val="baseline"/>
        </w:rPr>
        <w:t xml:space="preserve">Учитывая, что семена содержат смешанную инфекцию целесообразно использовать препараты на основе двух и более действующих веществ, которые обладают широким спектром </w:t>
      </w:r>
      <w:proofErr w:type="spellStart"/>
      <w:r w:rsidRPr="00B812EB">
        <w:rPr>
          <w:sz w:val="28"/>
          <w:szCs w:val="28"/>
          <w:vertAlign w:val="baseline"/>
        </w:rPr>
        <w:t>фунгицидного</w:t>
      </w:r>
      <w:proofErr w:type="spellEnd"/>
      <w:r w:rsidRPr="00B812EB">
        <w:rPr>
          <w:sz w:val="28"/>
          <w:szCs w:val="28"/>
          <w:vertAlign w:val="baseline"/>
        </w:rPr>
        <w:t xml:space="preserve"> действия и обеспечивают значительную прибавку урожая. Например, </w:t>
      </w:r>
      <w:r w:rsidR="00CB0C26" w:rsidRPr="00B812EB">
        <w:rPr>
          <w:i/>
          <w:sz w:val="28"/>
          <w:szCs w:val="28"/>
          <w:vertAlign w:val="baseline"/>
        </w:rPr>
        <w:t>Л</w:t>
      </w:r>
      <w:r w:rsidRPr="00B812EB">
        <w:rPr>
          <w:i/>
          <w:sz w:val="28"/>
          <w:szCs w:val="28"/>
          <w:vertAlign w:val="baseline"/>
        </w:rPr>
        <w:t>амадор, КС (0,15-0,2</w:t>
      </w:r>
      <w:r w:rsidR="00CB0C26" w:rsidRPr="00B812EB">
        <w:rPr>
          <w:i/>
          <w:sz w:val="28"/>
          <w:szCs w:val="28"/>
          <w:vertAlign w:val="baseline"/>
        </w:rPr>
        <w:t xml:space="preserve"> </w:t>
      </w:r>
      <w:r w:rsidRPr="00B812EB">
        <w:rPr>
          <w:i/>
          <w:sz w:val="28"/>
          <w:szCs w:val="28"/>
          <w:vertAlign w:val="baseline"/>
        </w:rPr>
        <w:t xml:space="preserve">л/т); </w:t>
      </w:r>
      <w:r w:rsidR="00CB0C26" w:rsidRPr="00B812EB">
        <w:rPr>
          <w:i/>
          <w:sz w:val="28"/>
          <w:szCs w:val="28"/>
          <w:vertAlign w:val="baseline"/>
        </w:rPr>
        <w:t>К</w:t>
      </w:r>
      <w:r w:rsidRPr="00B812EB">
        <w:rPr>
          <w:i/>
          <w:sz w:val="28"/>
          <w:szCs w:val="28"/>
          <w:vertAlign w:val="baseline"/>
        </w:rPr>
        <w:t>лад, КС (0,4-0,5</w:t>
      </w:r>
      <w:r w:rsidR="00CB0C26" w:rsidRPr="00B812EB">
        <w:rPr>
          <w:i/>
          <w:sz w:val="28"/>
          <w:szCs w:val="28"/>
          <w:vertAlign w:val="baseline"/>
        </w:rPr>
        <w:t xml:space="preserve"> </w:t>
      </w:r>
      <w:r w:rsidRPr="00B812EB">
        <w:rPr>
          <w:i/>
          <w:sz w:val="28"/>
          <w:szCs w:val="28"/>
          <w:vertAlign w:val="baseline"/>
        </w:rPr>
        <w:t xml:space="preserve">л/т); </w:t>
      </w:r>
      <w:r w:rsidR="00CB0C26" w:rsidRPr="00B812EB">
        <w:rPr>
          <w:i/>
          <w:sz w:val="28"/>
          <w:szCs w:val="28"/>
          <w:vertAlign w:val="baseline"/>
        </w:rPr>
        <w:t>С</w:t>
      </w:r>
      <w:r w:rsidRPr="00B812EB">
        <w:rPr>
          <w:i/>
          <w:sz w:val="28"/>
          <w:szCs w:val="28"/>
          <w:vertAlign w:val="baseline"/>
        </w:rPr>
        <w:t>карлет, МЭ (0,3-0,4</w:t>
      </w:r>
      <w:r w:rsidR="00CB0C26" w:rsidRPr="00B812EB">
        <w:rPr>
          <w:i/>
          <w:sz w:val="28"/>
          <w:szCs w:val="28"/>
          <w:vertAlign w:val="baseline"/>
        </w:rPr>
        <w:t xml:space="preserve"> </w:t>
      </w:r>
      <w:r w:rsidRPr="00B812EB">
        <w:rPr>
          <w:i/>
          <w:sz w:val="28"/>
          <w:szCs w:val="28"/>
          <w:vertAlign w:val="baseline"/>
        </w:rPr>
        <w:t xml:space="preserve">л/т); </w:t>
      </w:r>
      <w:proofErr w:type="spellStart"/>
      <w:r w:rsidR="00CB0C26" w:rsidRPr="00B812EB">
        <w:rPr>
          <w:i/>
          <w:sz w:val="28"/>
          <w:szCs w:val="28"/>
          <w:vertAlign w:val="baseline"/>
        </w:rPr>
        <w:t>И</w:t>
      </w:r>
      <w:r w:rsidRPr="00B812EB">
        <w:rPr>
          <w:i/>
          <w:sz w:val="28"/>
          <w:szCs w:val="28"/>
          <w:vertAlign w:val="baseline"/>
        </w:rPr>
        <w:t>ншур</w:t>
      </w:r>
      <w:proofErr w:type="spellEnd"/>
      <w:r w:rsidRPr="00B812EB">
        <w:rPr>
          <w:i/>
          <w:sz w:val="28"/>
          <w:szCs w:val="28"/>
          <w:vertAlign w:val="baseline"/>
        </w:rPr>
        <w:t xml:space="preserve"> </w:t>
      </w:r>
      <w:proofErr w:type="spellStart"/>
      <w:r w:rsidRPr="00B812EB">
        <w:rPr>
          <w:i/>
          <w:sz w:val="28"/>
          <w:szCs w:val="28"/>
          <w:vertAlign w:val="baseline"/>
        </w:rPr>
        <w:t>Перформ</w:t>
      </w:r>
      <w:proofErr w:type="spellEnd"/>
      <w:r w:rsidRPr="00B812EB">
        <w:rPr>
          <w:i/>
          <w:sz w:val="28"/>
          <w:szCs w:val="28"/>
          <w:vertAlign w:val="baseline"/>
        </w:rPr>
        <w:t>, КС (0,4-0,6 л/т) и др.</w:t>
      </w:r>
    </w:p>
    <w:p w14:paraId="365C75E2" w14:textId="1ED0FC93" w:rsidR="00251620" w:rsidRPr="00B812EB" w:rsidRDefault="00251620" w:rsidP="00251620">
      <w:pPr>
        <w:pStyle w:val="a7"/>
        <w:ind w:firstLine="709"/>
        <w:jc w:val="both"/>
        <w:rPr>
          <w:i/>
          <w:sz w:val="28"/>
          <w:szCs w:val="28"/>
          <w:vertAlign w:val="baseline"/>
        </w:rPr>
      </w:pPr>
      <w:r w:rsidRPr="00B812EB">
        <w:rPr>
          <w:bCs/>
          <w:iCs/>
          <w:sz w:val="28"/>
          <w:szCs w:val="28"/>
          <w:vertAlign w:val="baseline"/>
        </w:rPr>
        <w:t xml:space="preserve">Для протравливания семян </w:t>
      </w:r>
      <w:r w:rsidRPr="00B812EB">
        <w:rPr>
          <w:b/>
          <w:bCs/>
          <w:iCs/>
          <w:sz w:val="28"/>
          <w:szCs w:val="28"/>
          <w:vertAlign w:val="baseline"/>
        </w:rPr>
        <w:t>овса</w:t>
      </w:r>
      <w:r w:rsidRPr="00B812EB">
        <w:rPr>
          <w:bCs/>
          <w:iCs/>
          <w:sz w:val="28"/>
          <w:szCs w:val="28"/>
          <w:vertAlign w:val="baseline"/>
        </w:rPr>
        <w:t xml:space="preserve"> можно применить один из следующих препаратов: </w:t>
      </w:r>
      <w:r w:rsidR="00CB0C26" w:rsidRPr="00B812EB">
        <w:rPr>
          <w:bCs/>
          <w:i/>
          <w:iCs/>
          <w:sz w:val="28"/>
          <w:szCs w:val="28"/>
          <w:vertAlign w:val="baseline"/>
        </w:rPr>
        <w:t>С</w:t>
      </w:r>
      <w:r w:rsidR="00C412AB" w:rsidRPr="00B812EB">
        <w:rPr>
          <w:bCs/>
          <w:i/>
          <w:iCs/>
          <w:sz w:val="28"/>
          <w:szCs w:val="28"/>
          <w:vertAlign w:val="baseline"/>
        </w:rPr>
        <w:t>карлет, МЭ (0,3-0,4</w:t>
      </w:r>
      <w:r w:rsidR="00CB0C26" w:rsidRPr="00B812EB">
        <w:rPr>
          <w:bCs/>
          <w:i/>
          <w:iCs/>
          <w:sz w:val="28"/>
          <w:szCs w:val="28"/>
          <w:vertAlign w:val="baseline"/>
        </w:rPr>
        <w:t xml:space="preserve"> </w:t>
      </w:r>
      <w:r w:rsidR="00C412AB" w:rsidRPr="00B812EB">
        <w:rPr>
          <w:bCs/>
          <w:i/>
          <w:iCs/>
          <w:sz w:val="28"/>
          <w:szCs w:val="28"/>
          <w:vertAlign w:val="baseline"/>
        </w:rPr>
        <w:t xml:space="preserve">л/т); </w:t>
      </w:r>
      <w:proofErr w:type="spellStart"/>
      <w:r w:rsidR="00CB0C26" w:rsidRPr="00B812EB">
        <w:rPr>
          <w:bCs/>
          <w:i/>
          <w:iCs/>
          <w:sz w:val="28"/>
          <w:szCs w:val="28"/>
          <w:vertAlign w:val="baseline"/>
        </w:rPr>
        <w:t>Г</w:t>
      </w:r>
      <w:r w:rsidRPr="00B812EB">
        <w:rPr>
          <w:bCs/>
          <w:i/>
          <w:iCs/>
          <w:sz w:val="28"/>
          <w:szCs w:val="28"/>
          <w:vertAlign w:val="baseline"/>
        </w:rPr>
        <w:t>рандсил</w:t>
      </w:r>
      <w:proofErr w:type="spellEnd"/>
      <w:r w:rsidRPr="00B812EB">
        <w:rPr>
          <w:bCs/>
          <w:i/>
          <w:iCs/>
          <w:sz w:val="28"/>
          <w:szCs w:val="28"/>
          <w:vertAlign w:val="baseline"/>
        </w:rPr>
        <w:t>,</w:t>
      </w:r>
      <w:r w:rsidR="00C412AB" w:rsidRPr="00B812EB">
        <w:rPr>
          <w:bCs/>
          <w:i/>
          <w:iCs/>
          <w:sz w:val="28"/>
          <w:szCs w:val="28"/>
          <w:vertAlign w:val="baseline"/>
        </w:rPr>
        <w:t xml:space="preserve"> КС (</w:t>
      </w:r>
      <w:proofErr w:type="spellStart"/>
      <w:r w:rsidR="00C412AB" w:rsidRPr="00B812EB">
        <w:rPr>
          <w:bCs/>
          <w:i/>
          <w:iCs/>
          <w:sz w:val="28"/>
          <w:szCs w:val="28"/>
          <w:vertAlign w:val="baseline"/>
        </w:rPr>
        <w:t>н.р</w:t>
      </w:r>
      <w:proofErr w:type="spellEnd"/>
      <w:r w:rsidR="00C412AB" w:rsidRPr="00B812EB">
        <w:rPr>
          <w:bCs/>
          <w:i/>
          <w:iCs/>
          <w:sz w:val="28"/>
          <w:szCs w:val="28"/>
          <w:vertAlign w:val="baseline"/>
        </w:rPr>
        <w:t xml:space="preserve">. 0,4-0,5 л/т); </w:t>
      </w:r>
      <w:r w:rsidR="00CB0C26" w:rsidRPr="00B812EB">
        <w:rPr>
          <w:bCs/>
          <w:i/>
          <w:iCs/>
          <w:sz w:val="28"/>
          <w:szCs w:val="28"/>
          <w:vertAlign w:val="baseline"/>
        </w:rPr>
        <w:t>Л</w:t>
      </w:r>
      <w:r w:rsidRPr="00B812EB">
        <w:rPr>
          <w:bCs/>
          <w:i/>
          <w:iCs/>
          <w:sz w:val="28"/>
          <w:szCs w:val="28"/>
          <w:vertAlign w:val="baseline"/>
        </w:rPr>
        <w:t>амадор, КС (0,15-0,2</w:t>
      </w:r>
      <w:r w:rsidR="00CB0C26" w:rsidRPr="00B812EB">
        <w:rPr>
          <w:bCs/>
          <w:i/>
          <w:iCs/>
          <w:sz w:val="28"/>
          <w:szCs w:val="28"/>
          <w:vertAlign w:val="baseline"/>
        </w:rPr>
        <w:t xml:space="preserve"> </w:t>
      </w:r>
      <w:r w:rsidRPr="00B812EB">
        <w:rPr>
          <w:bCs/>
          <w:i/>
          <w:iCs/>
          <w:sz w:val="28"/>
          <w:szCs w:val="28"/>
          <w:vertAlign w:val="baseline"/>
        </w:rPr>
        <w:t>л/т</w:t>
      </w:r>
      <w:r w:rsidR="00C412AB" w:rsidRPr="00B812EB">
        <w:rPr>
          <w:bCs/>
          <w:i/>
          <w:iCs/>
          <w:sz w:val="28"/>
          <w:szCs w:val="28"/>
          <w:vertAlign w:val="baseline"/>
        </w:rPr>
        <w:t>)</w:t>
      </w:r>
      <w:r w:rsidRPr="00B812EB">
        <w:rPr>
          <w:bCs/>
          <w:i/>
          <w:iCs/>
          <w:sz w:val="28"/>
          <w:szCs w:val="28"/>
          <w:vertAlign w:val="baseline"/>
        </w:rPr>
        <w:t xml:space="preserve">, </w:t>
      </w:r>
      <w:r w:rsidR="00CB0C26" w:rsidRPr="00B812EB">
        <w:rPr>
          <w:bCs/>
          <w:i/>
          <w:iCs/>
          <w:sz w:val="28"/>
          <w:szCs w:val="28"/>
          <w:vertAlign w:val="baseline"/>
        </w:rPr>
        <w:t>Г</w:t>
      </w:r>
      <w:r w:rsidRPr="00B812EB">
        <w:rPr>
          <w:bCs/>
          <w:i/>
          <w:iCs/>
          <w:sz w:val="28"/>
          <w:szCs w:val="28"/>
          <w:vertAlign w:val="baseline"/>
        </w:rPr>
        <w:t>рандсил Ультра, КС (0,4-0,5 л/т) и др.</w:t>
      </w:r>
    </w:p>
    <w:p w14:paraId="25D0ACC9" w14:textId="450695BE" w:rsidR="00251620" w:rsidRPr="00251620" w:rsidRDefault="00C412AB" w:rsidP="00A43E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2EB">
        <w:rPr>
          <w:rFonts w:ascii="Times New Roman" w:hAnsi="Times New Roman" w:cs="Times New Roman"/>
          <w:bCs/>
          <w:iCs/>
          <w:sz w:val="28"/>
          <w:szCs w:val="28"/>
        </w:rPr>
        <w:t xml:space="preserve">С целью </w:t>
      </w:r>
      <w:r w:rsidR="00251620" w:rsidRPr="00B812EB">
        <w:rPr>
          <w:rFonts w:ascii="Times New Roman" w:hAnsi="Times New Roman" w:cs="Times New Roman"/>
          <w:bCs/>
          <w:iCs/>
          <w:sz w:val="28"/>
          <w:szCs w:val="28"/>
        </w:rPr>
        <w:t>снижения</w:t>
      </w:r>
      <w:r w:rsidR="00251620" w:rsidRPr="00B812EB">
        <w:rPr>
          <w:rFonts w:ascii="Times New Roman" w:hAnsi="Times New Roman" w:cs="Times New Roman"/>
          <w:sz w:val="28"/>
          <w:szCs w:val="28"/>
        </w:rPr>
        <w:t xml:space="preserve"> вредоносности </w:t>
      </w:r>
      <w:r w:rsidRPr="00B812EB">
        <w:rPr>
          <w:rFonts w:ascii="Times New Roman" w:hAnsi="Times New Roman" w:cs="Times New Roman"/>
          <w:sz w:val="28"/>
          <w:szCs w:val="28"/>
        </w:rPr>
        <w:t>вредителей всходов (</w:t>
      </w:r>
      <w:r w:rsidR="001E1438" w:rsidRPr="00B812EB">
        <w:rPr>
          <w:rFonts w:ascii="Times New Roman" w:hAnsi="Times New Roman" w:cs="Times New Roman"/>
          <w:sz w:val="28"/>
          <w:szCs w:val="28"/>
        </w:rPr>
        <w:t>листовые</w:t>
      </w:r>
      <w:r w:rsidR="00251620" w:rsidRPr="00B812EB">
        <w:rPr>
          <w:rFonts w:ascii="Times New Roman" w:hAnsi="Times New Roman" w:cs="Times New Roman"/>
          <w:sz w:val="28"/>
          <w:szCs w:val="28"/>
        </w:rPr>
        <w:t xml:space="preserve"> </w:t>
      </w:r>
      <w:r w:rsidR="001E1438" w:rsidRPr="00B812EB">
        <w:rPr>
          <w:rFonts w:ascii="Times New Roman" w:hAnsi="Times New Roman" w:cs="Times New Roman"/>
          <w:sz w:val="28"/>
          <w:szCs w:val="28"/>
        </w:rPr>
        <w:t>хлебные</w:t>
      </w:r>
      <w:r w:rsidR="00251620" w:rsidRPr="00B812EB">
        <w:rPr>
          <w:rFonts w:ascii="Times New Roman" w:hAnsi="Times New Roman" w:cs="Times New Roman"/>
          <w:sz w:val="28"/>
          <w:szCs w:val="28"/>
        </w:rPr>
        <w:t xml:space="preserve"> </w:t>
      </w:r>
      <w:r w:rsidR="001E1438" w:rsidRPr="00B812EB">
        <w:rPr>
          <w:rFonts w:ascii="Times New Roman" w:hAnsi="Times New Roman" w:cs="Times New Roman"/>
          <w:sz w:val="28"/>
          <w:szCs w:val="28"/>
        </w:rPr>
        <w:t>блошки</w:t>
      </w:r>
      <w:r w:rsidRPr="00B812EB">
        <w:rPr>
          <w:rFonts w:ascii="Times New Roman" w:hAnsi="Times New Roman" w:cs="Times New Roman"/>
          <w:sz w:val="28"/>
          <w:szCs w:val="28"/>
        </w:rPr>
        <w:t>, злаковых мух и др.)</w:t>
      </w:r>
      <w:r w:rsidR="00251620" w:rsidRPr="00B812EB">
        <w:rPr>
          <w:rFonts w:ascii="Times New Roman" w:hAnsi="Times New Roman" w:cs="Times New Roman"/>
          <w:sz w:val="28"/>
          <w:szCs w:val="28"/>
        </w:rPr>
        <w:t xml:space="preserve"> </w:t>
      </w:r>
      <w:r w:rsidR="00A43EC8" w:rsidRPr="00B812EB">
        <w:rPr>
          <w:rFonts w:ascii="Times New Roman" w:hAnsi="Times New Roman" w:cs="Times New Roman"/>
          <w:sz w:val="28"/>
          <w:szCs w:val="28"/>
        </w:rPr>
        <w:t xml:space="preserve">рекомендуется добавлять в баковую смесь </w:t>
      </w:r>
      <w:r w:rsidR="00251620" w:rsidRPr="00B812EB">
        <w:rPr>
          <w:rFonts w:ascii="Times New Roman" w:hAnsi="Times New Roman" w:cs="Times New Roman"/>
          <w:sz w:val="28"/>
          <w:szCs w:val="28"/>
        </w:rPr>
        <w:t>инсектицидны</w:t>
      </w:r>
      <w:r w:rsidR="00A43EC8" w:rsidRPr="00B812EB">
        <w:rPr>
          <w:rFonts w:ascii="Times New Roman" w:hAnsi="Times New Roman" w:cs="Times New Roman"/>
          <w:sz w:val="28"/>
          <w:szCs w:val="28"/>
        </w:rPr>
        <w:t xml:space="preserve">е </w:t>
      </w:r>
      <w:r w:rsidR="00251620" w:rsidRPr="00B812EB">
        <w:rPr>
          <w:rFonts w:ascii="Times New Roman" w:hAnsi="Times New Roman" w:cs="Times New Roman"/>
          <w:sz w:val="28"/>
          <w:szCs w:val="28"/>
        </w:rPr>
        <w:t>протравител</w:t>
      </w:r>
      <w:r w:rsidR="00A43EC8" w:rsidRPr="00B812EB">
        <w:rPr>
          <w:rFonts w:ascii="Times New Roman" w:hAnsi="Times New Roman" w:cs="Times New Roman"/>
          <w:sz w:val="28"/>
          <w:szCs w:val="28"/>
        </w:rPr>
        <w:t>и</w:t>
      </w:r>
      <w:r w:rsidR="00251620" w:rsidRPr="00B812EB">
        <w:rPr>
          <w:rFonts w:ascii="Times New Roman" w:hAnsi="Times New Roman" w:cs="Times New Roman"/>
          <w:sz w:val="28"/>
          <w:szCs w:val="28"/>
        </w:rPr>
        <w:t xml:space="preserve">: </w:t>
      </w:r>
      <w:r w:rsidR="00CB0C26" w:rsidRPr="00B812EB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="00251620" w:rsidRPr="00B812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абу, ВСК (н.р.0,4-0,5л/т); </w:t>
      </w:r>
      <w:r w:rsidR="00CB0C26" w:rsidRPr="00B812EB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="00251620" w:rsidRPr="00B812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мидор </w:t>
      </w:r>
      <w:r w:rsidR="00CB0C26" w:rsidRPr="00B812EB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251620" w:rsidRPr="00B812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ро, КС (0,75-1,25 л/т), </w:t>
      </w:r>
      <w:proofErr w:type="spellStart"/>
      <w:r w:rsidR="00CB0C26" w:rsidRPr="00B812EB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="00251620" w:rsidRPr="00B812EB">
        <w:rPr>
          <w:rFonts w:ascii="Times New Roman" w:hAnsi="Times New Roman" w:cs="Times New Roman"/>
          <w:bCs/>
          <w:i/>
          <w:iCs/>
          <w:sz w:val="28"/>
          <w:szCs w:val="28"/>
        </w:rPr>
        <w:t>нстиво</w:t>
      </w:r>
      <w:proofErr w:type="spellEnd"/>
      <w:r w:rsidR="00251620" w:rsidRPr="00B812EB">
        <w:rPr>
          <w:rFonts w:ascii="Times New Roman" w:hAnsi="Times New Roman" w:cs="Times New Roman"/>
          <w:bCs/>
          <w:i/>
          <w:iCs/>
          <w:sz w:val="28"/>
          <w:szCs w:val="28"/>
        </w:rPr>
        <w:t>, КС (</w:t>
      </w:r>
      <w:proofErr w:type="spellStart"/>
      <w:r w:rsidR="00251620" w:rsidRPr="00B812EB">
        <w:rPr>
          <w:rFonts w:ascii="Times New Roman" w:hAnsi="Times New Roman" w:cs="Times New Roman"/>
          <w:bCs/>
          <w:i/>
          <w:iCs/>
          <w:sz w:val="28"/>
          <w:szCs w:val="28"/>
        </w:rPr>
        <w:t>н.р</w:t>
      </w:r>
      <w:proofErr w:type="spellEnd"/>
      <w:r w:rsidR="00251620" w:rsidRPr="00B812EB">
        <w:rPr>
          <w:rFonts w:ascii="Times New Roman" w:hAnsi="Times New Roman" w:cs="Times New Roman"/>
          <w:bCs/>
          <w:i/>
          <w:iCs/>
          <w:sz w:val="28"/>
          <w:szCs w:val="28"/>
        </w:rPr>
        <w:t>. 0,5-1 л/т) и др.</w:t>
      </w:r>
      <w:r w:rsidR="00251620" w:rsidRPr="00B812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1620" w:rsidRPr="00B812EB">
        <w:rPr>
          <w:rFonts w:ascii="Times New Roman" w:hAnsi="Times New Roman" w:cs="Times New Roman"/>
          <w:sz w:val="28"/>
          <w:szCs w:val="28"/>
        </w:rPr>
        <w:t xml:space="preserve"> </w:t>
      </w:r>
      <w:r w:rsidR="00A43EC8" w:rsidRPr="00B812EB">
        <w:rPr>
          <w:rFonts w:ascii="Times New Roman" w:hAnsi="Times New Roman" w:cs="Times New Roman"/>
          <w:sz w:val="28"/>
          <w:szCs w:val="28"/>
        </w:rPr>
        <w:t>или использовать препараты, которые одновременно защищают</w:t>
      </w:r>
      <w:r w:rsidR="00251620" w:rsidRPr="00B812EB">
        <w:rPr>
          <w:rFonts w:ascii="Times New Roman" w:hAnsi="Times New Roman" w:cs="Times New Roman"/>
          <w:sz w:val="28"/>
          <w:szCs w:val="28"/>
        </w:rPr>
        <w:t xml:space="preserve"> от болез</w:t>
      </w:r>
      <w:r w:rsidR="00251620" w:rsidRPr="00251620">
        <w:rPr>
          <w:rFonts w:ascii="Times New Roman" w:hAnsi="Times New Roman" w:cs="Times New Roman"/>
          <w:sz w:val="28"/>
          <w:szCs w:val="28"/>
        </w:rPr>
        <w:t xml:space="preserve">ней и </w:t>
      </w:r>
      <w:r w:rsidR="00A43EC8" w:rsidRPr="00251620">
        <w:rPr>
          <w:rFonts w:ascii="Times New Roman" w:hAnsi="Times New Roman" w:cs="Times New Roman"/>
          <w:sz w:val="28"/>
          <w:szCs w:val="28"/>
        </w:rPr>
        <w:t>вредителей:</w:t>
      </w:r>
      <w:r w:rsidR="00251620" w:rsidRPr="00251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C26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="00251620" w:rsidRPr="00251620">
        <w:rPr>
          <w:rFonts w:ascii="Times New Roman" w:hAnsi="Times New Roman" w:cs="Times New Roman"/>
          <w:i/>
          <w:sz w:val="28"/>
          <w:szCs w:val="28"/>
        </w:rPr>
        <w:t>ценик</w:t>
      </w:r>
      <w:proofErr w:type="spellEnd"/>
      <w:r w:rsidR="00251620" w:rsidRPr="002516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1620" w:rsidRPr="00251620">
        <w:rPr>
          <w:rFonts w:ascii="Times New Roman" w:hAnsi="Times New Roman" w:cs="Times New Roman"/>
          <w:i/>
          <w:sz w:val="28"/>
          <w:szCs w:val="28"/>
        </w:rPr>
        <w:t>Комби</w:t>
      </w:r>
      <w:proofErr w:type="spellEnd"/>
      <w:r w:rsidR="00251620" w:rsidRPr="00251620">
        <w:rPr>
          <w:rFonts w:ascii="Times New Roman" w:hAnsi="Times New Roman" w:cs="Times New Roman"/>
          <w:i/>
          <w:sz w:val="28"/>
          <w:szCs w:val="28"/>
        </w:rPr>
        <w:t xml:space="preserve">, КС (н.р.1,25-1,5 л/т); </w:t>
      </w:r>
      <w:r w:rsidR="00CB0C26">
        <w:rPr>
          <w:rFonts w:ascii="Times New Roman" w:hAnsi="Times New Roman" w:cs="Times New Roman"/>
          <w:i/>
          <w:sz w:val="28"/>
          <w:szCs w:val="28"/>
        </w:rPr>
        <w:t>Т</w:t>
      </w:r>
      <w:r w:rsidR="00251620" w:rsidRPr="00251620">
        <w:rPr>
          <w:rFonts w:ascii="Times New Roman" w:hAnsi="Times New Roman" w:cs="Times New Roman"/>
          <w:i/>
          <w:sz w:val="28"/>
          <w:szCs w:val="28"/>
        </w:rPr>
        <w:t>уарег, СМЭ (</w:t>
      </w:r>
      <w:proofErr w:type="spellStart"/>
      <w:r w:rsidR="00251620" w:rsidRPr="00251620">
        <w:rPr>
          <w:rFonts w:ascii="Times New Roman" w:hAnsi="Times New Roman" w:cs="Times New Roman"/>
          <w:i/>
          <w:sz w:val="28"/>
          <w:szCs w:val="28"/>
        </w:rPr>
        <w:t>н.р</w:t>
      </w:r>
      <w:proofErr w:type="spellEnd"/>
      <w:r w:rsidR="00251620" w:rsidRPr="00251620">
        <w:rPr>
          <w:rFonts w:ascii="Times New Roman" w:hAnsi="Times New Roman" w:cs="Times New Roman"/>
          <w:i/>
          <w:sz w:val="28"/>
          <w:szCs w:val="28"/>
        </w:rPr>
        <w:t>. 1,2-1,4 л/т);</w:t>
      </w:r>
      <w:r w:rsidR="00251620" w:rsidRPr="00251620">
        <w:rPr>
          <w:rFonts w:ascii="Times New Roman" w:hAnsi="Times New Roman" w:cs="Times New Roman"/>
          <w:sz w:val="28"/>
          <w:szCs w:val="28"/>
        </w:rPr>
        <w:t xml:space="preserve"> </w:t>
      </w:r>
      <w:r w:rsidR="00CB0C26">
        <w:rPr>
          <w:rFonts w:ascii="Times New Roman" w:hAnsi="Times New Roman" w:cs="Times New Roman"/>
          <w:i/>
          <w:sz w:val="28"/>
          <w:szCs w:val="28"/>
        </w:rPr>
        <w:t>С</w:t>
      </w:r>
      <w:r w:rsidR="00251620" w:rsidRPr="00251620">
        <w:rPr>
          <w:rFonts w:ascii="Times New Roman" w:hAnsi="Times New Roman" w:cs="Times New Roman"/>
          <w:i/>
          <w:sz w:val="28"/>
          <w:szCs w:val="28"/>
        </w:rPr>
        <w:t>елест Макс, КС (1,5-2 л/т),</w:t>
      </w:r>
      <w:r w:rsidR="00251620" w:rsidRPr="00251620">
        <w:rPr>
          <w:rFonts w:ascii="Times New Roman" w:hAnsi="Times New Roman" w:cs="Times New Roman"/>
          <w:sz w:val="28"/>
          <w:szCs w:val="28"/>
        </w:rPr>
        <w:t xml:space="preserve"> </w:t>
      </w:r>
      <w:r w:rsidR="00CB0C26">
        <w:rPr>
          <w:rFonts w:ascii="Times New Roman" w:hAnsi="Times New Roman" w:cs="Times New Roman"/>
          <w:i/>
          <w:sz w:val="28"/>
          <w:szCs w:val="28"/>
        </w:rPr>
        <w:t>Д</w:t>
      </w:r>
      <w:r w:rsidR="00251620" w:rsidRPr="00251620">
        <w:rPr>
          <w:rFonts w:ascii="Times New Roman" w:hAnsi="Times New Roman" w:cs="Times New Roman"/>
          <w:i/>
          <w:sz w:val="28"/>
          <w:szCs w:val="28"/>
        </w:rPr>
        <w:t xml:space="preserve">ивиденд </w:t>
      </w:r>
      <w:proofErr w:type="spellStart"/>
      <w:r w:rsidR="00251620" w:rsidRPr="00251620">
        <w:rPr>
          <w:rFonts w:ascii="Times New Roman" w:hAnsi="Times New Roman" w:cs="Times New Roman"/>
          <w:i/>
          <w:sz w:val="28"/>
          <w:szCs w:val="28"/>
        </w:rPr>
        <w:t>Суприм</w:t>
      </w:r>
      <w:proofErr w:type="spellEnd"/>
      <w:r w:rsidR="00251620" w:rsidRPr="00251620">
        <w:rPr>
          <w:rFonts w:ascii="Times New Roman" w:hAnsi="Times New Roman" w:cs="Times New Roman"/>
          <w:i/>
          <w:sz w:val="28"/>
          <w:szCs w:val="28"/>
        </w:rPr>
        <w:t>, КС (2-2,5 л/т)</w:t>
      </w:r>
      <w:r w:rsidR="00A43E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F2742D7" w14:textId="77777777" w:rsidR="00254395" w:rsidRDefault="00254395" w:rsidP="00254395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семян </w:t>
      </w:r>
      <w:r>
        <w:rPr>
          <w:rFonts w:ascii="Times New Roman" w:hAnsi="Times New Roman" w:cs="Times New Roman"/>
          <w:b/>
          <w:sz w:val="28"/>
          <w:szCs w:val="28"/>
        </w:rPr>
        <w:t>гороха,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сои </w:t>
      </w:r>
      <w:r>
        <w:rPr>
          <w:rFonts w:ascii="Times New Roman" w:hAnsi="Times New Roman" w:cs="Times New Roman"/>
          <w:sz w:val="28"/>
          <w:szCs w:val="28"/>
        </w:rPr>
        <w:t xml:space="preserve">отмечается значительная инфицированность возбудителями фузариоза, бактериоза,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аскохитоза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альтернариоза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церкоспороза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плесеней. </w:t>
      </w:r>
    </w:p>
    <w:p w14:paraId="6C2B2796" w14:textId="46CF3691" w:rsidR="00251620" w:rsidRDefault="00251620" w:rsidP="0025162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620">
        <w:rPr>
          <w:rFonts w:ascii="Times New Roman" w:hAnsi="Times New Roman" w:cs="Times New Roman"/>
          <w:sz w:val="28"/>
          <w:szCs w:val="28"/>
        </w:rPr>
        <w:t xml:space="preserve">Для снижения пораженности семенного материала рекомендуется проводить протравливание. При преобладании бактериальной инфекции эффективно использовать препараты, содержащие в качестве действующего вещества тирам: </w:t>
      </w:r>
      <w:r w:rsidRPr="00251620">
        <w:rPr>
          <w:rFonts w:ascii="Times New Roman" w:hAnsi="Times New Roman" w:cs="Times New Roman"/>
          <w:i/>
          <w:sz w:val="28"/>
          <w:szCs w:val="28"/>
        </w:rPr>
        <w:t>ТМТД, ВСК (</w:t>
      </w:r>
      <w:proofErr w:type="spellStart"/>
      <w:r w:rsidRPr="00251620">
        <w:rPr>
          <w:rFonts w:ascii="Times New Roman" w:hAnsi="Times New Roman" w:cs="Times New Roman"/>
          <w:i/>
          <w:sz w:val="28"/>
          <w:szCs w:val="28"/>
        </w:rPr>
        <w:t>н.р</w:t>
      </w:r>
      <w:proofErr w:type="spellEnd"/>
      <w:r w:rsidRPr="00251620">
        <w:rPr>
          <w:rFonts w:ascii="Times New Roman" w:hAnsi="Times New Roman" w:cs="Times New Roman"/>
          <w:i/>
          <w:sz w:val="28"/>
          <w:szCs w:val="28"/>
        </w:rPr>
        <w:t xml:space="preserve">. 6-8 л/т); </w:t>
      </w:r>
      <w:r w:rsidR="00A43EC8" w:rsidRPr="00A43EC8">
        <w:rPr>
          <w:rFonts w:ascii="Times New Roman" w:hAnsi="Times New Roman" w:cs="Times New Roman"/>
          <w:i/>
          <w:sz w:val="28"/>
          <w:szCs w:val="28"/>
        </w:rPr>
        <w:t>ТМТД-плюс, КС</w:t>
      </w:r>
      <w:r w:rsidR="00A43EC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43EC8">
        <w:rPr>
          <w:rFonts w:ascii="Times New Roman" w:hAnsi="Times New Roman" w:cs="Times New Roman"/>
          <w:i/>
          <w:sz w:val="28"/>
          <w:szCs w:val="28"/>
        </w:rPr>
        <w:t>н.р</w:t>
      </w:r>
      <w:proofErr w:type="spellEnd"/>
      <w:r w:rsidR="00A43EC8">
        <w:rPr>
          <w:rFonts w:ascii="Times New Roman" w:hAnsi="Times New Roman" w:cs="Times New Roman"/>
          <w:i/>
          <w:sz w:val="28"/>
          <w:szCs w:val="28"/>
        </w:rPr>
        <w:t>. 3,5 л/т);</w:t>
      </w:r>
      <w:r w:rsidR="00890D9F" w:rsidRPr="00890D9F">
        <w:t xml:space="preserve"> </w:t>
      </w:r>
      <w:r w:rsidR="002F442D">
        <w:rPr>
          <w:rFonts w:ascii="Times New Roman" w:hAnsi="Times New Roman" w:cs="Times New Roman"/>
          <w:i/>
          <w:sz w:val="28"/>
          <w:szCs w:val="28"/>
        </w:rPr>
        <w:t>Т</w:t>
      </w:r>
      <w:r w:rsidR="00890D9F" w:rsidRPr="00890D9F">
        <w:rPr>
          <w:rFonts w:ascii="Times New Roman" w:hAnsi="Times New Roman" w:cs="Times New Roman"/>
          <w:i/>
          <w:sz w:val="28"/>
          <w:szCs w:val="28"/>
        </w:rPr>
        <w:t>ирам, ВСК</w:t>
      </w:r>
      <w:r w:rsidR="00A43EC8" w:rsidRPr="00890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0D9F">
        <w:rPr>
          <w:rFonts w:ascii="Times New Roman" w:hAnsi="Times New Roman" w:cs="Times New Roman"/>
          <w:i/>
          <w:sz w:val="28"/>
          <w:szCs w:val="28"/>
        </w:rPr>
        <w:t xml:space="preserve">(6-8 л/т); </w:t>
      </w:r>
      <w:r w:rsidR="00753EA6" w:rsidRPr="00753EA6">
        <w:rPr>
          <w:rFonts w:ascii="Times New Roman" w:hAnsi="Times New Roman" w:cs="Times New Roman"/>
          <w:i/>
          <w:sz w:val="28"/>
          <w:szCs w:val="28"/>
        </w:rPr>
        <w:t xml:space="preserve">Тирада, СК </w:t>
      </w:r>
      <w:r w:rsidR="00753EA6">
        <w:rPr>
          <w:rFonts w:ascii="Times New Roman" w:hAnsi="Times New Roman" w:cs="Times New Roman"/>
          <w:i/>
          <w:sz w:val="28"/>
          <w:szCs w:val="28"/>
        </w:rPr>
        <w:t xml:space="preserve">(1,5-2 л/т). </w:t>
      </w:r>
      <w:r w:rsidRPr="00251620">
        <w:rPr>
          <w:rFonts w:ascii="Times New Roman" w:eastAsia="Calibri" w:hAnsi="Times New Roman" w:cs="Times New Roman"/>
          <w:sz w:val="28"/>
          <w:szCs w:val="28"/>
        </w:rPr>
        <w:t xml:space="preserve">Высокой эффективностью против </w:t>
      </w:r>
      <w:proofErr w:type="spellStart"/>
      <w:r w:rsidRPr="00251620">
        <w:rPr>
          <w:rFonts w:ascii="Times New Roman" w:eastAsia="Calibri" w:hAnsi="Times New Roman" w:cs="Times New Roman"/>
          <w:sz w:val="28"/>
          <w:szCs w:val="28"/>
        </w:rPr>
        <w:t>фузариозной</w:t>
      </w:r>
      <w:proofErr w:type="spellEnd"/>
      <w:r w:rsidRPr="00251620">
        <w:rPr>
          <w:rFonts w:ascii="Times New Roman" w:eastAsia="Calibri" w:hAnsi="Times New Roman" w:cs="Times New Roman"/>
          <w:sz w:val="28"/>
          <w:szCs w:val="28"/>
        </w:rPr>
        <w:t xml:space="preserve"> гнили обладают препараты: </w:t>
      </w:r>
      <w:proofErr w:type="spellStart"/>
      <w:r w:rsidR="002F442D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251620">
        <w:rPr>
          <w:rFonts w:ascii="Times New Roman" w:eastAsia="Calibri" w:hAnsi="Times New Roman" w:cs="Times New Roman"/>
          <w:i/>
          <w:sz w:val="28"/>
          <w:szCs w:val="28"/>
        </w:rPr>
        <w:t>карлет</w:t>
      </w:r>
      <w:proofErr w:type="spellEnd"/>
      <w:r w:rsidRPr="0025162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251620">
        <w:rPr>
          <w:rFonts w:ascii="Times New Roman" w:hAnsi="Times New Roman" w:cs="Times New Roman"/>
          <w:i/>
          <w:sz w:val="28"/>
          <w:szCs w:val="28"/>
        </w:rPr>
        <w:t xml:space="preserve"> МЭ (</w:t>
      </w:r>
      <w:proofErr w:type="spellStart"/>
      <w:r w:rsidRPr="00251620">
        <w:rPr>
          <w:rFonts w:ascii="Times New Roman" w:hAnsi="Times New Roman" w:cs="Times New Roman"/>
          <w:i/>
          <w:sz w:val="28"/>
          <w:szCs w:val="28"/>
        </w:rPr>
        <w:t>н.р</w:t>
      </w:r>
      <w:proofErr w:type="spellEnd"/>
      <w:r w:rsidRPr="00251620">
        <w:rPr>
          <w:rFonts w:ascii="Times New Roman" w:hAnsi="Times New Roman" w:cs="Times New Roman"/>
          <w:i/>
          <w:sz w:val="28"/>
          <w:szCs w:val="28"/>
        </w:rPr>
        <w:t>. 0,4 л/т)</w:t>
      </w:r>
      <w:r w:rsidRPr="00251620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251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42D">
        <w:rPr>
          <w:rFonts w:ascii="Times New Roman" w:hAnsi="Times New Roman" w:cs="Times New Roman"/>
          <w:i/>
          <w:sz w:val="28"/>
          <w:szCs w:val="28"/>
        </w:rPr>
        <w:t>М</w:t>
      </w:r>
      <w:r w:rsidRPr="00251620">
        <w:rPr>
          <w:rFonts w:ascii="Times New Roman" w:hAnsi="Times New Roman" w:cs="Times New Roman"/>
          <w:i/>
          <w:sz w:val="28"/>
          <w:szCs w:val="28"/>
        </w:rPr>
        <w:t>аксим, КС (</w:t>
      </w:r>
      <w:proofErr w:type="spellStart"/>
      <w:r w:rsidRPr="00251620">
        <w:rPr>
          <w:rFonts w:ascii="Times New Roman" w:hAnsi="Times New Roman" w:cs="Times New Roman"/>
          <w:i/>
          <w:sz w:val="28"/>
          <w:szCs w:val="28"/>
        </w:rPr>
        <w:t>н.р</w:t>
      </w:r>
      <w:proofErr w:type="spellEnd"/>
      <w:r w:rsidRPr="00251620">
        <w:rPr>
          <w:rFonts w:ascii="Times New Roman" w:hAnsi="Times New Roman" w:cs="Times New Roman"/>
          <w:i/>
          <w:sz w:val="28"/>
          <w:szCs w:val="28"/>
        </w:rPr>
        <w:t>. 1,5-2 л/т)</w:t>
      </w:r>
      <w:r w:rsidR="002C1430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2F442D">
        <w:rPr>
          <w:rFonts w:ascii="Times New Roman" w:hAnsi="Times New Roman" w:cs="Times New Roman"/>
          <w:i/>
          <w:sz w:val="28"/>
          <w:szCs w:val="28"/>
        </w:rPr>
        <w:t>Б</w:t>
      </w:r>
      <w:r w:rsidR="00753EA6" w:rsidRPr="00753EA6">
        <w:rPr>
          <w:rFonts w:ascii="Times New Roman" w:hAnsi="Times New Roman" w:cs="Times New Roman"/>
          <w:i/>
          <w:sz w:val="28"/>
          <w:szCs w:val="28"/>
        </w:rPr>
        <w:t>енефис, МЭ (</w:t>
      </w:r>
      <w:proofErr w:type="spellStart"/>
      <w:r w:rsidR="00753EA6" w:rsidRPr="00753EA6">
        <w:rPr>
          <w:rFonts w:ascii="Times New Roman" w:hAnsi="Times New Roman" w:cs="Times New Roman"/>
          <w:i/>
          <w:sz w:val="28"/>
          <w:szCs w:val="28"/>
        </w:rPr>
        <w:t>н.р</w:t>
      </w:r>
      <w:proofErr w:type="spellEnd"/>
      <w:r w:rsidR="00753EA6" w:rsidRPr="00753EA6">
        <w:rPr>
          <w:rFonts w:ascii="Times New Roman" w:hAnsi="Times New Roman" w:cs="Times New Roman"/>
          <w:i/>
          <w:sz w:val="28"/>
          <w:szCs w:val="28"/>
        </w:rPr>
        <w:t>. 0,6-0,8 л/т)</w:t>
      </w:r>
      <w:r w:rsidR="002C14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1620">
        <w:rPr>
          <w:rFonts w:ascii="Times New Roman" w:hAnsi="Times New Roman" w:cs="Times New Roman"/>
          <w:sz w:val="28"/>
          <w:szCs w:val="28"/>
        </w:rPr>
        <w:t>и др.</w:t>
      </w:r>
    </w:p>
    <w:p w14:paraId="38A31E87" w14:textId="66F92173" w:rsidR="00022618" w:rsidRPr="002C1430" w:rsidRDefault="002C1430" w:rsidP="00EA19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430">
        <w:rPr>
          <w:rFonts w:ascii="Times New Roman" w:hAnsi="Times New Roman" w:cs="Times New Roman"/>
          <w:sz w:val="28"/>
          <w:szCs w:val="28"/>
        </w:rPr>
        <w:t>С 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1430">
        <w:rPr>
          <w:rFonts w:ascii="Times New Roman" w:hAnsi="Times New Roman" w:cs="Times New Roman"/>
          <w:sz w:val="28"/>
          <w:szCs w:val="28"/>
        </w:rPr>
        <w:t xml:space="preserve"> повышения эффективности протравителей против корневых гнилей, рекомендуется добавлять в баковую смесь протравителей биологический препарат </w:t>
      </w:r>
      <w:r w:rsidR="009A4559">
        <w:rPr>
          <w:rFonts w:ascii="Times New Roman" w:hAnsi="Times New Roman" w:cs="Times New Roman"/>
          <w:sz w:val="28"/>
          <w:szCs w:val="28"/>
        </w:rPr>
        <w:t>«</w:t>
      </w:r>
      <w:r w:rsidR="009A4559">
        <w:rPr>
          <w:rFonts w:ascii="Times New Roman" w:hAnsi="Times New Roman" w:cs="Times New Roman"/>
          <w:b/>
          <w:sz w:val="28"/>
          <w:szCs w:val="28"/>
        </w:rPr>
        <w:t>П</w:t>
      </w:r>
      <w:r w:rsidR="00022618" w:rsidRPr="002C1430">
        <w:rPr>
          <w:rFonts w:ascii="Times New Roman" w:hAnsi="Times New Roman" w:cs="Times New Roman"/>
          <w:b/>
          <w:sz w:val="28"/>
          <w:szCs w:val="28"/>
        </w:rPr>
        <w:t>севдобактерин-2, Ж</w:t>
      </w:r>
      <w:r w:rsidR="009A4559">
        <w:rPr>
          <w:rFonts w:ascii="Times New Roman" w:hAnsi="Times New Roman" w:cs="Times New Roman"/>
          <w:b/>
          <w:sz w:val="28"/>
          <w:szCs w:val="28"/>
        </w:rPr>
        <w:t>»</w:t>
      </w:r>
      <w:r w:rsidRPr="002C143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C1430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2C1430">
        <w:rPr>
          <w:rFonts w:ascii="Times New Roman" w:hAnsi="Times New Roman" w:cs="Times New Roman"/>
          <w:b/>
          <w:sz w:val="28"/>
          <w:szCs w:val="28"/>
        </w:rPr>
        <w:t>. 1 л/т</w:t>
      </w:r>
      <w:r w:rsidR="00022618" w:rsidRPr="002C1430">
        <w:rPr>
          <w:rFonts w:ascii="Times New Roman" w:hAnsi="Times New Roman" w:cs="Times New Roman"/>
          <w:b/>
          <w:sz w:val="28"/>
          <w:szCs w:val="28"/>
        </w:rPr>
        <w:t>)</w:t>
      </w:r>
      <w:r w:rsidR="00022618" w:rsidRPr="00022618">
        <w:rPr>
          <w:rFonts w:ascii="Times New Roman" w:hAnsi="Times New Roman" w:cs="Times New Roman"/>
          <w:sz w:val="28"/>
          <w:szCs w:val="28"/>
        </w:rPr>
        <w:t xml:space="preserve"> и добавление </w:t>
      </w:r>
      <w:r>
        <w:rPr>
          <w:rFonts w:ascii="Times New Roman" w:hAnsi="Times New Roman" w:cs="Times New Roman"/>
          <w:sz w:val="28"/>
          <w:szCs w:val="28"/>
        </w:rPr>
        <w:t xml:space="preserve">агрохимиката </w:t>
      </w:r>
      <w:r w:rsidR="009A4559" w:rsidRPr="009A4559">
        <w:rPr>
          <w:rFonts w:ascii="Times New Roman" w:hAnsi="Times New Roman" w:cs="Times New Roman"/>
          <w:b/>
          <w:sz w:val="28"/>
          <w:szCs w:val="28"/>
        </w:rPr>
        <w:t>Гумат</w:t>
      </w:r>
      <w:r w:rsidR="009A4559">
        <w:rPr>
          <w:rFonts w:ascii="Times New Roman" w:hAnsi="Times New Roman" w:cs="Times New Roman"/>
          <w:sz w:val="28"/>
          <w:szCs w:val="28"/>
        </w:rPr>
        <w:t xml:space="preserve"> </w:t>
      </w:r>
      <w:r w:rsidR="00022618" w:rsidRPr="002C1430">
        <w:rPr>
          <w:rFonts w:ascii="Times New Roman" w:hAnsi="Times New Roman" w:cs="Times New Roman"/>
          <w:b/>
          <w:sz w:val="28"/>
          <w:szCs w:val="28"/>
        </w:rPr>
        <w:t>«Здоров</w:t>
      </w:r>
      <w:r w:rsidRPr="002C1430">
        <w:rPr>
          <w:rFonts w:ascii="Times New Roman" w:hAnsi="Times New Roman" w:cs="Times New Roman"/>
          <w:b/>
          <w:sz w:val="28"/>
          <w:szCs w:val="28"/>
        </w:rPr>
        <w:t>ый</w:t>
      </w:r>
      <w:r w:rsidR="00022618" w:rsidRPr="002C1430">
        <w:rPr>
          <w:rFonts w:ascii="Times New Roman" w:hAnsi="Times New Roman" w:cs="Times New Roman"/>
          <w:b/>
          <w:sz w:val="28"/>
          <w:szCs w:val="28"/>
        </w:rPr>
        <w:t xml:space="preserve"> урожа</w:t>
      </w:r>
      <w:r w:rsidRPr="002C1430">
        <w:rPr>
          <w:rFonts w:ascii="Times New Roman" w:hAnsi="Times New Roman" w:cs="Times New Roman"/>
          <w:b/>
          <w:sz w:val="28"/>
          <w:szCs w:val="28"/>
        </w:rPr>
        <w:t>й</w:t>
      </w:r>
      <w:r w:rsidR="00022618" w:rsidRPr="008853A2">
        <w:rPr>
          <w:rFonts w:ascii="Times New Roman" w:hAnsi="Times New Roman" w:cs="Times New Roman"/>
          <w:b/>
          <w:sz w:val="28"/>
          <w:szCs w:val="28"/>
        </w:rPr>
        <w:t>»</w:t>
      </w:r>
      <w:r w:rsidR="00022618" w:rsidRPr="008853A2">
        <w:rPr>
          <w:rFonts w:ascii="Times New Roman" w:hAnsi="Times New Roman" w:cs="Times New Roman"/>
          <w:sz w:val="28"/>
          <w:szCs w:val="28"/>
        </w:rPr>
        <w:t xml:space="preserve"> </w:t>
      </w:r>
      <w:r w:rsidR="009A4559" w:rsidRPr="008853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A4559" w:rsidRPr="008853A2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A4559" w:rsidRPr="008853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53A2" w:rsidRPr="008853A2">
        <w:rPr>
          <w:rFonts w:ascii="Times New Roman" w:hAnsi="Times New Roman" w:cs="Times New Roman"/>
          <w:b/>
          <w:sz w:val="28"/>
          <w:szCs w:val="28"/>
        </w:rPr>
        <w:t>для предпосевной обработки семян 1-2 л/т</w:t>
      </w:r>
      <w:r w:rsidR="009A4559" w:rsidRPr="008853A2">
        <w:rPr>
          <w:rFonts w:ascii="Times New Roman" w:hAnsi="Times New Roman" w:cs="Times New Roman"/>
          <w:sz w:val="28"/>
          <w:szCs w:val="28"/>
        </w:rPr>
        <w:t xml:space="preserve">) </w:t>
      </w:r>
      <w:r w:rsidR="00022618" w:rsidRPr="008853A2">
        <w:rPr>
          <w:rFonts w:ascii="Times New Roman" w:hAnsi="Times New Roman" w:cs="Times New Roman"/>
          <w:sz w:val="28"/>
          <w:szCs w:val="28"/>
        </w:rPr>
        <w:t xml:space="preserve">жидкого </w:t>
      </w:r>
      <w:r w:rsidRPr="008853A2">
        <w:rPr>
          <w:rFonts w:ascii="Times New Roman" w:hAnsi="Times New Roman" w:cs="Times New Roman"/>
          <w:sz w:val="28"/>
          <w:szCs w:val="28"/>
        </w:rPr>
        <w:t>комплексное удобрение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природных гуминовых кислот </w:t>
      </w:r>
      <w:r w:rsidR="00022618" w:rsidRPr="00022618">
        <w:rPr>
          <w:rFonts w:ascii="Times New Roman" w:hAnsi="Times New Roman" w:cs="Times New Roman"/>
          <w:sz w:val="28"/>
          <w:szCs w:val="28"/>
        </w:rPr>
        <w:t>с набором макро- и микроэлементов.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30">
        <w:rPr>
          <w:rFonts w:ascii="Times New Roman" w:hAnsi="Times New Roman" w:cs="Times New Roman"/>
          <w:sz w:val="28"/>
          <w:szCs w:val="28"/>
        </w:rPr>
        <w:t>Это позволяет повысить природную устойчивость растений к болезням.  Кроме того, способствует развитию корневой системы, повышает устойчивость растений к болезням, снижает стресс от воздействия химических препаратов и неблагоприятных погодных условий.</w:t>
      </w:r>
    </w:p>
    <w:p w14:paraId="4E9A9596" w14:textId="77777777" w:rsidR="00251620" w:rsidRPr="00251620" w:rsidRDefault="00251620" w:rsidP="00251620">
      <w:pPr>
        <w:pStyle w:val="a7"/>
        <w:ind w:firstLine="709"/>
        <w:jc w:val="both"/>
        <w:rPr>
          <w:bCs/>
          <w:iCs/>
          <w:sz w:val="28"/>
          <w:szCs w:val="28"/>
          <w:vertAlign w:val="baseline"/>
        </w:rPr>
      </w:pPr>
      <w:r w:rsidRPr="00251620">
        <w:rPr>
          <w:sz w:val="28"/>
          <w:szCs w:val="28"/>
          <w:vertAlign w:val="baseline"/>
        </w:rPr>
        <w:t>При настройке машин для протравливания семян, для уточнения нормы расхода первые партии необходимо проверять на качество протравливания. Недопустимо проведение протравливания с заниженными нормами расхода, что приводит к низкой эффективности этого приема и увеличивает количество   резистентных рас возбудителей болезней.</w:t>
      </w:r>
    </w:p>
    <w:p w14:paraId="1B696B25" w14:textId="77777777" w:rsidR="00251620" w:rsidRPr="00251620" w:rsidRDefault="00251620" w:rsidP="00251620">
      <w:pPr>
        <w:pStyle w:val="a7"/>
        <w:ind w:firstLine="709"/>
        <w:jc w:val="both"/>
        <w:rPr>
          <w:sz w:val="28"/>
          <w:szCs w:val="28"/>
          <w:vertAlign w:val="baseline"/>
        </w:rPr>
      </w:pPr>
      <w:r w:rsidRPr="00251620">
        <w:rPr>
          <w:sz w:val="28"/>
          <w:szCs w:val="28"/>
          <w:vertAlign w:val="baseline"/>
        </w:rPr>
        <w:t>Обеззараживание семян проводится в специально предназначенных для этих целей площадках и помещениях. При работе с препаратами следует соблюдать меры безопасности в соответствии с Санитарными правилами и нормами.</w:t>
      </w:r>
    </w:p>
    <w:p w14:paraId="579AD0B0" w14:textId="77777777" w:rsidR="00EA190B" w:rsidRDefault="00EA190B" w:rsidP="00EA190B">
      <w:pPr>
        <w:spacing w:after="0" w:line="240" w:lineRule="auto"/>
        <w:ind w:firstLine="709"/>
        <w:jc w:val="center"/>
        <w:rPr>
          <w:rStyle w:val="ecattext"/>
          <w:rFonts w:ascii="Times New Roman" w:hAnsi="Times New Roman"/>
          <w:color w:val="FF0000"/>
          <w:sz w:val="28"/>
          <w:szCs w:val="28"/>
        </w:rPr>
      </w:pPr>
    </w:p>
    <w:p w14:paraId="2B816756" w14:textId="6AD0640A" w:rsidR="00EA190B" w:rsidRPr="003F2993" w:rsidRDefault="00EA190B" w:rsidP="00EA190B">
      <w:pPr>
        <w:spacing w:after="0" w:line="240" w:lineRule="auto"/>
        <w:ind w:firstLine="709"/>
        <w:jc w:val="center"/>
        <w:rPr>
          <w:rStyle w:val="ecattext"/>
          <w:rFonts w:ascii="Times New Roman" w:hAnsi="Times New Roman"/>
          <w:sz w:val="28"/>
          <w:szCs w:val="28"/>
        </w:rPr>
      </w:pPr>
      <w:r w:rsidRPr="003F2993">
        <w:rPr>
          <w:rStyle w:val="ecattext"/>
          <w:rFonts w:ascii="Times New Roman" w:hAnsi="Times New Roman"/>
          <w:color w:val="FF0000"/>
          <w:sz w:val="28"/>
          <w:szCs w:val="28"/>
        </w:rPr>
        <w:t>Важно!</w:t>
      </w:r>
    </w:p>
    <w:p w14:paraId="1E660B16" w14:textId="77777777" w:rsidR="00EA190B" w:rsidRPr="003F2993" w:rsidRDefault="00EA190B" w:rsidP="00EA190B">
      <w:pPr>
        <w:spacing w:after="0" w:line="240" w:lineRule="auto"/>
        <w:ind w:firstLine="709"/>
        <w:jc w:val="both"/>
        <w:rPr>
          <w:rStyle w:val="ecattext"/>
          <w:rFonts w:ascii="Times New Roman" w:hAnsi="Times New Roman"/>
          <w:b/>
          <w:sz w:val="28"/>
          <w:szCs w:val="28"/>
        </w:rPr>
      </w:pPr>
      <w:r w:rsidRPr="003F2993">
        <w:rPr>
          <w:rStyle w:val="ecattext"/>
          <w:rFonts w:ascii="Times New Roman" w:hAnsi="Times New Roman"/>
          <w:sz w:val="28"/>
          <w:szCs w:val="28"/>
        </w:rPr>
        <w:t xml:space="preserve"> </w:t>
      </w:r>
      <w:r w:rsidRPr="003F2993">
        <w:rPr>
          <w:rStyle w:val="ecattext"/>
          <w:rFonts w:ascii="Times New Roman" w:hAnsi="Times New Roman"/>
          <w:b/>
          <w:sz w:val="28"/>
          <w:szCs w:val="28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4BC41159" w14:textId="77777777" w:rsidR="00EA190B" w:rsidRPr="003F2993" w:rsidRDefault="00EA190B" w:rsidP="00EA19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2993">
        <w:rPr>
          <w:rFonts w:ascii="Times New Roman" w:hAnsi="Times New Roman"/>
          <w:b/>
          <w:sz w:val="28"/>
          <w:szCs w:val="28"/>
        </w:rPr>
        <w:t>В соответствии с гигиеническими требованиями СанПиН 1.2.2584-10 п. 2.19. необходимо строго соблюдать регламент применения, правила личной гигиены и техники безопасности.</w:t>
      </w:r>
    </w:p>
    <w:p w14:paraId="1BB116D7" w14:textId="002516EF" w:rsidR="00C412AB" w:rsidRPr="00E93F9C" w:rsidRDefault="00EA190B" w:rsidP="00E93F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2F442D">
        <w:rPr>
          <w:rFonts w:ascii="Times New Roman" w:hAnsi="Times New Roman"/>
          <w:bCs/>
          <w:i/>
          <w:iCs/>
          <w:sz w:val="28"/>
          <w:szCs w:val="28"/>
        </w:rPr>
        <w:t>.</w:t>
      </w:r>
    </w:p>
    <w:sectPr w:rsidR="00C412AB" w:rsidRPr="00E93F9C" w:rsidSect="000B75F0">
      <w:headerReference w:type="default" r:id="rId9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BDB1D" w14:textId="77777777" w:rsidR="0034486A" w:rsidRDefault="0034486A">
      <w:pPr>
        <w:spacing w:after="0" w:line="240" w:lineRule="auto"/>
      </w:pPr>
      <w:r>
        <w:separator/>
      </w:r>
    </w:p>
  </w:endnote>
  <w:endnote w:type="continuationSeparator" w:id="0">
    <w:p w14:paraId="267C74C8" w14:textId="77777777" w:rsidR="0034486A" w:rsidRDefault="0034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E73A9" w14:textId="77777777" w:rsidR="0034486A" w:rsidRDefault="0034486A">
      <w:pPr>
        <w:spacing w:after="0" w:line="240" w:lineRule="auto"/>
      </w:pPr>
      <w:r>
        <w:separator/>
      </w:r>
    </w:p>
  </w:footnote>
  <w:footnote w:type="continuationSeparator" w:id="0">
    <w:p w14:paraId="0A040CE0" w14:textId="77777777" w:rsidR="0034486A" w:rsidRDefault="0034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6875B" w14:textId="77777777" w:rsidR="00BC49D6" w:rsidRDefault="00BC49D6">
    <w:pPr>
      <w:pStyle w:val="a3"/>
    </w:pPr>
  </w:p>
  <w:p w14:paraId="4683A7E4" w14:textId="77777777" w:rsidR="00BC49D6" w:rsidRDefault="00BC49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A084E"/>
    <w:multiLevelType w:val="hybridMultilevel"/>
    <w:tmpl w:val="9CBC68F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704C5E32"/>
    <w:multiLevelType w:val="hybridMultilevel"/>
    <w:tmpl w:val="4CF49F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CA"/>
    <w:rsid w:val="000032B3"/>
    <w:rsid w:val="00022618"/>
    <w:rsid w:val="00093646"/>
    <w:rsid w:val="000A09D1"/>
    <w:rsid w:val="000B40A6"/>
    <w:rsid w:val="000B75F0"/>
    <w:rsid w:val="001E1438"/>
    <w:rsid w:val="00251620"/>
    <w:rsid w:val="00254395"/>
    <w:rsid w:val="002A1BE3"/>
    <w:rsid w:val="002C1430"/>
    <w:rsid w:val="002F442D"/>
    <w:rsid w:val="0034486A"/>
    <w:rsid w:val="00374E2C"/>
    <w:rsid w:val="003B4815"/>
    <w:rsid w:val="003F4CCA"/>
    <w:rsid w:val="004643DA"/>
    <w:rsid w:val="004C2A7B"/>
    <w:rsid w:val="004D40FC"/>
    <w:rsid w:val="00516883"/>
    <w:rsid w:val="00521E80"/>
    <w:rsid w:val="0053277E"/>
    <w:rsid w:val="005D5A42"/>
    <w:rsid w:val="00710C60"/>
    <w:rsid w:val="00753EA6"/>
    <w:rsid w:val="00790713"/>
    <w:rsid w:val="007A7F46"/>
    <w:rsid w:val="007D4A99"/>
    <w:rsid w:val="008853A2"/>
    <w:rsid w:val="00890D9F"/>
    <w:rsid w:val="0090333B"/>
    <w:rsid w:val="00907FF7"/>
    <w:rsid w:val="00940605"/>
    <w:rsid w:val="009A4559"/>
    <w:rsid w:val="00A057D1"/>
    <w:rsid w:val="00A43EC8"/>
    <w:rsid w:val="00AA7D37"/>
    <w:rsid w:val="00AF46E7"/>
    <w:rsid w:val="00B30D8E"/>
    <w:rsid w:val="00B812EB"/>
    <w:rsid w:val="00BA7DDA"/>
    <w:rsid w:val="00BC2FBA"/>
    <w:rsid w:val="00BC49D6"/>
    <w:rsid w:val="00C412AB"/>
    <w:rsid w:val="00C56A15"/>
    <w:rsid w:val="00CB0C26"/>
    <w:rsid w:val="00D53C00"/>
    <w:rsid w:val="00D53D7A"/>
    <w:rsid w:val="00D65C52"/>
    <w:rsid w:val="00DC5837"/>
    <w:rsid w:val="00E2606B"/>
    <w:rsid w:val="00E93F9C"/>
    <w:rsid w:val="00EA190B"/>
    <w:rsid w:val="00ED3E48"/>
    <w:rsid w:val="00EE4171"/>
    <w:rsid w:val="00F01EC5"/>
    <w:rsid w:val="00F201CB"/>
    <w:rsid w:val="00F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68CF"/>
  <w15:chartTrackingRefBased/>
  <w15:docId w15:val="{FAA051CD-92F5-47E0-BE11-C4166F68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A7B"/>
  </w:style>
  <w:style w:type="paragraph" w:styleId="a5">
    <w:name w:val="Title"/>
    <w:basedOn w:val="a"/>
    <w:link w:val="a6"/>
    <w:qFormat/>
    <w:rsid w:val="004C2A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4C2A7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semiHidden/>
    <w:rsid w:val="0025162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vertAlign w:val="subscript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51620"/>
    <w:rPr>
      <w:rFonts w:ascii="Times New Roman" w:eastAsia="Times New Roman" w:hAnsi="Times New Roman" w:cs="Times New Roman"/>
      <w:sz w:val="30"/>
      <w:szCs w:val="20"/>
      <w:vertAlign w:val="subscript"/>
      <w:lang w:eastAsia="ru-RU"/>
    </w:rPr>
  </w:style>
  <w:style w:type="character" w:customStyle="1" w:styleId="ecattext">
    <w:name w:val="ecattext"/>
    <w:rsid w:val="00EA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 qqq</dc:creator>
  <cp:keywords/>
  <dc:description/>
  <cp:lastModifiedBy>Админ</cp:lastModifiedBy>
  <cp:revision>10</cp:revision>
  <cp:lastPrinted>2024-01-16T09:10:00Z</cp:lastPrinted>
  <dcterms:created xsi:type="dcterms:W3CDTF">2024-01-16T08:44:00Z</dcterms:created>
  <dcterms:modified xsi:type="dcterms:W3CDTF">2024-01-17T13:45:00Z</dcterms:modified>
</cp:coreProperties>
</file>