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eastAsia="ru-RU"/>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АДМИНИСТРАЦИЯ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КАЛАЧЕЕВСКОГО МУНИЦИПАЛЬНОГО РАЙОНА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ВОРОНЕЖСКОЙ ОБЛАСТИ</w:t>
      </w:r>
    </w:p>
    <w:p w:rsidR="008F3A19" w:rsidRDefault="008F3A19" w:rsidP="008F3A19">
      <w:pPr>
        <w:keepNext/>
        <w:suppressAutoHyphens/>
        <w:spacing w:after="0" w:line="240" w:lineRule="auto"/>
        <w:ind w:left="720"/>
        <w:jc w:val="center"/>
        <w:outlineLvl w:val="2"/>
        <w:rPr>
          <w:rFonts w:ascii="Times New Roman" w:eastAsia="Times New Roman" w:hAnsi="Times New Roman" w:cs="Times New Roman"/>
          <w:b/>
          <w:sz w:val="48"/>
          <w:szCs w:val="20"/>
          <w:lang w:eastAsia="ar-SA"/>
        </w:rPr>
      </w:pPr>
      <w:r>
        <w:rPr>
          <w:rFonts w:ascii="Times New Roman" w:eastAsia="Times New Roman" w:hAnsi="Times New Roman" w:cs="Times New Roman"/>
          <w:b/>
          <w:sz w:val="48"/>
          <w:szCs w:val="20"/>
          <w:lang w:eastAsia="ar-SA"/>
        </w:rPr>
        <w:t>РАСПОРЯЖЕНИЕ</w:t>
      </w:r>
    </w:p>
    <w:p w:rsidR="008F3A19" w:rsidRDefault="008F3A19" w:rsidP="008F3A19">
      <w:pPr>
        <w:suppressAutoHyphens/>
        <w:spacing w:after="0" w:line="360" w:lineRule="auto"/>
        <w:jc w:val="center"/>
        <w:rPr>
          <w:rFonts w:ascii="Times New Roman" w:eastAsia="Times New Roman" w:hAnsi="Times New Roman" w:cs="Times New Roman"/>
          <w:sz w:val="10"/>
          <w:szCs w:val="10"/>
          <w:lang w:eastAsia="ar-SA"/>
        </w:rPr>
      </w:pPr>
    </w:p>
    <w:p w:rsidR="008F3A19" w:rsidRDefault="008F3A19" w:rsidP="008F3A19">
      <w:pPr>
        <w:suppressAutoHyphens/>
        <w:spacing w:after="0" w:line="360" w:lineRule="auto"/>
        <w:rPr>
          <w:rFonts w:ascii="Times New Roman" w:eastAsia="Times New Roman" w:hAnsi="Times New Roman" w:cs="Times New Roman"/>
          <w:sz w:val="26"/>
          <w:szCs w:val="26"/>
          <w:lang w:eastAsia="ar-SA"/>
        </w:rPr>
      </w:pPr>
      <w:proofErr w:type="gramStart"/>
      <w:r>
        <w:rPr>
          <w:rFonts w:ascii="Times New Roman" w:eastAsia="Times New Roman" w:hAnsi="Times New Roman" w:cs="Times New Roman"/>
          <w:sz w:val="26"/>
          <w:szCs w:val="26"/>
          <w:lang w:eastAsia="ar-SA"/>
        </w:rPr>
        <w:t xml:space="preserve">от  </w:t>
      </w:r>
      <w:r w:rsidR="00FF7274">
        <w:rPr>
          <w:rFonts w:ascii="Times New Roman" w:eastAsia="Times New Roman" w:hAnsi="Times New Roman" w:cs="Times New Roman"/>
          <w:sz w:val="26"/>
          <w:szCs w:val="26"/>
          <w:lang w:eastAsia="ar-SA"/>
        </w:rPr>
        <w:t>06</w:t>
      </w:r>
      <w:r w:rsidR="00FA1D50">
        <w:rPr>
          <w:rFonts w:ascii="Times New Roman" w:eastAsia="Times New Roman" w:hAnsi="Times New Roman" w:cs="Times New Roman"/>
          <w:sz w:val="26"/>
          <w:szCs w:val="26"/>
          <w:lang w:eastAsia="ar-SA"/>
        </w:rPr>
        <w:t>.</w:t>
      </w:r>
      <w:r w:rsidR="00FF7274">
        <w:rPr>
          <w:rFonts w:ascii="Times New Roman" w:eastAsia="Times New Roman" w:hAnsi="Times New Roman" w:cs="Times New Roman"/>
          <w:sz w:val="26"/>
          <w:szCs w:val="26"/>
          <w:lang w:eastAsia="ar-SA"/>
        </w:rPr>
        <w:t>06</w:t>
      </w:r>
      <w:r w:rsidR="00FA1D50">
        <w:rPr>
          <w:rFonts w:ascii="Times New Roman" w:eastAsia="Times New Roman" w:hAnsi="Times New Roman" w:cs="Times New Roman"/>
          <w:sz w:val="26"/>
          <w:szCs w:val="26"/>
          <w:lang w:eastAsia="ar-SA"/>
        </w:rPr>
        <w:t>.2024</w:t>
      </w:r>
      <w:proofErr w:type="gramEnd"/>
      <w:r w:rsidR="00B05AB4">
        <w:rPr>
          <w:rFonts w:ascii="Times New Roman" w:eastAsia="Times New Roman" w:hAnsi="Times New Roman" w:cs="Times New Roman"/>
          <w:sz w:val="26"/>
          <w:szCs w:val="26"/>
          <w:lang w:eastAsia="ar-SA"/>
        </w:rPr>
        <w:t xml:space="preserve"> г.</w:t>
      </w:r>
      <w:r>
        <w:rPr>
          <w:rFonts w:ascii="Times New Roman" w:eastAsia="Times New Roman" w:hAnsi="Times New Roman" w:cs="Times New Roman"/>
          <w:sz w:val="26"/>
          <w:szCs w:val="26"/>
          <w:lang w:eastAsia="ar-SA"/>
        </w:rPr>
        <w:t xml:space="preserve"> № </w:t>
      </w:r>
      <w:r w:rsidR="00FF7274">
        <w:rPr>
          <w:rFonts w:ascii="Times New Roman" w:eastAsia="Times New Roman" w:hAnsi="Times New Roman" w:cs="Times New Roman"/>
          <w:sz w:val="26"/>
          <w:szCs w:val="26"/>
          <w:lang w:eastAsia="ar-SA"/>
        </w:rPr>
        <w:t>226</w:t>
      </w:r>
    </w:p>
    <w:p w:rsidR="008F3A19" w:rsidRPr="00A00A65" w:rsidRDefault="008F3A19" w:rsidP="008F3A19">
      <w:pPr>
        <w:suppressAutoHyphens/>
        <w:spacing w:after="0" w:line="360" w:lineRule="auto"/>
        <w:rPr>
          <w:rFonts w:ascii="Times New Roman" w:eastAsia="Times New Roman" w:hAnsi="Times New Roman" w:cs="Times New Roman"/>
          <w:sz w:val="26"/>
          <w:szCs w:val="26"/>
          <w:lang w:eastAsia="ar-SA"/>
        </w:rPr>
      </w:pPr>
      <w:r w:rsidRPr="00A00A65">
        <w:rPr>
          <w:rFonts w:ascii="Times New Roman" w:eastAsia="Times New Roman" w:hAnsi="Times New Roman" w:cs="Times New Roman"/>
          <w:sz w:val="26"/>
          <w:szCs w:val="26"/>
          <w:lang w:eastAsia="ar-SA"/>
        </w:rPr>
        <w:t xml:space="preserve">                         г. Калач</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F3A19" w:rsidRPr="00A00A65" w:rsidTr="008F3A19">
        <w:tc>
          <w:tcPr>
            <w:tcW w:w="4672" w:type="dxa"/>
          </w:tcPr>
          <w:p w:rsidR="008F3A19" w:rsidRPr="00A00A65" w:rsidRDefault="008F3A19">
            <w:pPr>
              <w:suppressAutoHyphens/>
              <w:spacing w:line="360" w:lineRule="auto"/>
              <w:rPr>
                <w:rFonts w:ascii="Times New Roman" w:eastAsia="Times New Roman" w:hAnsi="Times New Roman"/>
                <w:b/>
                <w:bCs/>
                <w:sz w:val="26"/>
                <w:szCs w:val="26"/>
                <w:lang w:eastAsia="ar-SA"/>
              </w:rPr>
            </w:pPr>
            <w:r w:rsidRPr="00A00A65">
              <w:rPr>
                <w:rFonts w:ascii="Times New Roman" w:eastAsia="Times New Roman" w:hAnsi="Times New Roman"/>
                <w:b/>
                <w:bCs/>
                <w:sz w:val="26"/>
                <w:szCs w:val="26"/>
                <w:lang w:eastAsia="ar-SA"/>
              </w:rPr>
              <w:t>Об утверждении Доклада о 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w:t>
            </w:r>
            <w:r w:rsidR="00C103A7" w:rsidRPr="00A00A65">
              <w:rPr>
                <w:rFonts w:ascii="Times New Roman" w:eastAsia="Times New Roman" w:hAnsi="Times New Roman"/>
                <w:b/>
                <w:bCs/>
                <w:sz w:val="26"/>
                <w:szCs w:val="26"/>
                <w:lang w:eastAsia="ar-SA"/>
              </w:rPr>
              <w:t xml:space="preserve"> за 202</w:t>
            </w:r>
            <w:r w:rsidR="00FA1D50">
              <w:rPr>
                <w:rFonts w:ascii="Times New Roman" w:eastAsia="Times New Roman" w:hAnsi="Times New Roman"/>
                <w:b/>
                <w:bCs/>
                <w:sz w:val="26"/>
                <w:szCs w:val="26"/>
                <w:lang w:eastAsia="ar-SA"/>
              </w:rPr>
              <w:t>3</w:t>
            </w:r>
            <w:r w:rsidR="00C103A7" w:rsidRPr="00A00A65">
              <w:rPr>
                <w:rFonts w:ascii="Times New Roman" w:eastAsia="Times New Roman" w:hAnsi="Times New Roman"/>
                <w:b/>
                <w:bCs/>
                <w:sz w:val="26"/>
                <w:szCs w:val="26"/>
                <w:lang w:eastAsia="ar-SA"/>
              </w:rPr>
              <w:t xml:space="preserve"> год</w:t>
            </w:r>
          </w:p>
          <w:p w:rsidR="008F3A19" w:rsidRPr="00A00A65" w:rsidRDefault="008F3A19">
            <w:pPr>
              <w:suppressAutoHyphens/>
              <w:spacing w:line="360" w:lineRule="auto"/>
              <w:rPr>
                <w:rFonts w:ascii="Times New Roman" w:eastAsia="Times New Roman" w:hAnsi="Times New Roman"/>
                <w:sz w:val="26"/>
                <w:szCs w:val="26"/>
                <w:lang w:eastAsia="ar-SA"/>
              </w:rPr>
            </w:pPr>
          </w:p>
        </w:tc>
        <w:tc>
          <w:tcPr>
            <w:tcW w:w="4672" w:type="dxa"/>
          </w:tcPr>
          <w:p w:rsidR="008F3A19" w:rsidRPr="00A00A65" w:rsidRDefault="008F3A19">
            <w:pPr>
              <w:suppressAutoHyphens/>
              <w:spacing w:line="360" w:lineRule="auto"/>
              <w:rPr>
                <w:rFonts w:ascii="Times New Roman" w:eastAsia="Times New Roman" w:hAnsi="Times New Roman"/>
                <w:sz w:val="26"/>
                <w:szCs w:val="26"/>
                <w:lang w:eastAsia="ar-SA"/>
              </w:rPr>
            </w:pPr>
          </w:p>
        </w:tc>
      </w:tr>
    </w:tbl>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b/>
          <w:sz w:val="26"/>
          <w:szCs w:val="26"/>
          <w:lang w:eastAsia="ru-RU"/>
        </w:rPr>
      </w:pPr>
    </w:p>
    <w:p w:rsidR="008F3A19" w:rsidRPr="00A00A65" w:rsidRDefault="00523370" w:rsidP="008F3A19">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 xml:space="preserve">В </w:t>
      </w:r>
      <w:r w:rsidR="00C103A7" w:rsidRPr="00A00A65">
        <w:rPr>
          <w:rFonts w:ascii="Times New Roman" w:eastAsia="Times New Roman" w:hAnsi="Times New Roman" w:cs="Times New Roman"/>
          <w:sz w:val="26"/>
          <w:szCs w:val="26"/>
          <w:lang w:eastAsia="ru-RU"/>
        </w:rPr>
        <w:t>соответствии</w:t>
      </w:r>
      <w:r w:rsidRPr="00A00A65">
        <w:rPr>
          <w:rFonts w:ascii="Times New Roman" w:eastAsia="Times New Roman" w:hAnsi="Times New Roman" w:cs="Times New Roman"/>
          <w:sz w:val="26"/>
          <w:szCs w:val="26"/>
          <w:lang w:eastAsia="ru-RU"/>
        </w:rPr>
        <w:t xml:space="preserve"> со статьей 47 Федерального закона от 30 июля 2020 г. № 248-ФЗ «О государственном контроле (надзоре) и муниципальном контроле в Российской Федерации», пунктом 3.7. </w:t>
      </w:r>
      <w:r w:rsidR="00C103A7" w:rsidRPr="00A00A65">
        <w:rPr>
          <w:rFonts w:ascii="Times New Roman" w:eastAsia="Times New Roman" w:hAnsi="Times New Roman" w:cs="Times New Roman"/>
          <w:sz w:val="26"/>
          <w:szCs w:val="26"/>
          <w:lang w:eastAsia="ru-RU"/>
        </w:rPr>
        <w:t>Положения о муниципальном земельном контроле в границах сельских поселений Калачеевского муниципального района Воронежской области, утвержденного решением Совета народных депутатов Калачеевского муниципального района Воронежской области от 24.11.2021 г. № 156</w:t>
      </w:r>
      <w:r w:rsidR="008F3A19" w:rsidRPr="00A00A65">
        <w:rPr>
          <w:rFonts w:ascii="Times New Roman" w:eastAsia="Times New Roman" w:hAnsi="Times New Roman" w:cs="Times New Roman"/>
          <w:sz w:val="26"/>
          <w:szCs w:val="26"/>
          <w:lang w:eastAsia="ru-RU"/>
        </w:rPr>
        <w:t>:</w:t>
      </w:r>
    </w:p>
    <w:p w:rsidR="008F3A19" w:rsidRPr="00A00A65" w:rsidRDefault="008F3A19" w:rsidP="00C103A7">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1.</w:t>
      </w:r>
      <w:r w:rsidRPr="00A00A65">
        <w:rPr>
          <w:rFonts w:ascii="Times New Roman" w:eastAsia="Times New Roman" w:hAnsi="Times New Roman" w:cs="Times New Roman"/>
          <w:b/>
          <w:sz w:val="26"/>
          <w:szCs w:val="26"/>
          <w:lang w:eastAsia="ru-RU"/>
        </w:rPr>
        <w:t xml:space="preserve"> </w:t>
      </w:r>
      <w:r w:rsidR="00C103A7" w:rsidRPr="00A00A65">
        <w:rPr>
          <w:rFonts w:ascii="Times New Roman" w:eastAsia="Times New Roman" w:hAnsi="Times New Roman" w:cs="Times New Roman"/>
          <w:sz w:val="26"/>
          <w:szCs w:val="26"/>
          <w:lang w:eastAsia="ru-RU"/>
        </w:rPr>
        <w:t xml:space="preserve">Утвердить Доклад о </w:t>
      </w:r>
      <w:r w:rsidR="00C103A7" w:rsidRPr="00A00A65">
        <w:rPr>
          <w:rFonts w:ascii="Times New Roman" w:eastAsia="Times New Roman" w:hAnsi="Times New Roman" w:cs="Times New Roman"/>
          <w:bCs/>
          <w:sz w:val="26"/>
          <w:szCs w:val="26"/>
          <w:lang w:eastAsia="ru-RU"/>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w:t>
      </w:r>
      <w:r w:rsidR="00FA1D50">
        <w:rPr>
          <w:rFonts w:ascii="Times New Roman" w:eastAsia="Times New Roman" w:hAnsi="Times New Roman" w:cs="Times New Roman"/>
          <w:bCs/>
          <w:sz w:val="26"/>
          <w:szCs w:val="26"/>
          <w:lang w:eastAsia="ru-RU"/>
        </w:rPr>
        <w:t>3</w:t>
      </w:r>
      <w:r w:rsidR="00C103A7" w:rsidRPr="00A00A65">
        <w:rPr>
          <w:rFonts w:ascii="Times New Roman" w:eastAsia="Times New Roman" w:hAnsi="Times New Roman" w:cs="Times New Roman"/>
          <w:bCs/>
          <w:sz w:val="26"/>
          <w:szCs w:val="26"/>
          <w:lang w:eastAsia="ru-RU"/>
        </w:rPr>
        <w:t xml:space="preserve"> год</w:t>
      </w:r>
      <w:r w:rsidR="00AA3FEF" w:rsidRPr="00A00A65">
        <w:rPr>
          <w:rFonts w:ascii="Times New Roman" w:eastAsia="Times New Roman" w:hAnsi="Times New Roman" w:cs="Times New Roman"/>
          <w:bCs/>
          <w:sz w:val="26"/>
          <w:szCs w:val="26"/>
          <w:lang w:eastAsia="ru-RU"/>
        </w:rPr>
        <w:t xml:space="preserve"> </w:t>
      </w:r>
      <w:r w:rsidR="00C103A7" w:rsidRPr="00A00A65">
        <w:rPr>
          <w:rFonts w:ascii="Times New Roman" w:eastAsia="Times New Roman" w:hAnsi="Times New Roman" w:cs="Times New Roman"/>
          <w:bCs/>
          <w:sz w:val="26"/>
          <w:szCs w:val="26"/>
          <w:lang w:eastAsia="ru-RU"/>
        </w:rPr>
        <w:t xml:space="preserve">согласно </w:t>
      </w:r>
      <w:r w:rsidR="00AA3FEF" w:rsidRPr="00A00A65">
        <w:rPr>
          <w:rFonts w:ascii="Times New Roman" w:eastAsia="Times New Roman" w:hAnsi="Times New Roman" w:cs="Times New Roman"/>
          <w:bCs/>
          <w:sz w:val="26"/>
          <w:szCs w:val="26"/>
          <w:lang w:eastAsia="ru-RU"/>
        </w:rPr>
        <w:t>приложению,</w:t>
      </w:r>
      <w:r w:rsidR="00C103A7" w:rsidRPr="00A00A65">
        <w:rPr>
          <w:rFonts w:ascii="Times New Roman" w:eastAsia="Times New Roman" w:hAnsi="Times New Roman" w:cs="Times New Roman"/>
          <w:bCs/>
          <w:sz w:val="26"/>
          <w:szCs w:val="26"/>
          <w:lang w:eastAsia="ru-RU"/>
        </w:rPr>
        <w:t xml:space="preserve"> к настоящему распоряжению.</w:t>
      </w:r>
    </w:p>
    <w:p w:rsidR="008F3A19" w:rsidRPr="00A00A65" w:rsidRDefault="008F3A19" w:rsidP="008F3A19">
      <w:pPr>
        <w:widowControl w:val="0"/>
        <w:autoSpaceDE w:val="0"/>
        <w:autoSpaceDN w:val="0"/>
        <w:spacing w:after="0" w:line="360" w:lineRule="auto"/>
        <w:ind w:firstLine="709"/>
        <w:jc w:val="both"/>
        <w:rPr>
          <w:rFonts w:ascii="Times New Roman" w:eastAsia="Times New Roman" w:hAnsi="Times New Roman" w:cs="Times New Roman"/>
          <w:bCs/>
          <w:sz w:val="26"/>
          <w:szCs w:val="26"/>
          <w:lang w:eastAsia="ru-RU"/>
        </w:rPr>
      </w:pPr>
      <w:r w:rsidRPr="00A00A65">
        <w:rPr>
          <w:rFonts w:ascii="Times New Roman" w:eastAsia="Times New Roman" w:hAnsi="Times New Roman" w:cs="Times New Roman"/>
          <w:sz w:val="26"/>
          <w:szCs w:val="26"/>
          <w:lang w:eastAsia="ru-RU"/>
        </w:rPr>
        <w:t xml:space="preserve">2. </w:t>
      </w:r>
      <w:r w:rsidR="00AA3FEF" w:rsidRPr="00A00A65">
        <w:rPr>
          <w:rFonts w:ascii="Times New Roman" w:eastAsia="Times New Roman" w:hAnsi="Times New Roman" w:cs="Times New Roman"/>
          <w:sz w:val="26"/>
          <w:szCs w:val="26"/>
          <w:lang w:eastAsia="ru-RU"/>
        </w:rPr>
        <w:t>Сектору по управлению муниципальным имуществом и земельным отношениям администрации Калачеевского муниципального района</w:t>
      </w:r>
      <w:r w:rsidR="001836DD" w:rsidRPr="00A00A65">
        <w:rPr>
          <w:rFonts w:ascii="Times New Roman" w:eastAsia="Times New Roman" w:hAnsi="Times New Roman" w:cs="Times New Roman"/>
          <w:sz w:val="26"/>
          <w:szCs w:val="26"/>
          <w:lang w:eastAsia="ru-RU"/>
        </w:rPr>
        <w:t xml:space="preserve"> (А. М. Ярцев)</w:t>
      </w:r>
      <w:r w:rsidR="00AA3FEF" w:rsidRPr="00A00A65">
        <w:rPr>
          <w:rFonts w:ascii="Times New Roman" w:eastAsia="Times New Roman" w:hAnsi="Times New Roman" w:cs="Times New Roman"/>
          <w:sz w:val="26"/>
          <w:szCs w:val="26"/>
          <w:lang w:eastAsia="ru-RU"/>
        </w:rPr>
        <w:t xml:space="preserve"> </w:t>
      </w:r>
      <w:r w:rsidR="00AA3FEF" w:rsidRPr="00A00A65">
        <w:rPr>
          <w:rFonts w:ascii="Times New Roman" w:eastAsia="Times New Roman" w:hAnsi="Times New Roman" w:cs="Times New Roman"/>
          <w:sz w:val="26"/>
          <w:szCs w:val="26"/>
          <w:lang w:eastAsia="ru-RU"/>
        </w:rPr>
        <w:lastRenderedPageBreak/>
        <w:t>обеспечить размещение настоящего распоряжения на официальном сайте администрации Калачеевского муниципального района в информационно-телекоммуникационной сети «Интернет».</w:t>
      </w:r>
    </w:p>
    <w:p w:rsidR="008F3A19" w:rsidRPr="00A00A65" w:rsidRDefault="008F3A19" w:rsidP="008F3A19">
      <w:pPr>
        <w:spacing w:after="0" w:line="360" w:lineRule="auto"/>
        <w:ind w:firstLine="708"/>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 xml:space="preserve">2. Контроль за исполнением настоящего распоряжения возложить на заместителя главы администрации Калачеевского муниципального района </w:t>
      </w:r>
      <w:r w:rsidR="00FA1D50">
        <w:rPr>
          <w:rFonts w:ascii="Times New Roman" w:eastAsia="Times New Roman" w:hAnsi="Times New Roman" w:cs="Times New Roman"/>
          <w:sz w:val="26"/>
          <w:szCs w:val="26"/>
          <w:lang w:eastAsia="ru-RU"/>
        </w:rPr>
        <w:t>Татарникову С.И.</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Глава администрации</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 xml:space="preserve">Калачеевского муниципального района                                                Н.Т. </w:t>
      </w:r>
      <w:proofErr w:type="spellStart"/>
      <w:r w:rsidRPr="00A00A65">
        <w:rPr>
          <w:rFonts w:ascii="Times New Roman" w:eastAsia="Times New Roman" w:hAnsi="Times New Roman" w:cs="Times New Roman"/>
          <w:sz w:val="26"/>
          <w:szCs w:val="26"/>
          <w:lang w:eastAsia="ru-RU"/>
        </w:rPr>
        <w:t>Котолевский</w:t>
      </w:r>
      <w:proofErr w:type="spellEnd"/>
    </w:p>
    <w:p w:rsidR="004F75BC" w:rsidRPr="00A00A65" w:rsidRDefault="004F75BC">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1836DD" w:rsidRPr="00A00A65" w:rsidRDefault="001836DD">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3FEF" w:rsidRPr="00A00A65" w:rsidTr="00AA3FEF">
        <w:tc>
          <w:tcPr>
            <w:tcW w:w="4672" w:type="dxa"/>
          </w:tcPr>
          <w:p w:rsidR="00AA3FEF" w:rsidRPr="00A00A65" w:rsidRDefault="00AA3FEF" w:rsidP="00D04EBB">
            <w:pPr>
              <w:spacing w:line="360" w:lineRule="auto"/>
              <w:rPr>
                <w:sz w:val="26"/>
                <w:szCs w:val="26"/>
              </w:rPr>
            </w:pPr>
          </w:p>
        </w:tc>
        <w:tc>
          <w:tcPr>
            <w:tcW w:w="4673" w:type="dxa"/>
          </w:tcPr>
          <w:p w:rsidR="00AA3FEF" w:rsidRPr="00A00A65" w:rsidRDefault="00AA3FEF" w:rsidP="00B05AB4">
            <w:pPr>
              <w:spacing w:line="360" w:lineRule="auto"/>
              <w:rPr>
                <w:rFonts w:ascii="Times New Roman" w:hAnsi="Times New Roman" w:cs="Times New Roman"/>
                <w:sz w:val="26"/>
                <w:szCs w:val="26"/>
              </w:rPr>
            </w:pPr>
            <w:r w:rsidRPr="00A00A65">
              <w:rPr>
                <w:rFonts w:ascii="Times New Roman" w:hAnsi="Times New Roman" w:cs="Times New Roman"/>
                <w:sz w:val="26"/>
                <w:szCs w:val="26"/>
              </w:rPr>
              <w:t xml:space="preserve">Приложение к распоряжению администрации Калачеевского муниципального района Воронежской области от </w:t>
            </w:r>
            <w:r w:rsidR="00FF7274">
              <w:rPr>
                <w:rFonts w:ascii="Times New Roman" w:hAnsi="Times New Roman" w:cs="Times New Roman"/>
                <w:sz w:val="26"/>
                <w:szCs w:val="26"/>
              </w:rPr>
              <w:t>06.06</w:t>
            </w:r>
            <w:r w:rsidR="00FA1D50">
              <w:rPr>
                <w:rFonts w:ascii="Times New Roman" w:hAnsi="Times New Roman" w:cs="Times New Roman"/>
                <w:sz w:val="26"/>
                <w:szCs w:val="26"/>
              </w:rPr>
              <w:t>.2024 г.</w:t>
            </w:r>
            <w:r w:rsidRPr="00A00A65">
              <w:rPr>
                <w:rFonts w:ascii="Times New Roman" w:hAnsi="Times New Roman" w:cs="Times New Roman"/>
                <w:sz w:val="26"/>
                <w:szCs w:val="26"/>
              </w:rPr>
              <w:t xml:space="preserve"> № </w:t>
            </w:r>
            <w:r w:rsidR="00FF7274">
              <w:rPr>
                <w:rFonts w:ascii="Times New Roman" w:hAnsi="Times New Roman" w:cs="Times New Roman"/>
                <w:sz w:val="26"/>
                <w:szCs w:val="26"/>
              </w:rPr>
              <w:t>226</w:t>
            </w:r>
            <w:bookmarkStart w:id="0" w:name="_GoBack"/>
            <w:bookmarkEnd w:id="0"/>
          </w:p>
        </w:tc>
      </w:tr>
    </w:tbl>
    <w:p w:rsidR="00AA3FEF" w:rsidRPr="00A00A65" w:rsidRDefault="00AA3FEF" w:rsidP="00D04EBB">
      <w:pPr>
        <w:spacing w:line="360" w:lineRule="auto"/>
        <w:rPr>
          <w:sz w:val="26"/>
          <w:szCs w:val="26"/>
        </w:rPr>
      </w:pPr>
    </w:p>
    <w:p w:rsidR="00AA3FEF" w:rsidRPr="00A00A65" w:rsidRDefault="00AA3FEF" w:rsidP="00D04EBB">
      <w:pPr>
        <w:spacing w:line="360" w:lineRule="auto"/>
        <w:jc w:val="center"/>
        <w:rPr>
          <w:rFonts w:ascii="Times New Roman" w:hAnsi="Times New Roman" w:cs="Times New Roman"/>
          <w:b/>
          <w:sz w:val="26"/>
          <w:szCs w:val="26"/>
        </w:rPr>
      </w:pPr>
      <w:r w:rsidRPr="00A00A65">
        <w:rPr>
          <w:rFonts w:ascii="Times New Roman" w:hAnsi="Times New Roman" w:cs="Times New Roman"/>
          <w:b/>
          <w:sz w:val="26"/>
          <w:szCs w:val="26"/>
        </w:rPr>
        <w:t>Доклад</w:t>
      </w:r>
    </w:p>
    <w:p w:rsidR="00AA3FEF" w:rsidRPr="00A00A65" w:rsidRDefault="00AA3FEF" w:rsidP="00D04EBB">
      <w:pPr>
        <w:spacing w:line="360" w:lineRule="auto"/>
        <w:jc w:val="center"/>
        <w:rPr>
          <w:rFonts w:ascii="Times New Roman" w:hAnsi="Times New Roman" w:cs="Times New Roman"/>
          <w:b/>
          <w:bCs/>
          <w:sz w:val="26"/>
          <w:szCs w:val="26"/>
        </w:rPr>
      </w:pPr>
      <w:r w:rsidRPr="00A00A65">
        <w:rPr>
          <w:rFonts w:ascii="Times New Roman" w:hAnsi="Times New Roman" w:cs="Times New Roman"/>
          <w:b/>
          <w:sz w:val="26"/>
          <w:szCs w:val="26"/>
        </w:rPr>
        <w:t xml:space="preserve"> о </w:t>
      </w:r>
      <w:r w:rsidRPr="00A00A65">
        <w:rPr>
          <w:rFonts w:ascii="Times New Roman" w:hAnsi="Times New Roman" w:cs="Times New Roman"/>
          <w:b/>
          <w:bCs/>
          <w:sz w:val="26"/>
          <w:szCs w:val="26"/>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w:t>
      </w:r>
      <w:r w:rsidR="00FA1D50">
        <w:rPr>
          <w:rFonts w:ascii="Times New Roman" w:hAnsi="Times New Roman" w:cs="Times New Roman"/>
          <w:b/>
          <w:bCs/>
          <w:sz w:val="26"/>
          <w:szCs w:val="26"/>
        </w:rPr>
        <w:t>3</w:t>
      </w:r>
      <w:r w:rsidRPr="00A00A65">
        <w:rPr>
          <w:rFonts w:ascii="Times New Roman" w:hAnsi="Times New Roman" w:cs="Times New Roman"/>
          <w:b/>
          <w:bCs/>
          <w:sz w:val="26"/>
          <w:szCs w:val="26"/>
        </w:rPr>
        <w:t xml:space="preserve"> год</w:t>
      </w:r>
    </w:p>
    <w:p w:rsidR="001836DD" w:rsidRPr="00A00A65" w:rsidRDefault="001836DD" w:rsidP="00D04EBB">
      <w:pPr>
        <w:pStyle w:val="a4"/>
        <w:spacing w:before="1" w:line="360" w:lineRule="auto"/>
        <w:ind w:left="0" w:right="229" w:firstLine="708"/>
        <w:rPr>
          <w:sz w:val="26"/>
          <w:szCs w:val="26"/>
        </w:rPr>
      </w:pPr>
      <w:r w:rsidRPr="00A00A65">
        <w:rPr>
          <w:sz w:val="26"/>
          <w:szCs w:val="26"/>
        </w:rPr>
        <w:t>1. Обобщение правоприменительной практики осуществления муниципального земельного контроля в границах сельских поселений Калачеевского муниципального района (далее – муниципальный земельный контроль) за 2022 год подготовлено в соответствии со статьей 47 Федерального закона от 31.07.2020 г. № 248-ФЗ «О государственном контроле (надзоре) и муниципальном контроле в Российской Федерации».</w:t>
      </w:r>
    </w:p>
    <w:p w:rsidR="001836DD" w:rsidRPr="00A00A65" w:rsidRDefault="001836DD" w:rsidP="00D04EBB">
      <w:pPr>
        <w:pStyle w:val="a4"/>
        <w:spacing w:before="1" w:line="360" w:lineRule="auto"/>
        <w:ind w:left="0" w:right="229" w:firstLine="708"/>
        <w:rPr>
          <w:sz w:val="26"/>
          <w:szCs w:val="26"/>
        </w:rPr>
      </w:pPr>
      <w:r w:rsidRPr="00A00A65">
        <w:rPr>
          <w:sz w:val="26"/>
          <w:szCs w:val="26"/>
        </w:rPr>
        <w:t>2. Анализ правоприменительной практики осуществления муниципального земельного контроля подготовлен для решения следующих задач:</w:t>
      </w:r>
    </w:p>
    <w:p w:rsidR="001836DD" w:rsidRPr="00A00A65" w:rsidRDefault="001836DD" w:rsidP="00D04EBB">
      <w:pPr>
        <w:pStyle w:val="a4"/>
        <w:spacing w:before="1" w:line="360" w:lineRule="auto"/>
        <w:ind w:right="229" w:firstLine="708"/>
        <w:rPr>
          <w:sz w:val="26"/>
          <w:szCs w:val="26"/>
        </w:rPr>
      </w:pPr>
      <w:r w:rsidRPr="00A00A65">
        <w:rPr>
          <w:sz w:val="26"/>
          <w:szCs w:val="26"/>
        </w:rPr>
        <w:t>1) обеспечение единообразных подходов к применению администрацией Калачеевского муниципального района и его должностными лицами обязательных требований, законодательства Российской Федерации о муниципальном контроле;</w:t>
      </w:r>
    </w:p>
    <w:p w:rsidR="001836DD" w:rsidRPr="00A00A65" w:rsidRDefault="001836DD" w:rsidP="00D04EBB">
      <w:pPr>
        <w:pStyle w:val="a4"/>
        <w:spacing w:before="1" w:line="360" w:lineRule="auto"/>
        <w:ind w:right="229" w:firstLine="708"/>
        <w:rPr>
          <w:sz w:val="26"/>
          <w:szCs w:val="26"/>
        </w:rPr>
      </w:pPr>
      <w:r w:rsidRPr="00A00A65">
        <w:rPr>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1836DD" w:rsidRPr="00A00A65" w:rsidRDefault="001836DD" w:rsidP="00D04EBB">
      <w:pPr>
        <w:pStyle w:val="a4"/>
        <w:spacing w:before="1" w:line="360" w:lineRule="auto"/>
        <w:ind w:right="229" w:firstLine="708"/>
        <w:rPr>
          <w:sz w:val="26"/>
          <w:szCs w:val="26"/>
        </w:rPr>
      </w:pPr>
      <w:r w:rsidRPr="00A00A65">
        <w:rPr>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1836DD" w:rsidRPr="00A00A65" w:rsidRDefault="001836DD" w:rsidP="00D04EBB">
      <w:pPr>
        <w:pStyle w:val="a4"/>
        <w:spacing w:before="1" w:line="360" w:lineRule="auto"/>
        <w:ind w:right="229" w:firstLine="708"/>
        <w:rPr>
          <w:sz w:val="26"/>
          <w:szCs w:val="26"/>
        </w:rPr>
      </w:pPr>
      <w:r w:rsidRPr="00A00A65">
        <w:rPr>
          <w:sz w:val="26"/>
          <w:szCs w:val="26"/>
        </w:rPr>
        <w:t>4) подготовка предложений об актуализации обязательных требований;</w:t>
      </w:r>
    </w:p>
    <w:p w:rsidR="001836DD" w:rsidRPr="00A00A65" w:rsidRDefault="001836DD" w:rsidP="00D04EBB">
      <w:pPr>
        <w:pStyle w:val="a4"/>
        <w:spacing w:before="1" w:line="360" w:lineRule="auto"/>
        <w:ind w:right="229" w:firstLine="708"/>
        <w:rPr>
          <w:sz w:val="26"/>
          <w:szCs w:val="26"/>
        </w:rPr>
      </w:pPr>
      <w:r w:rsidRPr="00A00A65">
        <w:rPr>
          <w:sz w:val="26"/>
          <w:szCs w:val="26"/>
        </w:rPr>
        <w:t>5) подготовка предложений о внесении изменений в законодательство Российской Федерации о муниципальном контроле.</w:t>
      </w:r>
    </w:p>
    <w:p w:rsidR="001836DD" w:rsidRPr="00A00A65" w:rsidRDefault="00C761B6" w:rsidP="00D04EBB">
      <w:pPr>
        <w:pStyle w:val="a4"/>
        <w:spacing w:before="1" w:line="360" w:lineRule="auto"/>
        <w:ind w:right="229" w:firstLine="607"/>
        <w:rPr>
          <w:sz w:val="26"/>
          <w:szCs w:val="26"/>
        </w:rPr>
      </w:pPr>
      <w:r w:rsidRPr="00A00A65">
        <w:rPr>
          <w:sz w:val="26"/>
          <w:szCs w:val="26"/>
        </w:rPr>
        <w:t xml:space="preserve">3. </w:t>
      </w:r>
      <w:r w:rsidR="001836DD" w:rsidRPr="00A00A65">
        <w:rPr>
          <w:sz w:val="26"/>
          <w:szCs w:val="26"/>
        </w:rPr>
        <w:t>Муниципальный земельный контроль осуществляется администрацией</w:t>
      </w:r>
      <w:r w:rsidR="001836DD" w:rsidRPr="00A00A65">
        <w:rPr>
          <w:spacing w:val="1"/>
          <w:sz w:val="26"/>
          <w:szCs w:val="26"/>
        </w:rPr>
        <w:t xml:space="preserve"> </w:t>
      </w:r>
      <w:r w:rsidR="001836DD" w:rsidRPr="00A00A65">
        <w:rPr>
          <w:sz w:val="26"/>
          <w:szCs w:val="26"/>
        </w:rPr>
        <w:t>Калачеевского муниципального района.</w:t>
      </w:r>
    </w:p>
    <w:p w:rsidR="00C761B6" w:rsidRPr="00A00A65" w:rsidRDefault="00C761B6" w:rsidP="00D04EBB">
      <w:pPr>
        <w:pStyle w:val="a4"/>
        <w:spacing w:before="1" w:line="360" w:lineRule="auto"/>
        <w:ind w:right="229" w:firstLine="607"/>
        <w:rPr>
          <w:sz w:val="26"/>
          <w:szCs w:val="26"/>
        </w:rPr>
      </w:pPr>
      <w:r w:rsidRPr="00A00A65">
        <w:rPr>
          <w:sz w:val="26"/>
          <w:szCs w:val="26"/>
        </w:rPr>
        <w:t xml:space="preserve">4. Предметом муниципального земельного контроля является соблюдение </w:t>
      </w:r>
      <w:r w:rsidRPr="00A00A65">
        <w:rPr>
          <w:sz w:val="26"/>
          <w:szCs w:val="26"/>
        </w:rPr>
        <w:lastRenderedPageBreak/>
        <w:t>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761B6" w:rsidRPr="00A00A65" w:rsidRDefault="00C761B6" w:rsidP="00D04EBB">
      <w:pPr>
        <w:pStyle w:val="a4"/>
        <w:spacing w:before="1" w:line="360" w:lineRule="auto"/>
        <w:ind w:right="229" w:firstLine="607"/>
        <w:rPr>
          <w:sz w:val="26"/>
          <w:szCs w:val="26"/>
        </w:rPr>
      </w:pPr>
      <w:r w:rsidRPr="00A00A65">
        <w:rPr>
          <w:sz w:val="26"/>
          <w:szCs w:val="26"/>
        </w:rPr>
        <w:t>5. Объектами земельных отношений являются земли, земельные участки или части земельных участков в границах сельских поселений Калачеевского муниципального района Воронежской области.</w:t>
      </w:r>
    </w:p>
    <w:p w:rsidR="001836DD" w:rsidRPr="00A00A65" w:rsidRDefault="00C761B6" w:rsidP="00D04EBB">
      <w:pPr>
        <w:pStyle w:val="a4"/>
        <w:spacing w:line="360" w:lineRule="auto"/>
        <w:ind w:right="228" w:firstLine="607"/>
        <w:rPr>
          <w:spacing w:val="1"/>
          <w:sz w:val="26"/>
          <w:szCs w:val="26"/>
        </w:rPr>
      </w:pPr>
      <w:r w:rsidRPr="00A00A65">
        <w:rPr>
          <w:sz w:val="26"/>
          <w:szCs w:val="26"/>
        </w:rPr>
        <w:t>6. Положением о муниципальном земельном контроле проведение плановых контрольных (надзорных) мероприятий не предусмотрено.</w:t>
      </w:r>
      <w:r w:rsidR="001836DD" w:rsidRPr="00A00A65">
        <w:rPr>
          <w:spacing w:val="1"/>
          <w:sz w:val="26"/>
          <w:szCs w:val="26"/>
        </w:rPr>
        <w:t xml:space="preserve"> </w:t>
      </w:r>
    </w:p>
    <w:p w:rsidR="00A46810" w:rsidRPr="00A00A65" w:rsidRDefault="004D0164" w:rsidP="00D04EBB">
      <w:pPr>
        <w:pStyle w:val="a4"/>
        <w:spacing w:line="360" w:lineRule="auto"/>
        <w:ind w:right="228" w:firstLine="607"/>
        <w:rPr>
          <w:sz w:val="26"/>
          <w:szCs w:val="26"/>
        </w:rPr>
      </w:pPr>
      <w:r>
        <w:rPr>
          <w:sz w:val="26"/>
          <w:szCs w:val="26"/>
        </w:rPr>
        <w:t>7</w:t>
      </w:r>
      <w:r w:rsidR="00A46810" w:rsidRPr="00A00A65">
        <w:rPr>
          <w:sz w:val="26"/>
          <w:szCs w:val="26"/>
        </w:rPr>
        <w:t>. В рамках муниципального земельного контроля в течении 202</w:t>
      </w:r>
      <w:r w:rsidR="00FA1D50">
        <w:rPr>
          <w:sz w:val="26"/>
          <w:szCs w:val="26"/>
        </w:rPr>
        <w:t>3</w:t>
      </w:r>
      <w:r w:rsidR="00A46810" w:rsidRPr="00A00A65">
        <w:rPr>
          <w:sz w:val="26"/>
          <w:szCs w:val="26"/>
        </w:rPr>
        <w:t xml:space="preserve"> г. администрацией:</w:t>
      </w:r>
    </w:p>
    <w:p w:rsidR="00A46810" w:rsidRPr="00A00A65" w:rsidRDefault="00A46810" w:rsidP="00D04EBB">
      <w:pPr>
        <w:pStyle w:val="a4"/>
        <w:spacing w:line="360" w:lineRule="auto"/>
        <w:ind w:right="228" w:firstLine="607"/>
        <w:rPr>
          <w:sz w:val="26"/>
          <w:szCs w:val="26"/>
        </w:rPr>
      </w:pPr>
      <w:r w:rsidRPr="00A00A65">
        <w:rPr>
          <w:sz w:val="26"/>
          <w:szCs w:val="26"/>
        </w:rPr>
        <w:t xml:space="preserve">1) проведено </w:t>
      </w:r>
      <w:r w:rsidR="00FA1D50">
        <w:rPr>
          <w:sz w:val="26"/>
          <w:szCs w:val="26"/>
        </w:rPr>
        <w:t>11</w:t>
      </w:r>
      <w:r w:rsidRPr="00A00A65">
        <w:rPr>
          <w:sz w:val="26"/>
          <w:szCs w:val="26"/>
        </w:rPr>
        <w:t xml:space="preserve"> внеплановых контрольных (надзорных) мероприятия без взаимодействия:</w:t>
      </w:r>
    </w:p>
    <w:p w:rsidR="00A46810" w:rsidRDefault="00A46810" w:rsidP="00D04EBB">
      <w:pPr>
        <w:pStyle w:val="a4"/>
        <w:spacing w:line="360" w:lineRule="auto"/>
        <w:ind w:right="228" w:firstLine="607"/>
        <w:rPr>
          <w:sz w:val="26"/>
          <w:szCs w:val="26"/>
        </w:rPr>
      </w:pPr>
      <w:r w:rsidRPr="00A00A65">
        <w:rPr>
          <w:sz w:val="26"/>
          <w:szCs w:val="26"/>
        </w:rPr>
        <w:t xml:space="preserve">- наблюдение за соблюдение обязательных требований – </w:t>
      </w:r>
      <w:r w:rsidR="00FA1D50">
        <w:rPr>
          <w:sz w:val="26"/>
          <w:szCs w:val="26"/>
        </w:rPr>
        <w:t>6</w:t>
      </w:r>
      <w:r w:rsidRPr="00A00A65">
        <w:rPr>
          <w:sz w:val="26"/>
          <w:szCs w:val="26"/>
        </w:rPr>
        <w:t xml:space="preserve"> шт</w:t>
      </w:r>
      <w:r w:rsidR="00FA1D50">
        <w:rPr>
          <w:sz w:val="26"/>
          <w:szCs w:val="26"/>
        </w:rPr>
        <w:t>.,</w:t>
      </w:r>
    </w:p>
    <w:p w:rsidR="00FA1D50" w:rsidRPr="00A00A65" w:rsidRDefault="00FA1D50" w:rsidP="00D04EBB">
      <w:pPr>
        <w:pStyle w:val="a4"/>
        <w:spacing w:line="360" w:lineRule="auto"/>
        <w:ind w:right="228" w:firstLine="607"/>
        <w:rPr>
          <w:sz w:val="26"/>
          <w:szCs w:val="26"/>
        </w:rPr>
      </w:pPr>
      <w:r>
        <w:rPr>
          <w:sz w:val="26"/>
          <w:szCs w:val="26"/>
        </w:rPr>
        <w:t>- выездное обследование – 5 шт.,</w:t>
      </w:r>
    </w:p>
    <w:p w:rsidR="00A46810" w:rsidRPr="00A00A65" w:rsidRDefault="00A46810" w:rsidP="00D04EBB">
      <w:pPr>
        <w:pStyle w:val="a4"/>
        <w:spacing w:line="360" w:lineRule="auto"/>
        <w:ind w:right="228" w:firstLine="607"/>
        <w:rPr>
          <w:sz w:val="26"/>
          <w:szCs w:val="26"/>
        </w:rPr>
      </w:pPr>
      <w:r w:rsidRPr="00A00A65">
        <w:rPr>
          <w:sz w:val="26"/>
          <w:szCs w:val="26"/>
        </w:rPr>
        <w:t>2) проведено 1</w:t>
      </w:r>
      <w:r w:rsidR="00FA53B3">
        <w:rPr>
          <w:sz w:val="26"/>
          <w:szCs w:val="26"/>
        </w:rPr>
        <w:t>2</w:t>
      </w:r>
      <w:r w:rsidRPr="00A00A65">
        <w:rPr>
          <w:sz w:val="26"/>
          <w:szCs w:val="26"/>
        </w:rPr>
        <w:t xml:space="preserve"> профилактических мероприятий, из них:</w:t>
      </w:r>
    </w:p>
    <w:p w:rsidR="00A46810" w:rsidRPr="00A00A65" w:rsidRDefault="00A46810" w:rsidP="00D04EBB">
      <w:pPr>
        <w:pStyle w:val="a4"/>
        <w:spacing w:line="360" w:lineRule="auto"/>
        <w:ind w:right="228" w:firstLine="607"/>
        <w:rPr>
          <w:sz w:val="26"/>
          <w:szCs w:val="26"/>
        </w:rPr>
      </w:pPr>
      <w:r w:rsidRPr="00A00A65">
        <w:rPr>
          <w:sz w:val="26"/>
          <w:szCs w:val="26"/>
        </w:rPr>
        <w:t xml:space="preserve">- информирование – </w:t>
      </w:r>
      <w:r w:rsidR="00FA1D50">
        <w:rPr>
          <w:sz w:val="26"/>
          <w:szCs w:val="26"/>
        </w:rPr>
        <w:t>5</w:t>
      </w:r>
      <w:r w:rsidRPr="00A00A65">
        <w:rPr>
          <w:sz w:val="26"/>
          <w:szCs w:val="26"/>
        </w:rPr>
        <w:t xml:space="preserve"> шт.;</w:t>
      </w:r>
    </w:p>
    <w:p w:rsidR="00A46810" w:rsidRDefault="00A46810" w:rsidP="00D04EBB">
      <w:pPr>
        <w:pStyle w:val="a4"/>
        <w:spacing w:line="360" w:lineRule="auto"/>
        <w:ind w:right="228" w:firstLine="607"/>
        <w:rPr>
          <w:sz w:val="26"/>
          <w:szCs w:val="26"/>
        </w:rPr>
      </w:pPr>
      <w:r w:rsidRPr="00A00A65">
        <w:rPr>
          <w:sz w:val="26"/>
          <w:szCs w:val="26"/>
        </w:rPr>
        <w:t xml:space="preserve">- объявление предостережения – </w:t>
      </w:r>
      <w:r w:rsidR="00FA1D50">
        <w:rPr>
          <w:sz w:val="26"/>
          <w:szCs w:val="26"/>
        </w:rPr>
        <w:t>6</w:t>
      </w:r>
      <w:r w:rsidRPr="00A00A65">
        <w:rPr>
          <w:sz w:val="26"/>
          <w:szCs w:val="26"/>
        </w:rPr>
        <w:t>;</w:t>
      </w:r>
    </w:p>
    <w:p w:rsidR="00FA1D50" w:rsidRPr="00A00A65" w:rsidRDefault="00FA1D50" w:rsidP="00D04EBB">
      <w:pPr>
        <w:pStyle w:val="a4"/>
        <w:spacing w:line="360" w:lineRule="auto"/>
        <w:ind w:right="228" w:firstLine="607"/>
        <w:rPr>
          <w:sz w:val="26"/>
          <w:szCs w:val="26"/>
        </w:rPr>
      </w:pPr>
      <w:r>
        <w:rPr>
          <w:sz w:val="26"/>
          <w:szCs w:val="26"/>
        </w:rPr>
        <w:t>- обобщение правоприменительной практики – 1</w:t>
      </w:r>
      <w:r w:rsidR="00FA53B3">
        <w:rPr>
          <w:sz w:val="26"/>
          <w:szCs w:val="26"/>
        </w:rPr>
        <w:t>.</w:t>
      </w:r>
    </w:p>
    <w:p w:rsidR="001836DD" w:rsidRPr="00A00A65" w:rsidRDefault="001836DD" w:rsidP="00D04EBB">
      <w:pPr>
        <w:pStyle w:val="a4"/>
        <w:spacing w:line="360" w:lineRule="auto"/>
        <w:ind w:right="228" w:firstLine="709"/>
        <w:rPr>
          <w:sz w:val="26"/>
          <w:szCs w:val="26"/>
        </w:rPr>
      </w:pPr>
      <w:r w:rsidRPr="00A00A65">
        <w:rPr>
          <w:sz w:val="26"/>
          <w:szCs w:val="26"/>
        </w:rPr>
        <w:t>Основные направления деятельности органа муниципального контроля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рамках</w:t>
      </w:r>
      <w:r w:rsidRPr="00A00A65">
        <w:rPr>
          <w:spacing w:val="-1"/>
          <w:sz w:val="26"/>
          <w:szCs w:val="26"/>
        </w:rPr>
        <w:t xml:space="preserve"> </w:t>
      </w:r>
      <w:r w:rsidRPr="00A00A65">
        <w:rPr>
          <w:sz w:val="26"/>
          <w:szCs w:val="26"/>
        </w:rPr>
        <w:t>осуществления</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2"/>
          <w:sz w:val="26"/>
          <w:szCs w:val="26"/>
        </w:rPr>
        <w:t xml:space="preserve"> </w:t>
      </w:r>
      <w:r w:rsidRPr="00A00A65">
        <w:rPr>
          <w:sz w:val="26"/>
          <w:szCs w:val="26"/>
        </w:rPr>
        <w:t>в 202</w:t>
      </w:r>
      <w:r w:rsidR="00FA1D50">
        <w:rPr>
          <w:sz w:val="26"/>
          <w:szCs w:val="26"/>
        </w:rPr>
        <w:t>3</w:t>
      </w:r>
      <w:r w:rsidRPr="00A00A65">
        <w:rPr>
          <w:spacing w:val="-1"/>
          <w:sz w:val="26"/>
          <w:szCs w:val="26"/>
        </w:rPr>
        <w:t xml:space="preserve"> </w:t>
      </w:r>
      <w:r w:rsidRPr="00A00A65">
        <w:rPr>
          <w:sz w:val="26"/>
          <w:szCs w:val="26"/>
        </w:rPr>
        <w:t>году:</w:t>
      </w:r>
    </w:p>
    <w:p w:rsidR="001836DD" w:rsidRPr="00A00A65" w:rsidRDefault="001836DD" w:rsidP="00D04EBB">
      <w:pPr>
        <w:pStyle w:val="a6"/>
        <w:numPr>
          <w:ilvl w:val="0"/>
          <w:numId w:val="1"/>
        </w:numPr>
        <w:tabs>
          <w:tab w:val="left" w:pos="974"/>
        </w:tabs>
        <w:spacing w:line="360" w:lineRule="auto"/>
        <w:ind w:right="228" w:firstLine="709"/>
        <w:rPr>
          <w:sz w:val="26"/>
          <w:szCs w:val="26"/>
        </w:rPr>
      </w:pPr>
      <w:r w:rsidRPr="00A00A65">
        <w:rPr>
          <w:sz w:val="26"/>
          <w:szCs w:val="26"/>
        </w:rPr>
        <w:t>проведение</w:t>
      </w:r>
      <w:r w:rsidRPr="00A00A65">
        <w:rPr>
          <w:spacing w:val="1"/>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отношении</w:t>
      </w:r>
      <w:r w:rsidRPr="00A00A65">
        <w:rPr>
          <w:spacing w:val="1"/>
          <w:sz w:val="26"/>
          <w:szCs w:val="26"/>
        </w:rPr>
        <w:t xml:space="preserve"> </w:t>
      </w:r>
      <w:r w:rsidRPr="00A00A65">
        <w:rPr>
          <w:sz w:val="26"/>
          <w:szCs w:val="26"/>
        </w:rPr>
        <w:t xml:space="preserve">контролируемых лиц, согласно </w:t>
      </w:r>
      <w:r w:rsidR="004D0164" w:rsidRPr="00D04EBB">
        <w:rPr>
          <w:bCs/>
          <w:sz w:val="26"/>
          <w:szCs w:val="26"/>
        </w:rPr>
        <w:t>программе профилактики рисков причинения вреда (ущерба) охраняемым законом ценностям при осуществлении муниципального земельного контроля на 202</w:t>
      </w:r>
      <w:r w:rsidR="00FA1D50">
        <w:rPr>
          <w:bCs/>
          <w:sz w:val="26"/>
          <w:szCs w:val="26"/>
        </w:rPr>
        <w:t>3</w:t>
      </w:r>
      <w:r w:rsidR="004D0164" w:rsidRPr="00D04EBB">
        <w:rPr>
          <w:bCs/>
          <w:sz w:val="26"/>
          <w:szCs w:val="26"/>
        </w:rPr>
        <w:t xml:space="preserve"> год</w:t>
      </w:r>
      <w:r w:rsidRPr="00D04EBB">
        <w:rPr>
          <w:sz w:val="26"/>
          <w:szCs w:val="26"/>
        </w:rPr>
        <w:t>;</w:t>
      </w:r>
    </w:p>
    <w:p w:rsidR="001836DD" w:rsidRPr="00A00A65" w:rsidRDefault="001836DD" w:rsidP="00D04EBB">
      <w:pPr>
        <w:pStyle w:val="a6"/>
        <w:numPr>
          <w:ilvl w:val="0"/>
          <w:numId w:val="1"/>
        </w:numPr>
        <w:tabs>
          <w:tab w:val="left" w:pos="974"/>
        </w:tabs>
        <w:spacing w:line="360" w:lineRule="auto"/>
        <w:ind w:firstLine="709"/>
        <w:rPr>
          <w:sz w:val="26"/>
          <w:szCs w:val="26"/>
        </w:rPr>
      </w:pPr>
      <w:r w:rsidRPr="00A00A65">
        <w:rPr>
          <w:sz w:val="26"/>
          <w:szCs w:val="26"/>
        </w:rPr>
        <w:t>обеспечение</w:t>
      </w:r>
      <w:r w:rsidRPr="00A00A65">
        <w:rPr>
          <w:spacing w:val="1"/>
          <w:sz w:val="26"/>
          <w:szCs w:val="26"/>
        </w:rPr>
        <w:t xml:space="preserve"> </w:t>
      </w:r>
      <w:r w:rsidRPr="00A00A65">
        <w:rPr>
          <w:sz w:val="26"/>
          <w:szCs w:val="26"/>
        </w:rPr>
        <w:t>общедоступности</w:t>
      </w:r>
      <w:r w:rsidRPr="00A00A65">
        <w:rPr>
          <w:spacing w:val="1"/>
          <w:sz w:val="26"/>
          <w:szCs w:val="26"/>
        </w:rPr>
        <w:t xml:space="preserve"> </w:t>
      </w:r>
      <w:r w:rsidR="00A46810" w:rsidRPr="00A00A65">
        <w:rPr>
          <w:sz w:val="26"/>
          <w:szCs w:val="26"/>
        </w:rPr>
        <w:t>результатов,</w:t>
      </w:r>
      <w:r w:rsidRPr="00A00A65">
        <w:rPr>
          <w:spacing w:val="1"/>
          <w:sz w:val="26"/>
          <w:szCs w:val="26"/>
        </w:rPr>
        <w:t xml:space="preserve"> </w:t>
      </w:r>
      <w:r w:rsidRPr="00A00A65">
        <w:rPr>
          <w:sz w:val="26"/>
          <w:szCs w:val="26"/>
        </w:rPr>
        <w:t>проведенных</w:t>
      </w:r>
      <w:r w:rsidRPr="00A00A65">
        <w:rPr>
          <w:spacing w:val="1"/>
          <w:sz w:val="26"/>
          <w:szCs w:val="26"/>
        </w:rPr>
        <w:t xml:space="preserve"> </w:t>
      </w:r>
      <w:r w:rsidRPr="00A00A65">
        <w:rPr>
          <w:sz w:val="26"/>
          <w:szCs w:val="26"/>
        </w:rPr>
        <w:t>КНМ</w:t>
      </w:r>
      <w:r w:rsidRPr="00A00A65">
        <w:rPr>
          <w:spacing w:val="1"/>
          <w:sz w:val="26"/>
          <w:szCs w:val="26"/>
        </w:rPr>
        <w:t xml:space="preserve"> </w:t>
      </w:r>
      <w:r w:rsidRPr="00A00A65">
        <w:rPr>
          <w:sz w:val="26"/>
          <w:szCs w:val="26"/>
        </w:rPr>
        <w:t>и</w:t>
      </w:r>
      <w:r w:rsidRPr="00A00A65">
        <w:rPr>
          <w:spacing w:val="-67"/>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Федеральной</w:t>
      </w:r>
      <w:r w:rsidRPr="00A00A65">
        <w:rPr>
          <w:spacing w:val="1"/>
          <w:sz w:val="26"/>
          <w:szCs w:val="26"/>
        </w:rPr>
        <w:t xml:space="preserve"> </w:t>
      </w:r>
      <w:r w:rsidRPr="00A00A65">
        <w:rPr>
          <w:sz w:val="26"/>
          <w:szCs w:val="26"/>
        </w:rPr>
        <w:t>государственной</w:t>
      </w:r>
      <w:r w:rsidRPr="00A00A65">
        <w:rPr>
          <w:spacing w:val="1"/>
          <w:sz w:val="26"/>
          <w:szCs w:val="26"/>
        </w:rPr>
        <w:t xml:space="preserve"> </w:t>
      </w:r>
      <w:r w:rsidRPr="00A00A65">
        <w:rPr>
          <w:sz w:val="26"/>
          <w:szCs w:val="26"/>
        </w:rPr>
        <w:t>информационной</w:t>
      </w:r>
      <w:r w:rsidRPr="00A00A65">
        <w:rPr>
          <w:spacing w:val="1"/>
          <w:sz w:val="26"/>
          <w:szCs w:val="26"/>
        </w:rPr>
        <w:t xml:space="preserve"> </w:t>
      </w:r>
      <w:r w:rsidRPr="00A00A65">
        <w:rPr>
          <w:sz w:val="26"/>
          <w:szCs w:val="26"/>
        </w:rPr>
        <w:t>системе</w:t>
      </w:r>
      <w:r w:rsidRPr="00A00A65">
        <w:rPr>
          <w:spacing w:val="1"/>
          <w:sz w:val="26"/>
          <w:szCs w:val="26"/>
        </w:rPr>
        <w:t xml:space="preserve"> </w:t>
      </w:r>
      <w:r w:rsidRPr="00A00A65">
        <w:rPr>
          <w:sz w:val="26"/>
          <w:szCs w:val="26"/>
        </w:rPr>
        <w:t>«Единый</w:t>
      </w:r>
      <w:r w:rsidRPr="00A00A65">
        <w:rPr>
          <w:spacing w:val="1"/>
          <w:sz w:val="26"/>
          <w:szCs w:val="26"/>
        </w:rPr>
        <w:t xml:space="preserve"> </w:t>
      </w:r>
      <w:r w:rsidRPr="00A00A65">
        <w:rPr>
          <w:sz w:val="26"/>
          <w:szCs w:val="26"/>
        </w:rPr>
        <w:t>реестр</w:t>
      </w:r>
      <w:r w:rsidRPr="00A00A65">
        <w:rPr>
          <w:spacing w:val="1"/>
          <w:sz w:val="26"/>
          <w:szCs w:val="26"/>
        </w:rPr>
        <w:t xml:space="preserve"> </w:t>
      </w:r>
      <w:r w:rsidRPr="00A00A65">
        <w:rPr>
          <w:sz w:val="26"/>
          <w:szCs w:val="26"/>
        </w:rPr>
        <w:t>контрольных</w:t>
      </w:r>
      <w:r w:rsidRPr="00A00A65">
        <w:rPr>
          <w:spacing w:val="1"/>
          <w:sz w:val="26"/>
          <w:szCs w:val="26"/>
        </w:rPr>
        <w:t xml:space="preserve"> </w:t>
      </w:r>
      <w:r w:rsidRPr="00A00A65">
        <w:rPr>
          <w:sz w:val="26"/>
          <w:szCs w:val="26"/>
        </w:rPr>
        <w:t>(надзорных)</w:t>
      </w:r>
      <w:r w:rsidRPr="00A00A65">
        <w:rPr>
          <w:spacing w:val="-67"/>
          <w:sz w:val="26"/>
          <w:szCs w:val="26"/>
        </w:rPr>
        <w:t xml:space="preserve"> </w:t>
      </w:r>
      <w:r w:rsidRPr="00A00A65">
        <w:rPr>
          <w:sz w:val="26"/>
          <w:szCs w:val="26"/>
        </w:rPr>
        <w:t>мероприятий»;</w:t>
      </w:r>
    </w:p>
    <w:p w:rsidR="001836DD" w:rsidRPr="00A00A65" w:rsidRDefault="001836DD" w:rsidP="00D04EBB">
      <w:pPr>
        <w:pStyle w:val="a6"/>
        <w:numPr>
          <w:ilvl w:val="0"/>
          <w:numId w:val="1"/>
        </w:numPr>
        <w:tabs>
          <w:tab w:val="left" w:pos="974"/>
        </w:tabs>
        <w:spacing w:line="360" w:lineRule="auto"/>
        <w:ind w:firstLine="709"/>
        <w:rPr>
          <w:rFonts w:ascii="Calibri" w:hAnsi="Calibri"/>
          <w:sz w:val="26"/>
          <w:szCs w:val="26"/>
        </w:rPr>
      </w:pPr>
      <w:r w:rsidRPr="00A00A65">
        <w:rPr>
          <w:sz w:val="26"/>
          <w:szCs w:val="26"/>
        </w:rPr>
        <w:t>рассмотрение</w:t>
      </w:r>
      <w:r w:rsidRPr="00A00A65">
        <w:rPr>
          <w:spacing w:val="1"/>
          <w:sz w:val="26"/>
          <w:szCs w:val="26"/>
        </w:rPr>
        <w:t xml:space="preserve"> </w:t>
      </w:r>
      <w:r w:rsidRPr="00A00A65">
        <w:rPr>
          <w:sz w:val="26"/>
          <w:szCs w:val="26"/>
        </w:rPr>
        <w:t>обращений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юридических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индивидуальных</w:t>
      </w:r>
      <w:r w:rsidRPr="00A00A65">
        <w:rPr>
          <w:spacing w:val="-1"/>
          <w:sz w:val="26"/>
          <w:szCs w:val="26"/>
        </w:rPr>
        <w:t xml:space="preserve"> </w:t>
      </w:r>
      <w:r w:rsidRPr="00A00A65">
        <w:rPr>
          <w:sz w:val="26"/>
          <w:szCs w:val="26"/>
        </w:rPr>
        <w:t>предпринимателей</w:t>
      </w:r>
      <w:r w:rsidRPr="00A00A65">
        <w:rPr>
          <w:rFonts w:ascii="Calibri" w:hAnsi="Calibri"/>
          <w:sz w:val="26"/>
          <w:szCs w:val="26"/>
        </w:rPr>
        <w:t>.</w:t>
      </w:r>
    </w:p>
    <w:p w:rsidR="001836DD" w:rsidRPr="00A00A65" w:rsidRDefault="004D0164" w:rsidP="00D04EBB">
      <w:pPr>
        <w:pStyle w:val="a4"/>
        <w:spacing w:before="89" w:line="360" w:lineRule="auto"/>
        <w:ind w:right="229" w:firstLine="709"/>
        <w:rPr>
          <w:sz w:val="26"/>
          <w:szCs w:val="26"/>
        </w:rPr>
      </w:pPr>
      <w:r>
        <w:rPr>
          <w:sz w:val="26"/>
          <w:szCs w:val="26"/>
        </w:rPr>
        <w:t>8</w:t>
      </w:r>
      <w:r w:rsidR="00A00A65" w:rsidRPr="00A00A65">
        <w:rPr>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результате</w:t>
      </w:r>
      <w:r w:rsidR="001836DD" w:rsidRPr="00A00A65">
        <w:rPr>
          <w:spacing w:val="1"/>
          <w:sz w:val="26"/>
          <w:szCs w:val="26"/>
        </w:rPr>
        <w:t xml:space="preserve"> </w:t>
      </w:r>
      <w:r w:rsidR="001836DD" w:rsidRPr="00A00A65">
        <w:rPr>
          <w:sz w:val="26"/>
          <w:szCs w:val="26"/>
        </w:rPr>
        <w:t>проведенных</w:t>
      </w:r>
      <w:r w:rsidR="001836DD" w:rsidRPr="00A00A65">
        <w:rPr>
          <w:spacing w:val="1"/>
          <w:sz w:val="26"/>
          <w:szCs w:val="26"/>
        </w:rPr>
        <w:t xml:space="preserve"> </w:t>
      </w:r>
      <w:r w:rsidR="001836DD" w:rsidRPr="00A00A65">
        <w:rPr>
          <w:sz w:val="26"/>
          <w:szCs w:val="26"/>
        </w:rPr>
        <w:t>контрольных</w:t>
      </w:r>
      <w:r w:rsidR="001836DD" w:rsidRPr="00A00A65">
        <w:rPr>
          <w:spacing w:val="1"/>
          <w:sz w:val="26"/>
          <w:szCs w:val="26"/>
        </w:rPr>
        <w:t xml:space="preserve"> </w:t>
      </w:r>
      <w:r w:rsidR="001836DD" w:rsidRPr="00A00A65">
        <w:rPr>
          <w:sz w:val="26"/>
          <w:szCs w:val="26"/>
        </w:rPr>
        <w:t>мероприятий</w:t>
      </w:r>
      <w:r w:rsidR="00A00A65" w:rsidRPr="00A00A65">
        <w:rPr>
          <w:sz w:val="26"/>
          <w:szCs w:val="26"/>
        </w:rPr>
        <w:t xml:space="preserve"> без </w:t>
      </w:r>
      <w:r w:rsidR="00A00A65" w:rsidRPr="00A00A65">
        <w:rPr>
          <w:sz w:val="26"/>
          <w:szCs w:val="26"/>
        </w:rPr>
        <w:lastRenderedPageBreak/>
        <w:t>взаимодействия</w:t>
      </w:r>
      <w:r w:rsidR="001836DD" w:rsidRPr="00A00A65">
        <w:rPr>
          <w:spacing w:val="1"/>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рамках</w:t>
      </w:r>
      <w:r w:rsidR="001836DD" w:rsidRPr="00A00A65">
        <w:rPr>
          <w:spacing w:val="1"/>
          <w:sz w:val="26"/>
          <w:szCs w:val="26"/>
        </w:rPr>
        <w:t xml:space="preserve"> </w:t>
      </w:r>
      <w:r w:rsidR="001836DD" w:rsidRPr="00A00A65">
        <w:rPr>
          <w:sz w:val="26"/>
          <w:szCs w:val="26"/>
        </w:rPr>
        <w:t>муниципального</w:t>
      </w:r>
      <w:r w:rsidR="001836DD" w:rsidRPr="00A00A65">
        <w:rPr>
          <w:spacing w:val="1"/>
          <w:sz w:val="26"/>
          <w:szCs w:val="26"/>
        </w:rPr>
        <w:t xml:space="preserve"> </w:t>
      </w:r>
      <w:r w:rsidR="001836DD" w:rsidRPr="00A00A65">
        <w:rPr>
          <w:sz w:val="26"/>
          <w:szCs w:val="26"/>
        </w:rPr>
        <w:t>земельного</w:t>
      </w:r>
      <w:r w:rsidR="001836DD" w:rsidRPr="00A00A65">
        <w:rPr>
          <w:spacing w:val="1"/>
          <w:sz w:val="26"/>
          <w:szCs w:val="26"/>
        </w:rPr>
        <w:t xml:space="preserve"> </w:t>
      </w:r>
      <w:r w:rsidR="001836DD" w:rsidRPr="00A00A65">
        <w:rPr>
          <w:sz w:val="26"/>
          <w:szCs w:val="26"/>
        </w:rPr>
        <w:t>контроля</w:t>
      </w:r>
      <w:r w:rsidR="001836DD" w:rsidRPr="00A00A65">
        <w:rPr>
          <w:spacing w:val="1"/>
          <w:sz w:val="26"/>
          <w:szCs w:val="26"/>
        </w:rPr>
        <w:t xml:space="preserve"> </w:t>
      </w:r>
      <w:r w:rsidR="00A00A65" w:rsidRPr="00A00A65">
        <w:rPr>
          <w:sz w:val="26"/>
          <w:szCs w:val="26"/>
        </w:rPr>
        <w:t>на территории Калачеевского муниципального района</w:t>
      </w:r>
      <w:r w:rsidR="001836DD" w:rsidRPr="00A00A65">
        <w:rPr>
          <w:sz w:val="26"/>
          <w:szCs w:val="26"/>
        </w:rPr>
        <w:t xml:space="preserve"> по</w:t>
      </w:r>
      <w:r w:rsidR="001836DD" w:rsidRPr="00A00A65">
        <w:rPr>
          <w:spacing w:val="1"/>
          <w:sz w:val="26"/>
          <w:szCs w:val="26"/>
        </w:rPr>
        <w:t xml:space="preserve"> </w:t>
      </w:r>
      <w:r w:rsidR="001836DD" w:rsidRPr="00A00A65">
        <w:rPr>
          <w:sz w:val="26"/>
          <w:szCs w:val="26"/>
        </w:rPr>
        <w:t>итогам</w:t>
      </w:r>
      <w:r w:rsidR="001836DD" w:rsidRPr="00A00A65">
        <w:rPr>
          <w:spacing w:val="41"/>
          <w:sz w:val="26"/>
          <w:szCs w:val="26"/>
        </w:rPr>
        <w:t xml:space="preserve"> </w:t>
      </w:r>
      <w:r w:rsidR="001836DD" w:rsidRPr="00A00A65">
        <w:rPr>
          <w:sz w:val="26"/>
          <w:szCs w:val="26"/>
        </w:rPr>
        <w:t>202</w:t>
      </w:r>
      <w:r w:rsidR="00FA1D50">
        <w:rPr>
          <w:sz w:val="26"/>
          <w:szCs w:val="26"/>
        </w:rPr>
        <w:t>3</w:t>
      </w:r>
      <w:r w:rsidR="001836DD" w:rsidRPr="00A00A65">
        <w:rPr>
          <w:spacing w:val="-15"/>
          <w:sz w:val="26"/>
          <w:szCs w:val="26"/>
        </w:rPr>
        <w:t xml:space="preserve"> </w:t>
      </w:r>
      <w:r w:rsidR="001836DD" w:rsidRPr="00A00A65">
        <w:rPr>
          <w:sz w:val="26"/>
          <w:szCs w:val="26"/>
        </w:rPr>
        <w:t>года</w:t>
      </w:r>
      <w:r w:rsidR="001836DD" w:rsidRPr="00A00A65">
        <w:rPr>
          <w:spacing w:val="-14"/>
          <w:sz w:val="26"/>
          <w:szCs w:val="26"/>
        </w:rPr>
        <w:t xml:space="preserve"> </w:t>
      </w:r>
      <w:r w:rsidR="001836DD" w:rsidRPr="00A00A65">
        <w:rPr>
          <w:sz w:val="26"/>
          <w:szCs w:val="26"/>
        </w:rPr>
        <w:t>установлено,</w:t>
      </w:r>
      <w:r w:rsidR="001836DD" w:rsidRPr="00A00A65">
        <w:rPr>
          <w:spacing w:val="-15"/>
          <w:sz w:val="26"/>
          <w:szCs w:val="26"/>
        </w:rPr>
        <w:t xml:space="preserve"> </w:t>
      </w:r>
      <w:r w:rsidR="001836DD" w:rsidRPr="00A00A65">
        <w:rPr>
          <w:sz w:val="26"/>
          <w:szCs w:val="26"/>
        </w:rPr>
        <w:t>что</w:t>
      </w:r>
      <w:r w:rsidR="001836DD" w:rsidRPr="00A00A65">
        <w:rPr>
          <w:spacing w:val="-15"/>
          <w:sz w:val="26"/>
          <w:szCs w:val="26"/>
        </w:rPr>
        <w:t xml:space="preserve"> </w:t>
      </w:r>
      <w:r w:rsidR="001836DD" w:rsidRPr="00A00A65">
        <w:rPr>
          <w:sz w:val="26"/>
          <w:szCs w:val="26"/>
        </w:rPr>
        <w:t>наиболее</w:t>
      </w:r>
      <w:r w:rsidR="001836DD" w:rsidRPr="00A00A65">
        <w:rPr>
          <w:spacing w:val="-14"/>
          <w:sz w:val="26"/>
          <w:szCs w:val="26"/>
        </w:rPr>
        <w:t xml:space="preserve"> </w:t>
      </w:r>
      <w:r w:rsidR="001836DD" w:rsidRPr="00A00A65">
        <w:rPr>
          <w:sz w:val="26"/>
          <w:szCs w:val="26"/>
        </w:rPr>
        <w:t>распространенным</w:t>
      </w:r>
      <w:r w:rsidR="001836DD" w:rsidRPr="00A00A65">
        <w:rPr>
          <w:spacing w:val="-15"/>
          <w:sz w:val="26"/>
          <w:szCs w:val="26"/>
        </w:rPr>
        <w:t xml:space="preserve"> </w:t>
      </w:r>
      <w:r w:rsidR="001836DD" w:rsidRPr="00A00A65">
        <w:rPr>
          <w:sz w:val="26"/>
          <w:szCs w:val="26"/>
        </w:rPr>
        <w:t>нарушениями</w:t>
      </w:r>
      <w:r w:rsidR="001836DD" w:rsidRPr="00A00A65">
        <w:rPr>
          <w:spacing w:val="-67"/>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сфере</w:t>
      </w:r>
      <w:r w:rsidR="001836DD" w:rsidRPr="00A00A65">
        <w:rPr>
          <w:spacing w:val="-1"/>
          <w:sz w:val="26"/>
          <w:szCs w:val="26"/>
        </w:rPr>
        <w:t xml:space="preserve"> </w:t>
      </w:r>
      <w:r w:rsidR="001836DD" w:rsidRPr="00A00A65">
        <w:rPr>
          <w:sz w:val="26"/>
          <w:szCs w:val="26"/>
        </w:rPr>
        <w:t>действующего</w:t>
      </w:r>
      <w:r w:rsidR="001836DD" w:rsidRPr="00A00A65">
        <w:rPr>
          <w:spacing w:val="-1"/>
          <w:sz w:val="26"/>
          <w:szCs w:val="26"/>
        </w:rPr>
        <w:t xml:space="preserve"> </w:t>
      </w:r>
      <w:r w:rsidR="001836DD" w:rsidRPr="00A00A65">
        <w:rPr>
          <w:sz w:val="26"/>
          <w:szCs w:val="26"/>
        </w:rPr>
        <w:t>земельного законодательства являются:</w:t>
      </w:r>
    </w:p>
    <w:p w:rsidR="001836DD" w:rsidRPr="00A00A65" w:rsidRDefault="001836DD" w:rsidP="00D04EBB">
      <w:pPr>
        <w:pStyle w:val="a6"/>
        <w:numPr>
          <w:ilvl w:val="0"/>
          <w:numId w:val="3"/>
        </w:numPr>
        <w:tabs>
          <w:tab w:val="left" w:pos="1195"/>
        </w:tabs>
        <w:spacing w:line="360" w:lineRule="auto"/>
        <w:ind w:firstLine="709"/>
        <w:jc w:val="both"/>
        <w:rPr>
          <w:sz w:val="26"/>
          <w:szCs w:val="26"/>
        </w:rPr>
      </w:pPr>
      <w:r w:rsidRPr="00A00A65">
        <w:rPr>
          <w:sz w:val="26"/>
          <w:szCs w:val="26"/>
        </w:rPr>
        <w:t>Использование</w:t>
      </w:r>
      <w:r w:rsidRPr="00A00A65">
        <w:rPr>
          <w:spacing w:val="1"/>
          <w:sz w:val="26"/>
          <w:szCs w:val="26"/>
        </w:rPr>
        <w:t xml:space="preserve"> </w:t>
      </w:r>
      <w:r w:rsidRPr="00A00A65">
        <w:rPr>
          <w:sz w:val="26"/>
          <w:szCs w:val="26"/>
        </w:rPr>
        <w:t>земельных</w:t>
      </w:r>
      <w:r w:rsidRPr="00A00A65">
        <w:rPr>
          <w:spacing w:val="1"/>
          <w:sz w:val="26"/>
          <w:szCs w:val="26"/>
        </w:rPr>
        <w:t xml:space="preserve"> </w:t>
      </w:r>
      <w:r w:rsidRPr="00A00A65">
        <w:rPr>
          <w:sz w:val="26"/>
          <w:szCs w:val="26"/>
        </w:rPr>
        <w:t>участков</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по</w:t>
      </w:r>
      <w:r w:rsidRPr="00A00A65">
        <w:rPr>
          <w:spacing w:val="1"/>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невыполнение обязанностей по приведению земель в состояние, пригодное</w:t>
      </w:r>
      <w:r w:rsidRPr="00A00A65">
        <w:rPr>
          <w:spacing w:val="1"/>
          <w:sz w:val="26"/>
          <w:szCs w:val="26"/>
        </w:rPr>
        <w:t xml:space="preserve"> </w:t>
      </w:r>
      <w:r w:rsidRPr="00A00A65">
        <w:rPr>
          <w:sz w:val="26"/>
          <w:szCs w:val="26"/>
        </w:rPr>
        <w:t>для</w:t>
      </w:r>
      <w:r w:rsidRPr="00A00A65">
        <w:rPr>
          <w:spacing w:val="-2"/>
          <w:sz w:val="26"/>
          <w:szCs w:val="26"/>
        </w:rPr>
        <w:t xml:space="preserve"> </w:t>
      </w:r>
      <w:r w:rsidRPr="00A00A65">
        <w:rPr>
          <w:sz w:val="26"/>
          <w:szCs w:val="26"/>
        </w:rPr>
        <w:t>использования по</w:t>
      </w:r>
      <w:r w:rsidRPr="00A00A65">
        <w:rPr>
          <w:spacing w:val="-1"/>
          <w:sz w:val="26"/>
          <w:szCs w:val="26"/>
        </w:rPr>
        <w:t xml:space="preserve"> </w:t>
      </w:r>
      <w:r w:rsidRPr="00A00A65">
        <w:rPr>
          <w:sz w:val="26"/>
          <w:szCs w:val="26"/>
        </w:rPr>
        <w:t>целевому назначению.</w:t>
      </w:r>
    </w:p>
    <w:p w:rsidR="001836DD" w:rsidRPr="00A00A65" w:rsidRDefault="001836DD" w:rsidP="00D04EBB">
      <w:pPr>
        <w:pStyle w:val="a4"/>
        <w:spacing w:before="74" w:line="360" w:lineRule="auto"/>
        <w:ind w:right="229" w:firstLine="709"/>
        <w:rPr>
          <w:sz w:val="26"/>
          <w:szCs w:val="26"/>
        </w:rPr>
      </w:pPr>
      <w:r w:rsidRPr="00A00A65">
        <w:rPr>
          <w:spacing w:val="-1"/>
          <w:sz w:val="26"/>
          <w:szCs w:val="26"/>
        </w:rPr>
        <w:t>Согласно</w:t>
      </w:r>
      <w:r w:rsidRPr="00A00A65">
        <w:rPr>
          <w:spacing w:val="-16"/>
          <w:sz w:val="26"/>
          <w:szCs w:val="26"/>
        </w:rPr>
        <w:t xml:space="preserve"> </w:t>
      </w:r>
      <w:r w:rsidRPr="00A00A65">
        <w:rPr>
          <w:spacing w:val="-1"/>
          <w:sz w:val="26"/>
          <w:szCs w:val="26"/>
        </w:rPr>
        <w:t>ст.</w:t>
      </w:r>
      <w:r w:rsidRPr="00A00A65">
        <w:rPr>
          <w:spacing w:val="-16"/>
          <w:sz w:val="26"/>
          <w:szCs w:val="26"/>
        </w:rPr>
        <w:t xml:space="preserve"> </w:t>
      </w:r>
      <w:r w:rsidRPr="00A00A65">
        <w:rPr>
          <w:spacing w:val="-1"/>
          <w:sz w:val="26"/>
          <w:szCs w:val="26"/>
        </w:rPr>
        <w:t>8.8.</w:t>
      </w:r>
      <w:r w:rsidRPr="00A00A65">
        <w:rPr>
          <w:spacing w:val="-15"/>
          <w:sz w:val="26"/>
          <w:szCs w:val="26"/>
        </w:rPr>
        <w:t xml:space="preserve"> </w:t>
      </w:r>
      <w:r w:rsidRPr="00A00A65">
        <w:rPr>
          <w:spacing w:val="-1"/>
          <w:sz w:val="26"/>
          <w:szCs w:val="26"/>
        </w:rPr>
        <w:t>«Кодекса</w:t>
      </w:r>
      <w:r w:rsidRPr="00A00A65">
        <w:rPr>
          <w:spacing w:val="-16"/>
          <w:sz w:val="26"/>
          <w:szCs w:val="26"/>
        </w:rPr>
        <w:t xml:space="preserve"> </w:t>
      </w:r>
      <w:r w:rsidRPr="00A00A65">
        <w:rPr>
          <w:spacing w:val="-1"/>
          <w:sz w:val="26"/>
          <w:szCs w:val="26"/>
        </w:rPr>
        <w:t>Российской</w:t>
      </w:r>
      <w:r w:rsidRPr="00A00A65">
        <w:rPr>
          <w:spacing w:val="-16"/>
          <w:sz w:val="26"/>
          <w:szCs w:val="26"/>
        </w:rPr>
        <w:t xml:space="preserve"> </w:t>
      </w:r>
      <w:r w:rsidRPr="00A00A65">
        <w:rPr>
          <w:sz w:val="26"/>
          <w:szCs w:val="26"/>
        </w:rPr>
        <w:t>Федерации</w:t>
      </w:r>
      <w:r w:rsidRPr="00A00A65">
        <w:rPr>
          <w:spacing w:val="-15"/>
          <w:sz w:val="26"/>
          <w:szCs w:val="26"/>
        </w:rPr>
        <w:t xml:space="preserve"> </w:t>
      </w:r>
      <w:r w:rsidRPr="00A00A65">
        <w:rPr>
          <w:sz w:val="26"/>
          <w:szCs w:val="26"/>
        </w:rPr>
        <w:t>об</w:t>
      </w:r>
      <w:r w:rsidRPr="00A00A65">
        <w:rPr>
          <w:spacing w:val="-16"/>
          <w:sz w:val="26"/>
          <w:szCs w:val="26"/>
        </w:rPr>
        <w:t xml:space="preserve"> </w:t>
      </w:r>
      <w:r w:rsidRPr="00A00A65">
        <w:rPr>
          <w:sz w:val="26"/>
          <w:szCs w:val="26"/>
        </w:rPr>
        <w:t>административных</w:t>
      </w:r>
      <w:r w:rsidRPr="00A00A65">
        <w:rPr>
          <w:spacing w:val="-67"/>
          <w:sz w:val="26"/>
          <w:szCs w:val="26"/>
        </w:rPr>
        <w:t xml:space="preserve"> </w:t>
      </w:r>
      <w:r w:rsidRPr="00A00A65">
        <w:rPr>
          <w:sz w:val="26"/>
          <w:szCs w:val="26"/>
        </w:rPr>
        <w:t>правонарушениях»</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30.12.2001</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195-ФЗ</w:t>
      </w:r>
      <w:r w:rsidRPr="00A00A65">
        <w:rPr>
          <w:spacing w:val="1"/>
          <w:sz w:val="26"/>
          <w:szCs w:val="26"/>
        </w:rPr>
        <w:t xml:space="preserve"> </w:t>
      </w:r>
      <w:r w:rsidRPr="00A00A65">
        <w:rPr>
          <w:sz w:val="26"/>
          <w:szCs w:val="26"/>
        </w:rPr>
        <w:t>за</w:t>
      </w:r>
      <w:r w:rsidRPr="00A00A65">
        <w:rPr>
          <w:spacing w:val="1"/>
          <w:sz w:val="26"/>
          <w:szCs w:val="26"/>
        </w:rPr>
        <w:t xml:space="preserve"> </w:t>
      </w:r>
      <w:r w:rsidRPr="00A00A65">
        <w:rPr>
          <w:sz w:val="26"/>
          <w:szCs w:val="26"/>
        </w:rPr>
        <w:t>данное</w:t>
      </w:r>
      <w:r w:rsidRPr="00A00A65">
        <w:rPr>
          <w:spacing w:val="1"/>
          <w:sz w:val="26"/>
          <w:szCs w:val="26"/>
        </w:rPr>
        <w:t xml:space="preserve"> </w:t>
      </w:r>
      <w:r w:rsidRPr="00A00A65">
        <w:rPr>
          <w:sz w:val="26"/>
          <w:szCs w:val="26"/>
        </w:rPr>
        <w:t>нарушение</w:t>
      </w:r>
      <w:r w:rsidRPr="00A00A65">
        <w:rPr>
          <w:spacing w:val="-67"/>
          <w:sz w:val="26"/>
          <w:szCs w:val="26"/>
        </w:rPr>
        <w:t xml:space="preserve"> </w:t>
      </w:r>
      <w:r w:rsidRPr="00A00A65">
        <w:rPr>
          <w:sz w:val="26"/>
          <w:szCs w:val="26"/>
        </w:rPr>
        <w:t>предусмотрено</w:t>
      </w:r>
      <w:r w:rsidRPr="00A00A65">
        <w:rPr>
          <w:spacing w:val="-1"/>
          <w:sz w:val="26"/>
          <w:szCs w:val="26"/>
        </w:rPr>
        <w:t xml:space="preserve"> </w:t>
      </w:r>
      <w:r w:rsidRPr="00A00A65">
        <w:rPr>
          <w:sz w:val="26"/>
          <w:szCs w:val="26"/>
        </w:rPr>
        <w:t>административное наказание:</w:t>
      </w:r>
    </w:p>
    <w:p w:rsidR="001836DD" w:rsidRPr="00A00A65" w:rsidRDefault="001836DD" w:rsidP="00D04EBB">
      <w:pPr>
        <w:pStyle w:val="a4"/>
        <w:spacing w:line="360" w:lineRule="auto"/>
        <w:ind w:right="228" w:firstLine="709"/>
        <w:rPr>
          <w:sz w:val="26"/>
          <w:szCs w:val="26"/>
        </w:rPr>
      </w:pPr>
      <w:r w:rsidRPr="00A00A65">
        <w:rPr>
          <w:sz w:val="26"/>
          <w:szCs w:val="26"/>
        </w:rPr>
        <w:t>-</w:t>
      </w:r>
      <w:r w:rsidRPr="00A00A65">
        <w:rPr>
          <w:spacing w:val="1"/>
          <w:sz w:val="26"/>
          <w:szCs w:val="26"/>
        </w:rPr>
        <w:t xml:space="preserve"> </w:t>
      </w:r>
      <w:r w:rsidRPr="00A00A65">
        <w:rPr>
          <w:sz w:val="26"/>
          <w:szCs w:val="26"/>
        </w:rPr>
        <w:t>наложение</w:t>
      </w:r>
      <w:r w:rsidRPr="00A00A65">
        <w:rPr>
          <w:spacing w:val="1"/>
          <w:sz w:val="26"/>
          <w:szCs w:val="26"/>
        </w:rPr>
        <w:t xml:space="preserve"> </w:t>
      </w:r>
      <w:r w:rsidRPr="00A00A65">
        <w:rPr>
          <w:sz w:val="26"/>
          <w:szCs w:val="26"/>
        </w:rPr>
        <w:t>административного</w:t>
      </w:r>
      <w:r w:rsidRPr="00A00A65">
        <w:rPr>
          <w:spacing w:val="1"/>
          <w:sz w:val="26"/>
          <w:szCs w:val="26"/>
        </w:rPr>
        <w:t xml:space="preserve"> </w:t>
      </w:r>
      <w:r w:rsidRPr="00A00A65">
        <w:rPr>
          <w:sz w:val="26"/>
          <w:szCs w:val="26"/>
        </w:rPr>
        <w:t>штрафа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кадастровая стоимость земельного участка, на граждан в размере от 0,5 до 1</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десяти</w:t>
      </w:r>
      <w:r w:rsidRPr="00A00A65">
        <w:rPr>
          <w:spacing w:val="-67"/>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должностных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1</w:t>
      </w:r>
      <w:r w:rsidRPr="00A00A65">
        <w:rPr>
          <w:spacing w:val="1"/>
          <w:sz w:val="26"/>
          <w:szCs w:val="26"/>
        </w:rPr>
        <w:t xml:space="preserve"> </w:t>
      </w:r>
      <w:r w:rsidRPr="00A00A65">
        <w:rPr>
          <w:sz w:val="26"/>
          <w:szCs w:val="26"/>
        </w:rPr>
        <w:t>до</w:t>
      </w:r>
      <w:r w:rsidRPr="00A00A65">
        <w:rPr>
          <w:spacing w:val="1"/>
          <w:sz w:val="26"/>
          <w:szCs w:val="26"/>
        </w:rPr>
        <w:t xml:space="preserve"> </w:t>
      </w:r>
      <w:r w:rsidRPr="00A00A65">
        <w:rPr>
          <w:sz w:val="26"/>
          <w:szCs w:val="26"/>
        </w:rPr>
        <w:t>1,5</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двадцати</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юридических лиц - от 1,5 до 2 процентов кадастровой стоимости 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ста</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кадастровая стоимость земельного участка, на граждан в размере от десяти</w:t>
      </w:r>
      <w:r w:rsidRPr="00A00A65">
        <w:rPr>
          <w:spacing w:val="1"/>
          <w:sz w:val="26"/>
          <w:szCs w:val="26"/>
        </w:rPr>
        <w:t xml:space="preserve"> </w:t>
      </w:r>
      <w:r w:rsidRPr="00A00A65">
        <w:rPr>
          <w:sz w:val="26"/>
          <w:szCs w:val="26"/>
        </w:rPr>
        <w:t>тысяч до двадцати тысяч рублей; на должностных лиц - от двадцати тысяч до</w:t>
      </w:r>
      <w:r w:rsidRPr="00A00A65">
        <w:rPr>
          <w:spacing w:val="-67"/>
          <w:sz w:val="26"/>
          <w:szCs w:val="26"/>
        </w:rPr>
        <w:t xml:space="preserve"> </w:t>
      </w:r>
      <w:r w:rsidRPr="00A00A65">
        <w:rPr>
          <w:sz w:val="26"/>
          <w:szCs w:val="26"/>
        </w:rPr>
        <w:t>пятидесяти</w:t>
      </w:r>
      <w:r w:rsidRPr="00A00A65">
        <w:rPr>
          <w:spacing w:val="-13"/>
          <w:sz w:val="26"/>
          <w:szCs w:val="26"/>
        </w:rPr>
        <w:t xml:space="preserve"> </w:t>
      </w:r>
      <w:r w:rsidRPr="00A00A65">
        <w:rPr>
          <w:sz w:val="26"/>
          <w:szCs w:val="26"/>
        </w:rPr>
        <w:t>тысяч</w:t>
      </w:r>
      <w:r w:rsidRPr="00A00A65">
        <w:rPr>
          <w:spacing w:val="-13"/>
          <w:sz w:val="26"/>
          <w:szCs w:val="26"/>
        </w:rPr>
        <w:t xml:space="preserve"> </w:t>
      </w:r>
      <w:r w:rsidRPr="00A00A65">
        <w:rPr>
          <w:sz w:val="26"/>
          <w:szCs w:val="26"/>
        </w:rPr>
        <w:t>рублей;</w:t>
      </w:r>
      <w:r w:rsidRPr="00A00A65">
        <w:rPr>
          <w:spacing w:val="-12"/>
          <w:sz w:val="26"/>
          <w:szCs w:val="26"/>
        </w:rPr>
        <w:t xml:space="preserve"> </w:t>
      </w:r>
      <w:r w:rsidRPr="00A00A65">
        <w:rPr>
          <w:sz w:val="26"/>
          <w:szCs w:val="26"/>
        </w:rPr>
        <w:t>на</w:t>
      </w:r>
      <w:r w:rsidRPr="00A00A65">
        <w:rPr>
          <w:spacing w:val="-13"/>
          <w:sz w:val="26"/>
          <w:szCs w:val="26"/>
        </w:rPr>
        <w:t xml:space="preserve"> </w:t>
      </w:r>
      <w:r w:rsidRPr="00A00A65">
        <w:rPr>
          <w:sz w:val="26"/>
          <w:szCs w:val="26"/>
        </w:rPr>
        <w:t>юридических</w:t>
      </w:r>
      <w:r w:rsidRPr="00A00A65">
        <w:rPr>
          <w:spacing w:val="-12"/>
          <w:sz w:val="26"/>
          <w:szCs w:val="26"/>
        </w:rPr>
        <w:t xml:space="preserve"> </w:t>
      </w:r>
      <w:r w:rsidRPr="00A00A65">
        <w:rPr>
          <w:sz w:val="26"/>
          <w:szCs w:val="26"/>
        </w:rPr>
        <w:t>лиц</w:t>
      </w:r>
      <w:r w:rsidRPr="00A00A65">
        <w:rPr>
          <w:spacing w:val="-13"/>
          <w:sz w:val="26"/>
          <w:szCs w:val="26"/>
        </w:rPr>
        <w:t xml:space="preserve"> </w:t>
      </w:r>
      <w:r w:rsidRPr="00A00A65">
        <w:rPr>
          <w:sz w:val="26"/>
          <w:szCs w:val="26"/>
        </w:rPr>
        <w:t>-</w:t>
      </w:r>
      <w:r w:rsidRPr="00A00A65">
        <w:rPr>
          <w:spacing w:val="-13"/>
          <w:sz w:val="26"/>
          <w:szCs w:val="26"/>
        </w:rPr>
        <w:t xml:space="preserve"> </w:t>
      </w:r>
      <w:r w:rsidRPr="00A00A65">
        <w:rPr>
          <w:sz w:val="26"/>
          <w:szCs w:val="26"/>
        </w:rPr>
        <w:t>от</w:t>
      </w:r>
      <w:r w:rsidRPr="00A00A65">
        <w:rPr>
          <w:spacing w:val="-12"/>
          <w:sz w:val="26"/>
          <w:szCs w:val="26"/>
        </w:rPr>
        <w:t xml:space="preserve"> </w:t>
      </w:r>
      <w:r w:rsidRPr="00A00A65">
        <w:rPr>
          <w:sz w:val="26"/>
          <w:szCs w:val="26"/>
        </w:rPr>
        <w:t>ста</w:t>
      </w:r>
      <w:r w:rsidRPr="00A00A65">
        <w:rPr>
          <w:spacing w:val="-13"/>
          <w:sz w:val="26"/>
          <w:szCs w:val="26"/>
        </w:rPr>
        <w:t xml:space="preserve"> </w:t>
      </w:r>
      <w:r w:rsidRPr="00A00A65">
        <w:rPr>
          <w:sz w:val="26"/>
          <w:szCs w:val="26"/>
        </w:rPr>
        <w:t>тысяч</w:t>
      </w:r>
      <w:r w:rsidRPr="00A00A65">
        <w:rPr>
          <w:spacing w:val="-12"/>
          <w:sz w:val="26"/>
          <w:szCs w:val="26"/>
        </w:rPr>
        <w:t xml:space="preserve"> </w:t>
      </w:r>
      <w:r w:rsidRPr="00A00A65">
        <w:rPr>
          <w:sz w:val="26"/>
          <w:szCs w:val="26"/>
        </w:rPr>
        <w:t>до</w:t>
      </w:r>
      <w:r w:rsidRPr="00A00A65">
        <w:rPr>
          <w:spacing w:val="-13"/>
          <w:sz w:val="26"/>
          <w:szCs w:val="26"/>
        </w:rPr>
        <w:t xml:space="preserve"> </w:t>
      </w:r>
      <w:r w:rsidRPr="00A00A65">
        <w:rPr>
          <w:sz w:val="26"/>
          <w:szCs w:val="26"/>
        </w:rPr>
        <w:t>двухсот</w:t>
      </w:r>
      <w:r w:rsidRPr="00A00A65">
        <w:rPr>
          <w:spacing w:val="-13"/>
          <w:sz w:val="26"/>
          <w:szCs w:val="26"/>
        </w:rPr>
        <w:t xml:space="preserve"> </w:t>
      </w:r>
      <w:r w:rsidRPr="00A00A65">
        <w:rPr>
          <w:sz w:val="26"/>
          <w:szCs w:val="26"/>
        </w:rPr>
        <w:t>тысяч</w:t>
      </w:r>
      <w:r w:rsidRPr="00A00A65">
        <w:rPr>
          <w:spacing w:val="-67"/>
          <w:sz w:val="26"/>
          <w:szCs w:val="26"/>
        </w:rPr>
        <w:t xml:space="preserve"> </w:t>
      </w:r>
      <w:r w:rsidRPr="00A00A65">
        <w:rPr>
          <w:sz w:val="26"/>
          <w:szCs w:val="26"/>
        </w:rPr>
        <w:t>рублей.</w:t>
      </w:r>
    </w:p>
    <w:p w:rsidR="001836DD" w:rsidRPr="00A00A65" w:rsidRDefault="001836DD" w:rsidP="00D04EBB">
      <w:pPr>
        <w:pStyle w:val="a4"/>
        <w:spacing w:line="360" w:lineRule="auto"/>
        <w:ind w:right="229" w:firstLine="709"/>
        <w:rPr>
          <w:sz w:val="26"/>
          <w:szCs w:val="26"/>
        </w:rPr>
      </w:pPr>
      <w:r w:rsidRPr="00A00A65">
        <w:rPr>
          <w:sz w:val="26"/>
          <w:szCs w:val="26"/>
        </w:rPr>
        <w:t>Напоминаем</w:t>
      </w:r>
      <w:r w:rsidRPr="00A00A65">
        <w:rPr>
          <w:spacing w:val="-12"/>
          <w:sz w:val="26"/>
          <w:szCs w:val="26"/>
        </w:rPr>
        <w:t xml:space="preserve"> </w:t>
      </w:r>
      <w:r w:rsidRPr="00A00A65">
        <w:rPr>
          <w:sz w:val="26"/>
          <w:szCs w:val="26"/>
        </w:rPr>
        <w:t>о</w:t>
      </w:r>
      <w:r w:rsidRPr="00A00A65">
        <w:rPr>
          <w:spacing w:val="-13"/>
          <w:sz w:val="26"/>
          <w:szCs w:val="26"/>
        </w:rPr>
        <w:t xml:space="preserve"> </w:t>
      </w:r>
      <w:r w:rsidRPr="00A00A65">
        <w:rPr>
          <w:sz w:val="26"/>
          <w:szCs w:val="26"/>
        </w:rPr>
        <w:t>недопустимости</w:t>
      </w:r>
      <w:r w:rsidRPr="00A00A65">
        <w:rPr>
          <w:spacing w:val="-12"/>
          <w:sz w:val="26"/>
          <w:szCs w:val="26"/>
        </w:rPr>
        <w:t xml:space="preserve"> </w:t>
      </w:r>
      <w:r w:rsidRPr="00A00A65">
        <w:rPr>
          <w:sz w:val="26"/>
          <w:szCs w:val="26"/>
        </w:rPr>
        <w:t>использования</w:t>
      </w:r>
      <w:r w:rsidRPr="00A00A65">
        <w:rPr>
          <w:spacing w:val="-13"/>
          <w:sz w:val="26"/>
          <w:szCs w:val="26"/>
        </w:rPr>
        <w:t xml:space="preserve"> </w:t>
      </w:r>
      <w:r w:rsidRPr="00A00A65">
        <w:rPr>
          <w:sz w:val="26"/>
          <w:szCs w:val="26"/>
        </w:rPr>
        <w:t>земельного</w:t>
      </w:r>
      <w:r w:rsidRPr="00A00A65">
        <w:rPr>
          <w:spacing w:val="-12"/>
          <w:sz w:val="26"/>
          <w:szCs w:val="26"/>
        </w:rPr>
        <w:t xml:space="preserve"> </w:t>
      </w:r>
      <w:r w:rsidRPr="00A00A65">
        <w:rPr>
          <w:sz w:val="26"/>
          <w:szCs w:val="26"/>
        </w:rPr>
        <w:t>участка</w:t>
      </w:r>
      <w:r w:rsidRPr="00A00A65">
        <w:rPr>
          <w:spacing w:val="-13"/>
          <w:sz w:val="26"/>
          <w:szCs w:val="26"/>
        </w:rPr>
        <w:t xml:space="preserve"> </w:t>
      </w:r>
      <w:r w:rsidRPr="00A00A65">
        <w:rPr>
          <w:sz w:val="26"/>
          <w:szCs w:val="26"/>
        </w:rPr>
        <w:t>не</w:t>
      </w:r>
      <w:r w:rsidRPr="00A00A65">
        <w:rPr>
          <w:spacing w:val="-13"/>
          <w:sz w:val="26"/>
          <w:szCs w:val="26"/>
        </w:rPr>
        <w:t xml:space="preserve"> </w:t>
      </w:r>
      <w:r w:rsidRPr="00A00A65">
        <w:rPr>
          <w:sz w:val="26"/>
          <w:szCs w:val="26"/>
        </w:rPr>
        <w:t>по</w:t>
      </w:r>
      <w:r w:rsidRPr="00A00A65">
        <w:rPr>
          <w:spacing w:val="-68"/>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т.е.</w:t>
      </w:r>
      <w:r w:rsidRPr="00A00A65">
        <w:rPr>
          <w:spacing w:val="1"/>
          <w:sz w:val="26"/>
          <w:szCs w:val="26"/>
        </w:rPr>
        <w:t xml:space="preserve"> </w:t>
      </w:r>
      <w:r w:rsidRPr="00A00A65">
        <w:rPr>
          <w:sz w:val="26"/>
          <w:szCs w:val="26"/>
        </w:rPr>
        <w:t>физическим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индивидуальным</w:t>
      </w:r>
      <w:r w:rsidRPr="00A00A65">
        <w:rPr>
          <w:spacing w:val="1"/>
          <w:sz w:val="26"/>
          <w:szCs w:val="26"/>
        </w:rPr>
        <w:t xml:space="preserve"> </w:t>
      </w:r>
      <w:r w:rsidRPr="00A00A65">
        <w:rPr>
          <w:sz w:val="26"/>
          <w:szCs w:val="26"/>
        </w:rPr>
        <w:t>предпринимателям</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юридическим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необходимо</w:t>
      </w:r>
      <w:r w:rsidRPr="00A00A65">
        <w:rPr>
          <w:spacing w:val="1"/>
          <w:sz w:val="26"/>
          <w:szCs w:val="26"/>
        </w:rPr>
        <w:t xml:space="preserve"> </w:t>
      </w:r>
      <w:r w:rsidRPr="00A00A65">
        <w:rPr>
          <w:sz w:val="26"/>
          <w:szCs w:val="26"/>
        </w:rPr>
        <w:t>использовать</w:t>
      </w:r>
      <w:r w:rsidRPr="00A00A65">
        <w:rPr>
          <w:spacing w:val="1"/>
          <w:sz w:val="26"/>
          <w:szCs w:val="26"/>
        </w:rPr>
        <w:t xml:space="preserve"> </w:t>
      </w:r>
      <w:r w:rsidRPr="00A00A65">
        <w:rPr>
          <w:sz w:val="26"/>
          <w:szCs w:val="26"/>
        </w:rPr>
        <w:t>земельные</w:t>
      </w:r>
      <w:r w:rsidRPr="00A00A65">
        <w:rPr>
          <w:spacing w:val="-2"/>
          <w:sz w:val="26"/>
          <w:szCs w:val="26"/>
        </w:rPr>
        <w:t xml:space="preserve"> </w:t>
      </w:r>
      <w:r w:rsidRPr="00A00A65">
        <w:rPr>
          <w:sz w:val="26"/>
          <w:szCs w:val="26"/>
        </w:rPr>
        <w:t>участки</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соответствии</w:t>
      </w:r>
      <w:r w:rsidRPr="00A00A65">
        <w:rPr>
          <w:spacing w:val="-2"/>
          <w:sz w:val="26"/>
          <w:szCs w:val="26"/>
        </w:rPr>
        <w:t xml:space="preserve"> </w:t>
      </w:r>
      <w:r w:rsidRPr="00A00A65">
        <w:rPr>
          <w:sz w:val="26"/>
          <w:szCs w:val="26"/>
        </w:rPr>
        <w:t>с</w:t>
      </w:r>
      <w:r w:rsidRPr="00A00A65">
        <w:rPr>
          <w:spacing w:val="-1"/>
          <w:sz w:val="26"/>
          <w:szCs w:val="26"/>
        </w:rPr>
        <w:t xml:space="preserve"> </w:t>
      </w:r>
      <w:r w:rsidRPr="00A00A65">
        <w:rPr>
          <w:sz w:val="26"/>
          <w:szCs w:val="26"/>
        </w:rPr>
        <w:t>видом</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p>
    <w:p w:rsidR="001836DD" w:rsidRPr="00A00A65" w:rsidRDefault="001836DD" w:rsidP="00D04EBB">
      <w:pPr>
        <w:pStyle w:val="a4"/>
        <w:spacing w:line="360" w:lineRule="auto"/>
        <w:ind w:right="229" w:firstLine="709"/>
        <w:rPr>
          <w:sz w:val="26"/>
          <w:szCs w:val="26"/>
        </w:rPr>
      </w:pPr>
      <w:r w:rsidRPr="00A00A65">
        <w:rPr>
          <w:sz w:val="26"/>
          <w:szCs w:val="26"/>
        </w:rPr>
        <w:t>Сведения</w:t>
      </w:r>
      <w:r w:rsidRPr="00A00A65">
        <w:rPr>
          <w:spacing w:val="1"/>
          <w:sz w:val="26"/>
          <w:szCs w:val="26"/>
        </w:rPr>
        <w:t xml:space="preserve"> </w:t>
      </w:r>
      <w:r w:rsidRPr="00A00A65">
        <w:rPr>
          <w:sz w:val="26"/>
          <w:szCs w:val="26"/>
        </w:rPr>
        <w:t>о</w:t>
      </w:r>
      <w:r w:rsidRPr="00A00A65">
        <w:rPr>
          <w:spacing w:val="1"/>
          <w:sz w:val="26"/>
          <w:szCs w:val="26"/>
        </w:rPr>
        <w:t xml:space="preserve"> </w:t>
      </w:r>
      <w:r w:rsidRPr="00A00A65">
        <w:rPr>
          <w:sz w:val="26"/>
          <w:szCs w:val="26"/>
        </w:rPr>
        <w:t>виде</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r w:rsidRPr="00A00A65">
        <w:rPr>
          <w:spacing w:val="1"/>
          <w:sz w:val="26"/>
          <w:szCs w:val="26"/>
        </w:rPr>
        <w:t xml:space="preserve"> </w:t>
      </w:r>
      <w:r w:rsidRPr="00A00A65">
        <w:rPr>
          <w:sz w:val="26"/>
          <w:szCs w:val="26"/>
        </w:rPr>
        <w:t>указывается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кадастровом паспорте или правоустанавливающем документе на земельный</w:t>
      </w:r>
      <w:r w:rsidRPr="00A00A65">
        <w:rPr>
          <w:spacing w:val="1"/>
          <w:sz w:val="26"/>
          <w:szCs w:val="26"/>
        </w:rPr>
        <w:t xml:space="preserve"> </w:t>
      </w:r>
      <w:r w:rsidRPr="00A00A65">
        <w:rPr>
          <w:sz w:val="26"/>
          <w:szCs w:val="26"/>
        </w:rPr>
        <w:t>участок.</w:t>
      </w:r>
    </w:p>
    <w:p w:rsidR="001836DD" w:rsidRPr="00A00A65" w:rsidRDefault="001836DD" w:rsidP="00D04EBB">
      <w:pPr>
        <w:pStyle w:val="a4"/>
        <w:spacing w:line="360" w:lineRule="auto"/>
        <w:ind w:right="229" w:firstLine="709"/>
        <w:rPr>
          <w:sz w:val="26"/>
          <w:szCs w:val="26"/>
        </w:rPr>
      </w:pPr>
      <w:r w:rsidRPr="00A00A65">
        <w:rPr>
          <w:sz w:val="26"/>
          <w:szCs w:val="26"/>
        </w:rPr>
        <w:t>Информацию о виде разрешенного использования земельного участка</w:t>
      </w:r>
      <w:r w:rsidRPr="00A00A65">
        <w:rPr>
          <w:spacing w:val="1"/>
          <w:sz w:val="26"/>
          <w:szCs w:val="26"/>
        </w:rPr>
        <w:t xml:space="preserve"> </w:t>
      </w:r>
      <w:r w:rsidRPr="00A00A65">
        <w:rPr>
          <w:sz w:val="26"/>
          <w:szCs w:val="26"/>
        </w:rPr>
        <w:t>можно</w:t>
      </w:r>
      <w:r w:rsidRPr="00A00A65">
        <w:rPr>
          <w:spacing w:val="-2"/>
          <w:sz w:val="26"/>
          <w:szCs w:val="26"/>
        </w:rPr>
        <w:t xml:space="preserve"> </w:t>
      </w:r>
      <w:r w:rsidRPr="00A00A65">
        <w:rPr>
          <w:sz w:val="26"/>
          <w:szCs w:val="26"/>
        </w:rPr>
        <w:t>получить следующими</w:t>
      </w:r>
      <w:r w:rsidRPr="00A00A65">
        <w:rPr>
          <w:spacing w:val="-1"/>
          <w:sz w:val="26"/>
          <w:szCs w:val="26"/>
        </w:rPr>
        <w:t xml:space="preserve"> </w:t>
      </w:r>
      <w:r w:rsidRPr="00A00A65">
        <w:rPr>
          <w:sz w:val="26"/>
          <w:szCs w:val="26"/>
        </w:rPr>
        <w:t>способами:</w:t>
      </w:r>
    </w:p>
    <w:p w:rsidR="001836DD" w:rsidRPr="00A00A65" w:rsidRDefault="001836DD" w:rsidP="00D04EBB">
      <w:pPr>
        <w:pStyle w:val="a6"/>
        <w:numPr>
          <w:ilvl w:val="0"/>
          <w:numId w:val="2"/>
        </w:numPr>
        <w:tabs>
          <w:tab w:val="left" w:pos="1272"/>
        </w:tabs>
        <w:spacing w:line="360" w:lineRule="auto"/>
        <w:ind w:firstLine="709"/>
        <w:rPr>
          <w:sz w:val="26"/>
          <w:szCs w:val="26"/>
        </w:rPr>
      </w:pPr>
      <w:r w:rsidRPr="00A00A65">
        <w:rPr>
          <w:sz w:val="26"/>
          <w:szCs w:val="26"/>
        </w:rPr>
        <w:t>в</w:t>
      </w:r>
      <w:r w:rsidRPr="00A00A65">
        <w:rPr>
          <w:spacing w:val="1"/>
          <w:sz w:val="26"/>
          <w:szCs w:val="26"/>
        </w:rPr>
        <w:t xml:space="preserve"> </w:t>
      </w:r>
      <w:r w:rsidRPr="00A00A65">
        <w:rPr>
          <w:sz w:val="26"/>
          <w:szCs w:val="26"/>
        </w:rPr>
        <w:t>порядке</w:t>
      </w:r>
      <w:r w:rsidRPr="00A00A65">
        <w:rPr>
          <w:spacing w:val="1"/>
          <w:sz w:val="26"/>
          <w:szCs w:val="26"/>
        </w:rPr>
        <w:t xml:space="preserve"> </w:t>
      </w:r>
      <w:r w:rsidRPr="00A00A65">
        <w:rPr>
          <w:sz w:val="26"/>
          <w:szCs w:val="26"/>
        </w:rPr>
        <w:t>получения</w:t>
      </w:r>
      <w:r w:rsidRPr="00A00A65">
        <w:rPr>
          <w:spacing w:val="1"/>
          <w:sz w:val="26"/>
          <w:szCs w:val="26"/>
        </w:rPr>
        <w:t xml:space="preserve"> </w:t>
      </w:r>
      <w:r w:rsidRPr="00A00A65">
        <w:rPr>
          <w:sz w:val="26"/>
          <w:szCs w:val="26"/>
        </w:rPr>
        <w:t>консультации</w:t>
      </w:r>
      <w:r w:rsidRPr="00A00A65">
        <w:rPr>
          <w:spacing w:val="1"/>
          <w:sz w:val="26"/>
          <w:szCs w:val="26"/>
        </w:rPr>
        <w:t xml:space="preserve"> </w:t>
      </w:r>
      <w:r w:rsidRPr="00A00A65">
        <w:rPr>
          <w:sz w:val="26"/>
          <w:szCs w:val="26"/>
        </w:rPr>
        <w:t>должностного</w:t>
      </w:r>
      <w:r w:rsidRPr="00A00A65">
        <w:rPr>
          <w:spacing w:val="1"/>
          <w:sz w:val="26"/>
          <w:szCs w:val="26"/>
        </w:rPr>
        <w:t xml:space="preserve"> </w:t>
      </w:r>
      <w:r w:rsidRPr="00A00A65">
        <w:rPr>
          <w:sz w:val="26"/>
          <w:szCs w:val="26"/>
        </w:rPr>
        <w:t>лица,</w:t>
      </w:r>
      <w:r w:rsidRPr="00A00A65">
        <w:rPr>
          <w:spacing w:val="1"/>
          <w:sz w:val="26"/>
          <w:szCs w:val="26"/>
        </w:rPr>
        <w:t xml:space="preserve"> </w:t>
      </w:r>
      <w:r w:rsidRPr="00A00A65">
        <w:rPr>
          <w:sz w:val="26"/>
          <w:szCs w:val="26"/>
        </w:rPr>
        <w:t>уполномоченного</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проведение</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p>
    <w:p w:rsidR="001836DD" w:rsidRPr="00A00A65" w:rsidRDefault="001836DD" w:rsidP="00D04EBB">
      <w:pPr>
        <w:pStyle w:val="a6"/>
        <w:numPr>
          <w:ilvl w:val="0"/>
          <w:numId w:val="2"/>
        </w:numPr>
        <w:tabs>
          <w:tab w:val="left" w:pos="1067"/>
        </w:tabs>
        <w:spacing w:line="360" w:lineRule="auto"/>
        <w:ind w:left="1066" w:right="0" w:hanging="257"/>
        <w:rPr>
          <w:sz w:val="26"/>
          <w:szCs w:val="26"/>
        </w:rPr>
      </w:pPr>
      <w:r w:rsidRPr="00A00A65">
        <w:rPr>
          <w:sz w:val="26"/>
          <w:szCs w:val="26"/>
        </w:rPr>
        <w:t>при</w:t>
      </w:r>
      <w:r w:rsidRPr="00A00A65">
        <w:rPr>
          <w:spacing w:val="21"/>
          <w:sz w:val="26"/>
          <w:szCs w:val="26"/>
        </w:rPr>
        <w:t xml:space="preserve"> </w:t>
      </w:r>
      <w:r w:rsidRPr="00A00A65">
        <w:rPr>
          <w:sz w:val="26"/>
          <w:szCs w:val="26"/>
        </w:rPr>
        <w:t>использовании</w:t>
      </w:r>
      <w:r w:rsidRPr="00A00A65">
        <w:rPr>
          <w:spacing w:val="89"/>
          <w:sz w:val="26"/>
          <w:szCs w:val="26"/>
        </w:rPr>
        <w:t xml:space="preserve"> </w:t>
      </w:r>
      <w:r w:rsidRPr="00A00A65">
        <w:rPr>
          <w:sz w:val="26"/>
          <w:szCs w:val="26"/>
        </w:rPr>
        <w:t>информационного</w:t>
      </w:r>
      <w:r w:rsidRPr="00A00A65">
        <w:rPr>
          <w:spacing w:val="89"/>
          <w:sz w:val="26"/>
          <w:szCs w:val="26"/>
        </w:rPr>
        <w:t xml:space="preserve"> </w:t>
      </w:r>
      <w:r w:rsidRPr="00A00A65">
        <w:rPr>
          <w:sz w:val="26"/>
          <w:szCs w:val="26"/>
        </w:rPr>
        <w:t>ресурса</w:t>
      </w:r>
      <w:r w:rsidRPr="00A00A65">
        <w:rPr>
          <w:spacing w:val="90"/>
          <w:sz w:val="26"/>
          <w:szCs w:val="26"/>
        </w:rPr>
        <w:t xml:space="preserve"> </w:t>
      </w:r>
      <w:r w:rsidRPr="00A00A65">
        <w:rPr>
          <w:sz w:val="26"/>
          <w:szCs w:val="26"/>
        </w:rPr>
        <w:t>в</w:t>
      </w:r>
      <w:r w:rsidRPr="00A00A65">
        <w:rPr>
          <w:spacing w:val="89"/>
          <w:sz w:val="26"/>
          <w:szCs w:val="26"/>
        </w:rPr>
        <w:t xml:space="preserve"> </w:t>
      </w:r>
      <w:r w:rsidRPr="00A00A65">
        <w:rPr>
          <w:sz w:val="26"/>
          <w:szCs w:val="26"/>
        </w:rPr>
        <w:t>сети</w:t>
      </w:r>
      <w:r w:rsidRPr="00A00A65">
        <w:rPr>
          <w:spacing w:val="89"/>
          <w:sz w:val="26"/>
          <w:szCs w:val="26"/>
        </w:rPr>
        <w:t xml:space="preserve"> </w:t>
      </w:r>
      <w:r w:rsidRPr="00A00A65">
        <w:rPr>
          <w:sz w:val="26"/>
          <w:szCs w:val="26"/>
        </w:rPr>
        <w:t>«Интернет»</w:t>
      </w:r>
    </w:p>
    <w:p w:rsidR="001836DD" w:rsidRPr="00A00A65" w:rsidRDefault="001836DD" w:rsidP="00D04EBB">
      <w:pPr>
        <w:pStyle w:val="a4"/>
        <w:spacing w:line="360" w:lineRule="auto"/>
        <w:rPr>
          <w:sz w:val="26"/>
          <w:szCs w:val="26"/>
        </w:rPr>
      </w:pPr>
      <w:r w:rsidRPr="00A00A65">
        <w:rPr>
          <w:sz w:val="26"/>
          <w:szCs w:val="26"/>
        </w:rPr>
        <w:t>«публичная</w:t>
      </w:r>
      <w:r w:rsidRPr="00A00A65">
        <w:rPr>
          <w:spacing w:val="-1"/>
          <w:sz w:val="26"/>
          <w:szCs w:val="26"/>
        </w:rPr>
        <w:t xml:space="preserve"> </w:t>
      </w:r>
      <w:r w:rsidRPr="00A00A65">
        <w:rPr>
          <w:sz w:val="26"/>
          <w:szCs w:val="26"/>
        </w:rPr>
        <w:t>кадастровая</w:t>
      </w:r>
      <w:r w:rsidRPr="00A00A65">
        <w:rPr>
          <w:spacing w:val="-2"/>
          <w:sz w:val="26"/>
          <w:szCs w:val="26"/>
        </w:rPr>
        <w:t xml:space="preserve"> </w:t>
      </w:r>
      <w:r w:rsidRPr="00A00A65">
        <w:rPr>
          <w:sz w:val="26"/>
          <w:szCs w:val="26"/>
        </w:rPr>
        <w:t>карта»</w:t>
      </w:r>
      <w:r w:rsidRPr="00A00A65">
        <w:rPr>
          <w:spacing w:val="-1"/>
          <w:sz w:val="26"/>
          <w:szCs w:val="26"/>
        </w:rPr>
        <w:t xml:space="preserve"> </w:t>
      </w:r>
      <w:r w:rsidRPr="00A00A65">
        <w:rPr>
          <w:sz w:val="26"/>
          <w:szCs w:val="26"/>
        </w:rPr>
        <w:t>(адрес</w:t>
      </w:r>
      <w:r w:rsidRPr="00A00A65">
        <w:rPr>
          <w:spacing w:val="-1"/>
          <w:sz w:val="26"/>
          <w:szCs w:val="26"/>
        </w:rPr>
        <w:t xml:space="preserve"> </w:t>
      </w:r>
      <w:r w:rsidRPr="00A00A65">
        <w:rPr>
          <w:sz w:val="26"/>
          <w:szCs w:val="26"/>
        </w:rPr>
        <w:t>сайта:</w:t>
      </w:r>
      <w:r w:rsidRPr="00A00A65">
        <w:rPr>
          <w:spacing w:val="-2"/>
          <w:sz w:val="26"/>
          <w:szCs w:val="26"/>
        </w:rPr>
        <w:t xml:space="preserve"> </w:t>
      </w:r>
      <w:hyperlink r:id="rId6">
        <w:r w:rsidRPr="00A00A65">
          <w:rPr>
            <w:color w:val="0000FF"/>
            <w:sz w:val="26"/>
            <w:szCs w:val="26"/>
            <w:u w:val="single" w:color="0000FF"/>
          </w:rPr>
          <w:t>http://pkk5.rosreestr.ru</w:t>
        </w:r>
      </w:hyperlink>
      <w:r w:rsidRPr="00A00A65">
        <w:rPr>
          <w:sz w:val="26"/>
          <w:szCs w:val="26"/>
        </w:rPr>
        <w:t>),</w:t>
      </w:r>
    </w:p>
    <w:p w:rsidR="00FA1D50" w:rsidRDefault="001836DD" w:rsidP="00FA1D50">
      <w:pPr>
        <w:pStyle w:val="a6"/>
        <w:numPr>
          <w:ilvl w:val="0"/>
          <w:numId w:val="2"/>
        </w:numPr>
        <w:tabs>
          <w:tab w:val="left" w:pos="1025"/>
        </w:tabs>
        <w:spacing w:line="360" w:lineRule="auto"/>
        <w:ind w:right="227" w:firstLine="709"/>
        <w:rPr>
          <w:sz w:val="26"/>
          <w:szCs w:val="26"/>
        </w:rPr>
      </w:pPr>
      <w:r w:rsidRPr="00A00A65">
        <w:rPr>
          <w:sz w:val="26"/>
          <w:szCs w:val="26"/>
        </w:rPr>
        <w:lastRenderedPageBreak/>
        <w:t>заказав выписку из ЕГРН на земельный участок в «Многофункциональный</w:t>
      </w:r>
      <w:r w:rsidRPr="00A00A65">
        <w:rPr>
          <w:spacing w:val="-67"/>
          <w:sz w:val="26"/>
          <w:szCs w:val="26"/>
        </w:rPr>
        <w:t xml:space="preserve"> </w:t>
      </w:r>
      <w:r w:rsidRPr="00A00A65">
        <w:rPr>
          <w:sz w:val="26"/>
          <w:szCs w:val="26"/>
        </w:rPr>
        <w:t>центр</w:t>
      </w:r>
      <w:r w:rsidRPr="00A00A65">
        <w:rPr>
          <w:spacing w:val="1"/>
          <w:sz w:val="26"/>
          <w:szCs w:val="26"/>
        </w:rPr>
        <w:t xml:space="preserve"> </w:t>
      </w:r>
      <w:r w:rsidRPr="00A00A65">
        <w:rPr>
          <w:sz w:val="26"/>
          <w:szCs w:val="26"/>
        </w:rPr>
        <w:t>предоставления</w:t>
      </w:r>
      <w:r w:rsidRPr="00A00A65">
        <w:rPr>
          <w:spacing w:val="1"/>
          <w:sz w:val="26"/>
          <w:szCs w:val="26"/>
        </w:rPr>
        <w:t xml:space="preserve"> </w:t>
      </w:r>
      <w:r w:rsidRPr="00A00A65">
        <w:rPr>
          <w:sz w:val="26"/>
          <w:szCs w:val="26"/>
        </w:rPr>
        <w:t>государственных</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муниципальных</w:t>
      </w:r>
      <w:r w:rsidRPr="00A00A65">
        <w:rPr>
          <w:spacing w:val="1"/>
          <w:sz w:val="26"/>
          <w:szCs w:val="26"/>
        </w:rPr>
        <w:t xml:space="preserve"> </w:t>
      </w:r>
      <w:r w:rsidRPr="00A00A65">
        <w:rPr>
          <w:sz w:val="26"/>
          <w:szCs w:val="26"/>
        </w:rPr>
        <w:t>ус</w:t>
      </w:r>
      <w:r w:rsidR="00A00A65">
        <w:rPr>
          <w:sz w:val="26"/>
          <w:szCs w:val="26"/>
        </w:rPr>
        <w:t>луг».</w:t>
      </w:r>
    </w:p>
    <w:p w:rsidR="00FA1D50" w:rsidRPr="00FA1D50" w:rsidRDefault="00FA1D50" w:rsidP="00FA1D50">
      <w:pPr>
        <w:tabs>
          <w:tab w:val="left" w:pos="1025"/>
        </w:tabs>
        <w:spacing w:line="360" w:lineRule="auto"/>
        <w:ind w:left="101" w:right="227"/>
        <w:jc w:val="both"/>
        <w:rPr>
          <w:rFonts w:ascii="Times New Roman" w:hAnsi="Times New Roman" w:cs="Times New Roman"/>
          <w:sz w:val="26"/>
          <w:szCs w:val="26"/>
        </w:rPr>
      </w:pPr>
      <w:r>
        <w:rPr>
          <w:sz w:val="26"/>
          <w:szCs w:val="26"/>
        </w:rPr>
        <w:tab/>
      </w:r>
      <w:r w:rsidRPr="00FA1D50">
        <w:rPr>
          <w:rFonts w:ascii="Times New Roman" w:hAnsi="Times New Roman" w:cs="Times New Roman"/>
          <w:sz w:val="26"/>
          <w:szCs w:val="26"/>
        </w:rPr>
        <w:t>2)</w:t>
      </w:r>
      <w:r w:rsidRPr="00FA1D50">
        <w:rPr>
          <w:rFonts w:ascii="Times New Roman" w:hAnsi="Times New Roman" w:cs="Times New Roman"/>
        </w:rPr>
        <w:t xml:space="preserve"> </w:t>
      </w:r>
      <w:r w:rsidRPr="00FA1D50">
        <w:rPr>
          <w:rFonts w:ascii="Times New Roman" w:hAnsi="Times New Roman" w:cs="Times New Roman"/>
          <w:sz w:val="26"/>
          <w:szCs w:val="26"/>
        </w:rPr>
        <w:t>самовольное занятие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(статья 7.1 КоАП РФ);</w:t>
      </w:r>
    </w:p>
    <w:p w:rsidR="00695842" w:rsidRDefault="00FA1D50" w:rsidP="00FA1D50">
      <w:pPr>
        <w:tabs>
          <w:tab w:val="left" w:pos="1025"/>
        </w:tabs>
        <w:spacing w:line="360" w:lineRule="auto"/>
        <w:ind w:left="101" w:right="227"/>
        <w:jc w:val="both"/>
        <w:rPr>
          <w:rFonts w:ascii="Times New Roman" w:hAnsi="Times New Roman" w:cs="Times New Roman"/>
          <w:sz w:val="26"/>
          <w:szCs w:val="26"/>
        </w:rPr>
      </w:pPr>
      <w:r w:rsidRPr="00FA1D50">
        <w:rPr>
          <w:rFonts w:ascii="Times New Roman" w:hAnsi="Times New Roman" w:cs="Times New Roman"/>
          <w:sz w:val="26"/>
          <w:szCs w:val="26"/>
        </w:rPr>
        <w:tab/>
        <w:t xml:space="preserve">Статьей 7.1 КоАП РФ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площадь и т.п. Владелец земельного участка обязан использовать его в границах своей территории и с учетом координат поворотных точек.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Нарушение в виде самовольного занятия земельного участка может быть допущено в результате строительства или проведения иных работ (благоустройство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от 13.07.2015 № 218-ФЗ. Отсутствие документов на земельный участок или часть земельного участка, используемого участником земельных отношений, является подтверждающим фактом о наличии признаков использования такого земельного участка без прав, что также является правонарушением, предусмотренным ст. 7.1 КоАП РФ. Обращаем внимание, что </w:t>
      </w:r>
      <w:r w:rsidR="00FA1D50" w:rsidRPr="00FA1D50">
        <w:rPr>
          <w:rFonts w:ascii="Times New Roman" w:hAnsi="Times New Roman" w:cs="Times New Roman"/>
          <w:sz w:val="26"/>
          <w:szCs w:val="26"/>
        </w:rPr>
        <w:lastRenderedPageBreak/>
        <w:t xml:space="preserve">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Что необходимо сделать, чтобы не допустить данное нарушение: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имеются ли у Вас документы, подтверждающие право владения или пользования земельным участком;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зарегистрированы ли на него в установленном порядке права;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земельный участок следует использовать в границах, учтенных в Едином государственном реестре недвижимости. Данную информацию можно проверить на публичной кадастровой карте на официальном портале Росреестра РФ - https://pkk.rosreestr.ru/. (Выявить несоответствие в части использования земельного участка за пределами установленных границ, сведения о которых содержатся в Едином государственном реестре недвижимости, возможно путем изучения (анализа, верификации) находящихся на руках землеустроительных дел и межевых планов. Другим способом подтверждения соответствия фактических границ документально закрепленным, является вынос границ земельного участка путем проведения соответствующих кадастровых работ).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убедитесь в том, что используемая и огороженная площадь участка соответствует площади, указанной в ваших документах на землю;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что постройки, ограждения, ограничивающие доступ на территорию, находятся в границах земельного участка; </w:t>
      </w:r>
    </w:p>
    <w:p w:rsidR="00FA1D50" w:rsidRPr="00FA1D50"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проверьте, что используемое имущество (материальные ценности: дрова, стройматериалы и пр.) размещены Вами в границах вашего земельного участка, а не на свободной территории, относящейся к землям общего пользования (улицы, дороги и т.п.), а также не на участке соседей. Вышеперечисленные действия позволят избежать спорных ситуаций с правообладателями смежных земельных участков, а также Вами не будут нарушены требования земельного законодательства Российской Федерации.</w:t>
      </w:r>
    </w:p>
    <w:p w:rsidR="00A00A65" w:rsidRPr="00FF02C2" w:rsidRDefault="00A00A65" w:rsidP="00D04EBB">
      <w:pPr>
        <w:tabs>
          <w:tab w:val="left" w:pos="1025"/>
        </w:tabs>
        <w:spacing w:line="360" w:lineRule="auto"/>
        <w:ind w:left="101" w:right="227"/>
        <w:jc w:val="both"/>
        <w:rPr>
          <w:rFonts w:ascii="Times New Roman" w:hAnsi="Times New Roman" w:cs="Times New Roman"/>
          <w:sz w:val="26"/>
          <w:szCs w:val="26"/>
        </w:rPr>
      </w:pPr>
      <w:r>
        <w:rPr>
          <w:sz w:val="26"/>
          <w:szCs w:val="26"/>
        </w:rPr>
        <w:lastRenderedPageBreak/>
        <w:tab/>
      </w:r>
      <w:r w:rsidR="00D04EBB">
        <w:rPr>
          <w:rFonts w:ascii="Times New Roman" w:hAnsi="Times New Roman" w:cs="Times New Roman"/>
          <w:sz w:val="26"/>
          <w:szCs w:val="26"/>
        </w:rPr>
        <w:t>9</w:t>
      </w:r>
      <w:r w:rsidRPr="00FF02C2">
        <w:rPr>
          <w:rFonts w:ascii="Times New Roman" w:hAnsi="Times New Roman" w:cs="Times New Roman"/>
          <w:sz w:val="26"/>
          <w:szCs w:val="26"/>
        </w:rPr>
        <w:t>. В целях подготовки предложений об актуализации обязательных требований считаем необходимым учесть случаи, когда собственник объекта недвижимости (здания) использует земельный участок в силу закона, и в этом случае то обстоятельство, что собственник здания не зарегистрировал право на использование земельного участка не образует состав административного правонарушения, ответственность за которое предусмотрена статьей 7.1. КоАП РФ (с 2015 марта 2015 г. диспозиция статьи 7.1. КоАП РФ не охватывает противоправные деяния по использованию земельных участков без оформленных в установленном порядке правоустанавливающих документов, только в том случаен, когда на земельном участке находится принадлежащий на праве собственности лицу объект (постановление Пленума Верховного Суда Российской федерации от 29 августа 2016 г. № 308-АД15-19368)</w:t>
      </w:r>
      <w:r w:rsidR="00E23E7F" w:rsidRPr="00FF02C2">
        <w:rPr>
          <w:rFonts w:ascii="Times New Roman" w:hAnsi="Times New Roman" w:cs="Times New Roman"/>
          <w:sz w:val="26"/>
          <w:szCs w:val="26"/>
        </w:rPr>
        <w:t>. При этом на практике зачастую собственник объектов недвижимости не оформляют право на землю с целью необоснованного обогащения.</w:t>
      </w:r>
    </w:p>
    <w:p w:rsidR="00E23E7F" w:rsidRPr="00FF02C2" w:rsidRDefault="004D0164" w:rsidP="00D04EBB">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E23E7F" w:rsidRPr="00FF02C2">
        <w:rPr>
          <w:rFonts w:ascii="Times New Roman" w:hAnsi="Times New Roman" w:cs="Times New Roman"/>
          <w:sz w:val="26"/>
          <w:szCs w:val="26"/>
        </w:rPr>
        <w:t>К тому же в соответствии со статьей 72 Земельного Кодекса Российской Федерации (далее –ЗК РФ)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F02C2" w:rsidRDefault="00FF02C2" w:rsidP="00D04EBB">
      <w:pPr>
        <w:tabs>
          <w:tab w:val="left" w:pos="1025"/>
        </w:tabs>
        <w:spacing w:line="360" w:lineRule="auto"/>
        <w:ind w:left="101" w:right="227"/>
        <w:jc w:val="both"/>
        <w:rPr>
          <w:sz w:val="26"/>
          <w:szCs w:val="26"/>
        </w:rPr>
      </w:pPr>
      <w:r w:rsidRPr="00FF02C2">
        <w:rPr>
          <w:rFonts w:ascii="Times New Roman" w:hAnsi="Times New Roman" w:cs="Times New Roman"/>
          <w:sz w:val="26"/>
          <w:szCs w:val="26"/>
        </w:rPr>
        <w:tab/>
        <w:t>Таким образом, возникают противоречия – обязанность по оформлению прав в силу статей 25, 26 ЗК РФ у юридических лиц, индивидуальных предпринимателей, граждан имеется, а проведением контрольным органом контрольных мероприятий не представляется возможным в виду отсутствия административной ответственности в указанных</w:t>
      </w:r>
      <w:r>
        <w:rPr>
          <w:sz w:val="26"/>
          <w:szCs w:val="26"/>
        </w:rPr>
        <w:t xml:space="preserve"> </w:t>
      </w:r>
      <w:r>
        <w:rPr>
          <w:rFonts w:ascii="Times New Roman" w:hAnsi="Times New Roman" w:cs="Times New Roman"/>
          <w:sz w:val="26"/>
          <w:szCs w:val="26"/>
        </w:rPr>
        <w:t>случаях (</w:t>
      </w:r>
      <w:r w:rsidRPr="00FF02C2">
        <w:rPr>
          <w:rFonts w:ascii="Times New Roman" w:hAnsi="Times New Roman" w:cs="Times New Roman"/>
          <w:sz w:val="26"/>
          <w:szCs w:val="26"/>
        </w:rPr>
        <w:t>из предмета муниципального земельного контроля указанные случаи выпадают).</w:t>
      </w:r>
    </w:p>
    <w:p w:rsidR="00E23E7F" w:rsidRPr="00A00A65" w:rsidRDefault="00E23E7F" w:rsidP="00D04EBB">
      <w:pPr>
        <w:tabs>
          <w:tab w:val="left" w:pos="1025"/>
        </w:tabs>
        <w:spacing w:line="360" w:lineRule="auto"/>
        <w:ind w:left="101" w:right="227"/>
        <w:rPr>
          <w:sz w:val="26"/>
          <w:szCs w:val="26"/>
        </w:rPr>
      </w:pPr>
    </w:p>
    <w:p w:rsidR="001836DD" w:rsidRPr="00A00A65" w:rsidRDefault="001836DD" w:rsidP="00D04EBB">
      <w:pPr>
        <w:spacing w:line="360" w:lineRule="auto"/>
        <w:jc w:val="center"/>
        <w:rPr>
          <w:rFonts w:ascii="Times New Roman" w:hAnsi="Times New Roman" w:cs="Times New Roman"/>
          <w:b/>
          <w:sz w:val="26"/>
          <w:szCs w:val="26"/>
        </w:rPr>
      </w:pPr>
    </w:p>
    <w:sectPr w:rsidR="001836DD" w:rsidRPr="00A0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B"/>
    <w:multiLevelType w:val="hybridMultilevel"/>
    <w:tmpl w:val="0F188FE2"/>
    <w:lvl w:ilvl="0" w:tplc="6334334C">
      <w:numFmt w:val="bullet"/>
      <w:lvlText w:val="-"/>
      <w:lvlJc w:val="left"/>
      <w:pPr>
        <w:ind w:left="101" w:hanging="462"/>
      </w:pPr>
      <w:rPr>
        <w:rFonts w:ascii="Times New Roman" w:eastAsia="Times New Roman" w:hAnsi="Times New Roman" w:cs="Times New Roman" w:hint="default"/>
        <w:w w:val="100"/>
        <w:sz w:val="28"/>
        <w:szCs w:val="28"/>
        <w:lang w:val="ru-RU" w:eastAsia="en-US" w:bidi="ar-SA"/>
      </w:rPr>
    </w:lvl>
    <w:lvl w:ilvl="1" w:tplc="43D6E534">
      <w:numFmt w:val="bullet"/>
      <w:lvlText w:val="•"/>
      <w:lvlJc w:val="left"/>
      <w:pPr>
        <w:ind w:left="1058" w:hanging="462"/>
      </w:pPr>
      <w:rPr>
        <w:rFonts w:hint="default"/>
        <w:lang w:val="ru-RU" w:eastAsia="en-US" w:bidi="ar-SA"/>
      </w:rPr>
    </w:lvl>
    <w:lvl w:ilvl="2" w:tplc="8E70E8BE">
      <w:numFmt w:val="bullet"/>
      <w:lvlText w:val="•"/>
      <w:lvlJc w:val="left"/>
      <w:pPr>
        <w:ind w:left="2017" w:hanging="462"/>
      </w:pPr>
      <w:rPr>
        <w:rFonts w:hint="default"/>
        <w:lang w:val="ru-RU" w:eastAsia="en-US" w:bidi="ar-SA"/>
      </w:rPr>
    </w:lvl>
    <w:lvl w:ilvl="3" w:tplc="4586996C">
      <w:numFmt w:val="bullet"/>
      <w:lvlText w:val="•"/>
      <w:lvlJc w:val="left"/>
      <w:pPr>
        <w:ind w:left="2975" w:hanging="462"/>
      </w:pPr>
      <w:rPr>
        <w:rFonts w:hint="default"/>
        <w:lang w:val="ru-RU" w:eastAsia="en-US" w:bidi="ar-SA"/>
      </w:rPr>
    </w:lvl>
    <w:lvl w:ilvl="4" w:tplc="4630132E">
      <w:numFmt w:val="bullet"/>
      <w:lvlText w:val="•"/>
      <w:lvlJc w:val="left"/>
      <w:pPr>
        <w:ind w:left="3934" w:hanging="462"/>
      </w:pPr>
      <w:rPr>
        <w:rFonts w:hint="default"/>
        <w:lang w:val="ru-RU" w:eastAsia="en-US" w:bidi="ar-SA"/>
      </w:rPr>
    </w:lvl>
    <w:lvl w:ilvl="5" w:tplc="0E4AAE18">
      <w:numFmt w:val="bullet"/>
      <w:lvlText w:val="•"/>
      <w:lvlJc w:val="left"/>
      <w:pPr>
        <w:ind w:left="4893" w:hanging="462"/>
      </w:pPr>
      <w:rPr>
        <w:rFonts w:hint="default"/>
        <w:lang w:val="ru-RU" w:eastAsia="en-US" w:bidi="ar-SA"/>
      </w:rPr>
    </w:lvl>
    <w:lvl w:ilvl="6" w:tplc="489C016E">
      <w:numFmt w:val="bullet"/>
      <w:lvlText w:val="•"/>
      <w:lvlJc w:val="left"/>
      <w:pPr>
        <w:ind w:left="5851" w:hanging="462"/>
      </w:pPr>
      <w:rPr>
        <w:rFonts w:hint="default"/>
        <w:lang w:val="ru-RU" w:eastAsia="en-US" w:bidi="ar-SA"/>
      </w:rPr>
    </w:lvl>
    <w:lvl w:ilvl="7" w:tplc="4AACF7E2">
      <w:numFmt w:val="bullet"/>
      <w:lvlText w:val="•"/>
      <w:lvlJc w:val="left"/>
      <w:pPr>
        <w:ind w:left="6810" w:hanging="462"/>
      </w:pPr>
      <w:rPr>
        <w:rFonts w:hint="default"/>
        <w:lang w:val="ru-RU" w:eastAsia="en-US" w:bidi="ar-SA"/>
      </w:rPr>
    </w:lvl>
    <w:lvl w:ilvl="8" w:tplc="47FC1E3E">
      <w:numFmt w:val="bullet"/>
      <w:lvlText w:val="•"/>
      <w:lvlJc w:val="left"/>
      <w:pPr>
        <w:ind w:left="7768" w:hanging="462"/>
      </w:pPr>
      <w:rPr>
        <w:rFonts w:hint="default"/>
        <w:lang w:val="ru-RU" w:eastAsia="en-US" w:bidi="ar-SA"/>
      </w:rPr>
    </w:lvl>
  </w:abstractNum>
  <w:abstractNum w:abstractNumId="1" w15:restartNumberingAfterBreak="0">
    <w:nsid w:val="00FA3237"/>
    <w:multiLevelType w:val="hybridMultilevel"/>
    <w:tmpl w:val="1AE2AB7C"/>
    <w:lvl w:ilvl="0" w:tplc="27621D08">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15:restartNumberingAfterBreak="0">
    <w:nsid w:val="0B94529D"/>
    <w:multiLevelType w:val="hybridMultilevel"/>
    <w:tmpl w:val="DE9CA310"/>
    <w:lvl w:ilvl="0" w:tplc="74509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530E24"/>
    <w:multiLevelType w:val="hybridMultilevel"/>
    <w:tmpl w:val="6A02495C"/>
    <w:lvl w:ilvl="0" w:tplc="C304104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4" w15:restartNumberingAfterBreak="0">
    <w:nsid w:val="3C584558"/>
    <w:multiLevelType w:val="hybridMultilevel"/>
    <w:tmpl w:val="1F2EA7C6"/>
    <w:lvl w:ilvl="0" w:tplc="EBAE1A50">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B7943CDC">
      <w:numFmt w:val="bullet"/>
      <w:lvlText w:val="•"/>
      <w:lvlJc w:val="left"/>
      <w:pPr>
        <w:ind w:left="1058" w:hanging="164"/>
      </w:pPr>
      <w:rPr>
        <w:rFonts w:hint="default"/>
        <w:lang w:val="ru-RU" w:eastAsia="en-US" w:bidi="ar-SA"/>
      </w:rPr>
    </w:lvl>
    <w:lvl w:ilvl="2" w:tplc="26529DCC">
      <w:numFmt w:val="bullet"/>
      <w:lvlText w:val="•"/>
      <w:lvlJc w:val="left"/>
      <w:pPr>
        <w:ind w:left="2017" w:hanging="164"/>
      </w:pPr>
      <w:rPr>
        <w:rFonts w:hint="default"/>
        <w:lang w:val="ru-RU" w:eastAsia="en-US" w:bidi="ar-SA"/>
      </w:rPr>
    </w:lvl>
    <w:lvl w:ilvl="3" w:tplc="3E4AEA4C">
      <w:numFmt w:val="bullet"/>
      <w:lvlText w:val="•"/>
      <w:lvlJc w:val="left"/>
      <w:pPr>
        <w:ind w:left="2975" w:hanging="164"/>
      </w:pPr>
      <w:rPr>
        <w:rFonts w:hint="default"/>
        <w:lang w:val="ru-RU" w:eastAsia="en-US" w:bidi="ar-SA"/>
      </w:rPr>
    </w:lvl>
    <w:lvl w:ilvl="4" w:tplc="0E264DF4">
      <w:numFmt w:val="bullet"/>
      <w:lvlText w:val="•"/>
      <w:lvlJc w:val="left"/>
      <w:pPr>
        <w:ind w:left="3934" w:hanging="164"/>
      </w:pPr>
      <w:rPr>
        <w:rFonts w:hint="default"/>
        <w:lang w:val="ru-RU" w:eastAsia="en-US" w:bidi="ar-SA"/>
      </w:rPr>
    </w:lvl>
    <w:lvl w:ilvl="5" w:tplc="07522DC4">
      <w:numFmt w:val="bullet"/>
      <w:lvlText w:val="•"/>
      <w:lvlJc w:val="left"/>
      <w:pPr>
        <w:ind w:left="4893" w:hanging="164"/>
      </w:pPr>
      <w:rPr>
        <w:rFonts w:hint="default"/>
        <w:lang w:val="ru-RU" w:eastAsia="en-US" w:bidi="ar-SA"/>
      </w:rPr>
    </w:lvl>
    <w:lvl w:ilvl="6" w:tplc="3222C4B2">
      <w:numFmt w:val="bullet"/>
      <w:lvlText w:val="•"/>
      <w:lvlJc w:val="left"/>
      <w:pPr>
        <w:ind w:left="5851" w:hanging="164"/>
      </w:pPr>
      <w:rPr>
        <w:rFonts w:hint="default"/>
        <w:lang w:val="ru-RU" w:eastAsia="en-US" w:bidi="ar-SA"/>
      </w:rPr>
    </w:lvl>
    <w:lvl w:ilvl="7" w:tplc="716492BA">
      <w:numFmt w:val="bullet"/>
      <w:lvlText w:val="•"/>
      <w:lvlJc w:val="left"/>
      <w:pPr>
        <w:ind w:left="6810" w:hanging="164"/>
      </w:pPr>
      <w:rPr>
        <w:rFonts w:hint="default"/>
        <w:lang w:val="ru-RU" w:eastAsia="en-US" w:bidi="ar-SA"/>
      </w:rPr>
    </w:lvl>
    <w:lvl w:ilvl="8" w:tplc="84CE57A0">
      <w:numFmt w:val="bullet"/>
      <w:lvlText w:val="•"/>
      <w:lvlJc w:val="left"/>
      <w:pPr>
        <w:ind w:left="7768" w:hanging="164"/>
      </w:pPr>
      <w:rPr>
        <w:rFonts w:hint="default"/>
        <w:lang w:val="ru-RU" w:eastAsia="en-US" w:bidi="ar-SA"/>
      </w:rPr>
    </w:lvl>
  </w:abstractNum>
  <w:abstractNum w:abstractNumId="5" w15:restartNumberingAfterBreak="0">
    <w:nsid w:val="4C256A0C"/>
    <w:multiLevelType w:val="hybridMultilevel"/>
    <w:tmpl w:val="4A306FD2"/>
    <w:lvl w:ilvl="0" w:tplc="45FE7952">
      <w:start w:val="1"/>
      <w:numFmt w:val="decimal"/>
      <w:lvlText w:val="%1)"/>
      <w:lvlJc w:val="left"/>
      <w:pPr>
        <w:ind w:left="101" w:hanging="407"/>
        <w:jc w:val="left"/>
      </w:pPr>
      <w:rPr>
        <w:rFonts w:ascii="Times New Roman" w:eastAsia="Times New Roman" w:hAnsi="Times New Roman" w:cs="Times New Roman" w:hint="default"/>
        <w:w w:val="100"/>
        <w:sz w:val="28"/>
        <w:szCs w:val="28"/>
        <w:lang w:val="ru-RU" w:eastAsia="en-US" w:bidi="ar-SA"/>
      </w:rPr>
    </w:lvl>
    <w:lvl w:ilvl="1" w:tplc="D57EEB2E">
      <w:numFmt w:val="bullet"/>
      <w:lvlText w:val="•"/>
      <w:lvlJc w:val="left"/>
      <w:pPr>
        <w:ind w:left="1058" w:hanging="407"/>
      </w:pPr>
      <w:rPr>
        <w:rFonts w:hint="default"/>
        <w:lang w:val="ru-RU" w:eastAsia="en-US" w:bidi="ar-SA"/>
      </w:rPr>
    </w:lvl>
    <w:lvl w:ilvl="2" w:tplc="D8805EA8">
      <w:numFmt w:val="bullet"/>
      <w:lvlText w:val="•"/>
      <w:lvlJc w:val="left"/>
      <w:pPr>
        <w:ind w:left="2017" w:hanging="407"/>
      </w:pPr>
      <w:rPr>
        <w:rFonts w:hint="default"/>
        <w:lang w:val="ru-RU" w:eastAsia="en-US" w:bidi="ar-SA"/>
      </w:rPr>
    </w:lvl>
    <w:lvl w:ilvl="3" w:tplc="AF68B3E2">
      <w:numFmt w:val="bullet"/>
      <w:lvlText w:val="•"/>
      <w:lvlJc w:val="left"/>
      <w:pPr>
        <w:ind w:left="2975" w:hanging="407"/>
      </w:pPr>
      <w:rPr>
        <w:rFonts w:hint="default"/>
        <w:lang w:val="ru-RU" w:eastAsia="en-US" w:bidi="ar-SA"/>
      </w:rPr>
    </w:lvl>
    <w:lvl w:ilvl="4" w:tplc="92149E14">
      <w:numFmt w:val="bullet"/>
      <w:lvlText w:val="•"/>
      <w:lvlJc w:val="left"/>
      <w:pPr>
        <w:ind w:left="3934" w:hanging="407"/>
      </w:pPr>
      <w:rPr>
        <w:rFonts w:hint="default"/>
        <w:lang w:val="ru-RU" w:eastAsia="en-US" w:bidi="ar-SA"/>
      </w:rPr>
    </w:lvl>
    <w:lvl w:ilvl="5" w:tplc="E71E1656">
      <w:numFmt w:val="bullet"/>
      <w:lvlText w:val="•"/>
      <w:lvlJc w:val="left"/>
      <w:pPr>
        <w:ind w:left="4893" w:hanging="407"/>
      </w:pPr>
      <w:rPr>
        <w:rFonts w:hint="default"/>
        <w:lang w:val="ru-RU" w:eastAsia="en-US" w:bidi="ar-SA"/>
      </w:rPr>
    </w:lvl>
    <w:lvl w:ilvl="6" w:tplc="4D10B1FA">
      <w:numFmt w:val="bullet"/>
      <w:lvlText w:val="•"/>
      <w:lvlJc w:val="left"/>
      <w:pPr>
        <w:ind w:left="5851" w:hanging="407"/>
      </w:pPr>
      <w:rPr>
        <w:rFonts w:hint="default"/>
        <w:lang w:val="ru-RU" w:eastAsia="en-US" w:bidi="ar-SA"/>
      </w:rPr>
    </w:lvl>
    <w:lvl w:ilvl="7" w:tplc="6E28979A">
      <w:numFmt w:val="bullet"/>
      <w:lvlText w:val="•"/>
      <w:lvlJc w:val="left"/>
      <w:pPr>
        <w:ind w:left="6810" w:hanging="407"/>
      </w:pPr>
      <w:rPr>
        <w:rFonts w:hint="default"/>
        <w:lang w:val="ru-RU" w:eastAsia="en-US" w:bidi="ar-SA"/>
      </w:rPr>
    </w:lvl>
    <w:lvl w:ilvl="8" w:tplc="75D83AFA">
      <w:numFmt w:val="bullet"/>
      <w:lvlText w:val="•"/>
      <w:lvlJc w:val="left"/>
      <w:pPr>
        <w:ind w:left="7768" w:hanging="407"/>
      </w:pPr>
      <w:rPr>
        <w:rFonts w:hint="default"/>
        <w:lang w:val="ru-RU" w:eastAsia="en-US" w:bidi="ar-SA"/>
      </w:rPr>
    </w:lvl>
  </w:abstractNum>
  <w:abstractNum w:abstractNumId="6" w15:restartNumberingAfterBreak="0">
    <w:nsid w:val="59E74AA4"/>
    <w:multiLevelType w:val="hybridMultilevel"/>
    <w:tmpl w:val="0D7E06A4"/>
    <w:lvl w:ilvl="0" w:tplc="49EC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AC"/>
    <w:rsid w:val="001836DD"/>
    <w:rsid w:val="004D0164"/>
    <w:rsid w:val="004F75BC"/>
    <w:rsid w:val="00523370"/>
    <w:rsid w:val="00695842"/>
    <w:rsid w:val="008F3A19"/>
    <w:rsid w:val="00A00A65"/>
    <w:rsid w:val="00A46810"/>
    <w:rsid w:val="00AA3FEF"/>
    <w:rsid w:val="00B05AB4"/>
    <w:rsid w:val="00C103A7"/>
    <w:rsid w:val="00C761B6"/>
    <w:rsid w:val="00D04EBB"/>
    <w:rsid w:val="00E23E7F"/>
    <w:rsid w:val="00F078AC"/>
    <w:rsid w:val="00FA1D50"/>
    <w:rsid w:val="00FA53B3"/>
    <w:rsid w:val="00FF02C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23A2"/>
  <w15:chartTrackingRefBased/>
  <w15:docId w15:val="{775A87BF-C256-482C-B3E9-17E83BC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A1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8F3A1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836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836DD"/>
    <w:pPr>
      <w:widowControl w:val="0"/>
      <w:autoSpaceDE w:val="0"/>
      <w:autoSpaceDN w:val="0"/>
      <w:spacing w:after="0" w:line="240" w:lineRule="auto"/>
      <w:ind w:left="101"/>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836DD"/>
    <w:rPr>
      <w:rFonts w:ascii="Times New Roman" w:eastAsia="Times New Roman" w:hAnsi="Times New Roman" w:cs="Times New Roman"/>
      <w:sz w:val="28"/>
      <w:szCs w:val="28"/>
    </w:rPr>
  </w:style>
  <w:style w:type="paragraph" w:styleId="a6">
    <w:name w:val="List Paragraph"/>
    <w:basedOn w:val="a"/>
    <w:uiPriority w:val="1"/>
    <w:qFormat/>
    <w:rsid w:val="001836DD"/>
    <w:pPr>
      <w:widowControl w:val="0"/>
      <w:autoSpaceDE w:val="0"/>
      <w:autoSpaceDN w:val="0"/>
      <w:spacing w:after="0" w:line="240" w:lineRule="auto"/>
      <w:ind w:left="101" w:right="229"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1836DD"/>
    <w:pPr>
      <w:widowControl w:val="0"/>
      <w:autoSpaceDE w:val="0"/>
      <w:autoSpaceDN w:val="0"/>
      <w:spacing w:after="0" w:line="240" w:lineRule="auto"/>
      <w:ind w:left="10"/>
    </w:pPr>
    <w:rPr>
      <w:rFonts w:ascii="Times New Roman" w:eastAsia="Times New Roman" w:hAnsi="Times New Roman" w:cs="Times New Roman"/>
    </w:rPr>
  </w:style>
  <w:style w:type="paragraph" w:styleId="a7">
    <w:name w:val="Balloon Text"/>
    <w:basedOn w:val="a"/>
    <w:link w:val="a8"/>
    <w:uiPriority w:val="99"/>
    <w:semiHidden/>
    <w:unhideWhenUsed/>
    <w:rsid w:val="004D01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0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28487">
      <w:bodyDiv w:val="1"/>
      <w:marLeft w:val="0"/>
      <w:marRight w:val="0"/>
      <w:marTop w:val="0"/>
      <w:marBottom w:val="0"/>
      <w:divBdr>
        <w:top w:val="none" w:sz="0" w:space="0" w:color="auto"/>
        <w:left w:val="none" w:sz="0" w:space="0" w:color="auto"/>
        <w:bottom w:val="none" w:sz="0" w:space="0" w:color="auto"/>
        <w:right w:val="none" w:sz="0" w:space="0" w:color="auto"/>
      </w:divBdr>
    </w:div>
    <w:div w:id="203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10</cp:revision>
  <cp:lastPrinted>2024-06-06T12:18:00Z</cp:lastPrinted>
  <dcterms:created xsi:type="dcterms:W3CDTF">2023-05-29T07:51:00Z</dcterms:created>
  <dcterms:modified xsi:type="dcterms:W3CDTF">2024-06-10T09:43:00Z</dcterms:modified>
</cp:coreProperties>
</file>