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71" w:rsidRPr="00FE1E48" w:rsidRDefault="00AB2889" w:rsidP="00FE1E4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771" w:rsidRPr="00FE1E48" w:rsidRDefault="00093771" w:rsidP="00FE1E48">
      <w:pPr>
        <w:ind w:firstLine="709"/>
        <w:jc w:val="center"/>
        <w:rPr>
          <w:rFonts w:cs="Arial"/>
        </w:rPr>
      </w:pPr>
      <w:r w:rsidRPr="00FE1E48">
        <w:rPr>
          <w:rFonts w:cs="Arial"/>
        </w:rPr>
        <w:t>АДМИНИСТРАЦИЯ</w:t>
      </w:r>
    </w:p>
    <w:p w:rsidR="00093771" w:rsidRPr="00FE1E48" w:rsidRDefault="00093771" w:rsidP="00FE1E48">
      <w:pPr>
        <w:ind w:firstLine="709"/>
        <w:jc w:val="center"/>
        <w:rPr>
          <w:rFonts w:cs="Arial"/>
        </w:rPr>
      </w:pPr>
      <w:r w:rsidRPr="00FE1E48">
        <w:rPr>
          <w:rFonts w:cs="Arial"/>
        </w:rPr>
        <w:t>КАЛАЧЕЕВСКОГО МУНИЦИПАЛЬНОГО РАЙОНА</w:t>
      </w:r>
    </w:p>
    <w:p w:rsidR="00093771" w:rsidRPr="00FE1E48" w:rsidRDefault="00093771" w:rsidP="00FE1E48">
      <w:pPr>
        <w:ind w:firstLine="709"/>
        <w:jc w:val="center"/>
        <w:rPr>
          <w:rFonts w:cs="Arial"/>
        </w:rPr>
      </w:pPr>
      <w:r w:rsidRPr="00FE1E48">
        <w:rPr>
          <w:rFonts w:cs="Arial"/>
        </w:rPr>
        <w:t>ВОРОНЕЖСКОЙ ОБЛАСТИ</w:t>
      </w:r>
    </w:p>
    <w:p w:rsidR="00FE1E48" w:rsidRDefault="00093771" w:rsidP="00FE1E48">
      <w:pPr>
        <w:pStyle w:val="3"/>
        <w:ind w:firstLine="709"/>
        <w:jc w:val="center"/>
        <w:rPr>
          <w:b w:val="0"/>
          <w:sz w:val="24"/>
        </w:rPr>
      </w:pPr>
      <w:r w:rsidRPr="00FE1E48">
        <w:rPr>
          <w:b w:val="0"/>
          <w:sz w:val="24"/>
          <w:szCs w:val="24"/>
        </w:rPr>
        <w:t>ПОСТАНОВЛЕНИЕ</w:t>
      </w:r>
    </w:p>
    <w:p w:rsidR="00093771" w:rsidRPr="00FE1E48" w:rsidRDefault="00093771" w:rsidP="00FE1E48">
      <w:pPr>
        <w:ind w:firstLine="709"/>
        <w:rPr>
          <w:rFonts w:cs="Arial"/>
        </w:rPr>
      </w:pPr>
      <w:r w:rsidRPr="00FE1E48">
        <w:rPr>
          <w:rFonts w:cs="Arial"/>
        </w:rPr>
        <w:t>"</w:t>
      </w:r>
      <w:r w:rsidR="0025446C" w:rsidRPr="00FE1E48">
        <w:rPr>
          <w:rFonts w:cs="Arial"/>
        </w:rPr>
        <w:t>19</w:t>
      </w:r>
      <w:r w:rsidRPr="00FE1E48">
        <w:rPr>
          <w:rFonts w:cs="Arial"/>
        </w:rPr>
        <w:t xml:space="preserve">" </w:t>
      </w:r>
      <w:r w:rsidR="0025446C" w:rsidRPr="00FE1E48">
        <w:rPr>
          <w:rFonts w:cs="Arial"/>
        </w:rPr>
        <w:t>августа</w:t>
      </w:r>
      <w:r w:rsidRPr="00FE1E48">
        <w:rPr>
          <w:rFonts w:cs="Arial"/>
        </w:rPr>
        <w:t xml:space="preserve"> 20</w:t>
      </w:r>
      <w:r w:rsidR="00AA4E01" w:rsidRPr="00FE1E48">
        <w:rPr>
          <w:rFonts w:cs="Arial"/>
        </w:rPr>
        <w:t>2</w:t>
      </w:r>
      <w:r w:rsidR="002625A9" w:rsidRPr="00FE1E48">
        <w:rPr>
          <w:rFonts w:cs="Arial"/>
        </w:rPr>
        <w:t>2</w:t>
      </w:r>
      <w:r w:rsidRPr="00FE1E48">
        <w:rPr>
          <w:rFonts w:cs="Arial"/>
        </w:rPr>
        <w:t xml:space="preserve"> г.</w:t>
      </w:r>
      <w:r w:rsidR="00FE1E48">
        <w:rPr>
          <w:rFonts w:cs="Arial"/>
        </w:rPr>
        <w:t xml:space="preserve"> </w:t>
      </w:r>
      <w:r w:rsidRPr="00FE1E48">
        <w:rPr>
          <w:rFonts w:cs="Arial"/>
        </w:rPr>
        <w:t xml:space="preserve">№ </w:t>
      </w:r>
      <w:r w:rsidR="0025446C" w:rsidRPr="00FE1E48">
        <w:rPr>
          <w:rFonts w:cs="Arial"/>
        </w:rPr>
        <w:t>609</w:t>
      </w:r>
      <w:r w:rsidR="00FE1E48">
        <w:rPr>
          <w:rFonts w:cs="Arial"/>
        </w:rPr>
        <w:t xml:space="preserve"> </w:t>
      </w:r>
    </w:p>
    <w:p w:rsidR="00FE1E48" w:rsidRDefault="00FE1E48" w:rsidP="00FE1E4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093771" w:rsidRPr="00FE1E48">
        <w:rPr>
          <w:rFonts w:cs="Arial"/>
        </w:rPr>
        <w:t>г. Калач</w:t>
      </w:r>
    </w:p>
    <w:p w:rsidR="00FE1E48" w:rsidRDefault="00634FFF" w:rsidP="00FE1E48">
      <w:pPr>
        <w:pStyle w:val="Title"/>
      </w:pPr>
      <w:r w:rsidRPr="00FE1E48">
        <w:t xml:space="preserve">Об </w:t>
      </w:r>
      <w:r w:rsidR="00E1080F" w:rsidRPr="00FE1E48">
        <w:t>утверждении топливно-энергетического баланса Калачеевского муниципального района Воронежской области за</w:t>
      </w:r>
      <w:r w:rsidR="00FE1E48">
        <w:t xml:space="preserve"> </w:t>
      </w:r>
      <w:r w:rsidR="00E1080F" w:rsidRPr="00FE1E48">
        <w:t>2021 год</w:t>
      </w:r>
    </w:p>
    <w:p w:rsidR="00093771" w:rsidRPr="00FE1E48" w:rsidRDefault="00E1080F" w:rsidP="00FE1E48">
      <w:pPr>
        <w:ind w:firstLine="709"/>
        <w:rPr>
          <w:rFonts w:cs="Arial"/>
        </w:rPr>
      </w:pPr>
      <w:r w:rsidRPr="00FE1E48">
        <w:rPr>
          <w:rFonts w:cs="Arial"/>
        </w:rPr>
        <w:t xml:space="preserve">В соответствии с пунктом 4 части 1 статьи 14 Федерального закона от 06.10.2003 года №131-ФЗ «Об общих принципах организации местного самоуправления в Российской Федерации», Федеральным законом от 27.07.2010 года №190-ФЗ «О теплоснабжении», </w:t>
      </w:r>
      <w:r w:rsidR="0009291A" w:rsidRPr="00FE1E48">
        <w:rPr>
          <w:rFonts w:cs="Arial"/>
        </w:rPr>
        <w:t>руководствуясь приказом Министерства энергетики Российской Федерации от 29.10.2021 г. №1169 «Об утверждении Порядка составления топливно-энергетических балансов субъектов Российской Федерации, муниципальных образований»</w:t>
      </w:r>
      <w:r w:rsidR="00F9526A" w:rsidRPr="00FE1E48">
        <w:rPr>
          <w:rFonts w:cs="Arial"/>
        </w:rPr>
        <w:t xml:space="preserve">, </w:t>
      </w:r>
      <w:r w:rsidR="00093771" w:rsidRPr="00FE1E48">
        <w:rPr>
          <w:rFonts w:cs="Arial"/>
        </w:rPr>
        <w:t xml:space="preserve">администрация Калачеевского муниципального района </w:t>
      </w:r>
      <w:r w:rsidR="00093771" w:rsidRPr="00FE1E48">
        <w:rPr>
          <w:rFonts w:cs="Arial"/>
          <w:bCs/>
        </w:rPr>
        <w:t>п о с т а н о в л я е т:</w:t>
      </w:r>
      <w:r w:rsidR="00093771" w:rsidRPr="00FE1E48">
        <w:rPr>
          <w:rFonts w:cs="Arial"/>
        </w:rPr>
        <w:t xml:space="preserve"> </w:t>
      </w:r>
    </w:p>
    <w:p w:rsidR="00CD76D0" w:rsidRPr="00FE1E48" w:rsidRDefault="0009291A" w:rsidP="00FE1E48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FE1E48">
        <w:rPr>
          <w:rFonts w:cs="Arial"/>
        </w:rPr>
        <w:t xml:space="preserve">Утвердить топливно-энергетический баланс Калачеевского муниципального района за 2021 год, согласно приложению к </w:t>
      </w:r>
      <w:r w:rsidR="00CD76D0" w:rsidRPr="00FE1E48">
        <w:rPr>
          <w:rFonts w:cs="Arial"/>
        </w:rPr>
        <w:t>настоящему постановлению.</w:t>
      </w:r>
    </w:p>
    <w:p w:rsidR="00CD76D0" w:rsidRPr="00FE1E48" w:rsidRDefault="00CD76D0" w:rsidP="00FE1E48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FE1E48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FE1E48" w:rsidRDefault="00CD76D0" w:rsidP="00FE1E48">
      <w:pPr>
        <w:pStyle w:val="a5"/>
        <w:numPr>
          <w:ilvl w:val="0"/>
          <w:numId w:val="6"/>
        </w:numPr>
        <w:ind w:left="0" w:firstLine="709"/>
        <w:rPr>
          <w:rFonts w:cs="Arial"/>
        </w:rPr>
      </w:pPr>
      <w:r w:rsidRPr="00FE1E48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Самойленко А.Г.</w:t>
      </w:r>
      <w:r w:rsidR="00FE1E48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E1E48" w:rsidRPr="00D71747" w:rsidTr="00D71747">
        <w:tc>
          <w:tcPr>
            <w:tcW w:w="3284" w:type="dxa"/>
            <w:shd w:val="clear" w:color="auto" w:fill="auto"/>
          </w:tcPr>
          <w:p w:rsidR="00FE1E48" w:rsidRPr="00D71747" w:rsidRDefault="00FE1E48" w:rsidP="00D71747">
            <w:pPr>
              <w:ind w:firstLine="0"/>
              <w:rPr>
                <w:rFonts w:cs="Arial"/>
              </w:rPr>
            </w:pPr>
            <w:r w:rsidRPr="00D71747">
              <w:rPr>
                <w:rFonts w:cs="Arial"/>
              </w:rPr>
              <w:t>Глава администрации</w:t>
            </w:r>
          </w:p>
          <w:p w:rsidR="00FE1E48" w:rsidRPr="00D71747" w:rsidRDefault="00FE1E48" w:rsidP="00D71747">
            <w:pPr>
              <w:ind w:firstLine="0"/>
              <w:rPr>
                <w:rFonts w:cs="Arial"/>
              </w:rPr>
            </w:pPr>
            <w:r w:rsidRPr="00D71747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FE1E48" w:rsidRPr="00D71747" w:rsidRDefault="00FE1E48" w:rsidP="00D71747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E1E48" w:rsidRPr="00D71747" w:rsidRDefault="00FE1E48" w:rsidP="00D71747">
            <w:pPr>
              <w:ind w:firstLine="0"/>
              <w:rPr>
                <w:rFonts w:cs="Arial"/>
              </w:rPr>
            </w:pPr>
            <w:r w:rsidRPr="00D71747">
              <w:rPr>
                <w:rFonts w:cs="Arial"/>
              </w:rPr>
              <w:t>Н.Т. Котолевский</w:t>
            </w:r>
          </w:p>
          <w:p w:rsidR="00FE1E48" w:rsidRPr="00D71747" w:rsidRDefault="00FE1E48" w:rsidP="00D71747">
            <w:pPr>
              <w:ind w:firstLine="0"/>
              <w:rPr>
                <w:rFonts w:cs="Arial"/>
              </w:rPr>
            </w:pPr>
          </w:p>
        </w:tc>
      </w:tr>
    </w:tbl>
    <w:p w:rsidR="00BD1745" w:rsidRPr="00FE1E48" w:rsidRDefault="00BD1745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556ED1" w:rsidRPr="00FE1E48" w:rsidRDefault="00FE1E48" w:rsidP="00FE1E48">
      <w:pPr>
        <w:ind w:left="5670" w:firstLine="0"/>
        <w:rPr>
          <w:rFonts w:cs="Arial"/>
        </w:rPr>
      </w:pPr>
      <w:r>
        <w:rPr>
          <w:rFonts w:cs="Arial"/>
        </w:rPr>
        <w:br w:type="page"/>
      </w:r>
      <w:r w:rsidR="00556ED1" w:rsidRPr="00FE1E48">
        <w:rPr>
          <w:rFonts w:cs="Arial"/>
        </w:rPr>
        <w:lastRenderedPageBreak/>
        <w:t>Приложение к постановлению</w:t>
      </w:r>
      <w:r>
        <w:rPr>
          <w:rFonts w:cs="Arial"/>
        </w:rPr>
        <w:t xml:space="preserve"> </w:t>
      </w:r>
      <w:r w:rsidR="00556ED1" w:rsidRPr="00FE1E48">
        <w:rPr>
          <w:rFonts w:cs="Arial"/>
        </w:rPr>
        <w:t>администрации Калачеевского муниципального района</w:t>
      </w:r>
      <w:r>
        <w:rPr>
          <w:rFonts w:cs="Arial"/>
        </w:rPr>
        <w:t xml:space="preserve"> </w:t>
      </w:r>
      <w:r w:rsidR="00556ED1" w:rsidRPr="00FE1E48">
        <w:rPr>
          <w:rFonts w:cs="Arial"/>
        </w:rPr>
        <w:t>от «</w:t>
      </w:r>
      <w:r w:rsidR="0025446C" w:rsidRPr="00FE1E48">
        <w:rPr>
          <w:rFonts w:cs="Arial"/>
        </w:rPr>
        <w:t xml:space="preserve">19» августа </w:t>
      </w:r>
      <w:r w:rsidR="00556ED1" w:rsidRPr="00FE1E48">
        <w:rPr>
          <w:rFonts w:cs="Arial"/>
        </w:rPr>
        <w:t>2022 г. №</w:t>
      </w:r>
      <w:r w:rsidR="0025446C" w:rsidRPr="00FE1E48">
        <w:rPr>
          <w:rFonts w:cs="Arial"/>
        </w:rPr>
        <w:t xml:space="preserve"> 609</w:t>
      </w:r>
    </w:p>
    <w:p w:rsidR="00093771" w:rsidRPr="00FE1E48" w:rsidRDefault="00FE1E48" w:rsidP="00FE1E4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76A6B" w:rsidRPr="00FE1E48" w:rsidRDefault="00FE1E48" w:rsidP="00FE1E48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451A3" w:rsidRPr="00FE1E48" w:rsidRDefault="00556ED1" w:rsidP="00FE1E48">
      <w:pPr>
        <w:ind w:firstLine="709"/>
        <w:rPr>
          <w:rFonts w:cs="Arial"/>
        </w:rPr>
      </w:pPr>
      <w:r w:rsidRPr="00FE1E48">
        <w:rPr>
          <w:rFonts w:cs="Arial"/>
        </w:rPr>
        <w:t>Топливно-энергетический баланс Калач</w:t>
      </w:r>
      <w:r w:rsidR="00F451A3" w:rsidRPr="00FE1E48">
        <w:rPr>
          <w:rFonts w:cs="Arial"/>
        </w:rPr>
        <w:t>еевского муниципального района В</w:t>
      </w:r>
      <w:r w:rsidRPr="00FE1E48">
        <w:rPr>
          <w:rFonts w:cs="Arial"/>
        </w:rPr>
        <w:t>оронежской области</w:t>
      </w:r>
      <w:r w:rsidR="00F451A3" w:rsidRPr="00FE1E48">
        <w:rPr>
          <w:rFonts w:cs="Arial"/>
        </w:rPr>
        <w:t xml:space="preserve"> за 2021 год</w:t>
      </w:r>
    </w:p>
    <w:p w:rsidR="00FE1E48" w:rsidRDefault="00F451A3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1E48">
        <w:rPr>
          <w:rFonts w:cs="Arial"/>
          <w:bCs/>
        </w:rPr>
        <w:t>Раздел 1. Порядок формирования топливно-энергетического баланса</w:t>
      </w:r>
      <w:r w:rsidR="00FE1E48">
        <w:rPr>
          <w:rFonts w:cs="Arial"/>
          <w:bCs/>
        </w:rPr>
        <w:t xml:space="preserve"> </w:t>
      </w:r>
      <w:r w:rsidRPr="00FE1E48">
        <w:rPr>
          <w:rFonts w:cs="Arial"/>
          <w:bCs/>
        </w:rPr>
        <w:t>Калачеевского муниципального района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FE1E48">
        <w:rPr>
          <w:rFonts w:cs="Arial"/>
          <w:bCs/>
        </w:rPr>
        <w:t>1.1. Основания формирования топливно-энергетического баланса.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FE1E48">
        <w:rPr>
          <w:rFonts w:cs="Arial"/>
        </w:rPr>
        <w:t>Основаниями формирования топливно-энергетического баланса Калачеевского муниципального района являются Федеральный закон от 27.07.2010 года № 190-ФЗ «О теплоснабжении» и Приказ Министерства энергетики Российской Федерации от 29.10.2021 года № 1169 «Об утверждении Порядка составления топливно-энергетических балансов субъектов Российской Федерации и муниципальных образований».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FE1E48">
        <w:rPr>
          <w:rFonts w:cs="Arial"/>
          <w:bCs/>
        </w:rPr>
        <w:t>1.2. Источники информации для формирования топливно-энергетического</w:t>
      </w:r>
    </w:p>
    <w:p w:rsidR="00F451A3" w:rsidRPr="00FE1E48" w:rsidRDefault="00F451A3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E1E48">
        <w:rPr>
          <w:rFonts w:cs="Arial"/>
          <w:bCs/>
        </w:rPr>
        <w:t>баланса Калачевского муниципального района.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FE1E48">
        <w:rPr>
          <w:rFonts w:cs="Arial"/>
        </w:rPr>
        <w:t xml:space="preserve">Для заполнения строк и </w:t>
      </w:r>
      <w:r w:rsidR="002D4CBD" w:rsidRPr="00FE1E48">
        <w:rPr>
          <w:rFonts w:cs="Arial"/>
        </w:rPr>
        <w:t xml:space="preserve">столбцов </w:t>
      </w:r>
      <w:r w:rsidR="00F451A3" w:rsidRPr="00FE1E48">
        <w:rPr>
          <w:rFonts w:cs="Arial"/>
        </w:rPr>
        <w:t xml:space="preserve">баланса используется </w:t>
      </w:r>
      <w:r w:rsidR="002D4CBD" w:rsidRPr="00FE1E48">
        <w:rPr>
          <w:rFonts w:cs="Arial"/>
        </w:rPr>
        <w:t>официальная статистическая информация, агрегированная по первичным статистическим данным форм федерального статистического наблюдения.</w:t>
      </w:r>
      <w:r>
        <w:rPr>
          <w:rFonts w:cs="Arial"/>
        </w:rPr>
        <w:t xml:space="preserve"> 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FE1E48">
        <w:rPr>
          <w:rFonts w:cs="Arial"/>
          <w:bCs/>
        </w:rPr>
        <w:t>1.3. Общие положения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F451A3" w:rsidRPr="00FE1E48">
        <w:rPr>
          <w:rFonts w:cs="Arial"/>
        </w:rPr>
        <w:t>Топливно-энергетический баланс Калачеевского муниципального района содержит взаимосвязанные показатели количественного соответствия поставок энергетических ресурсов на территорию сельских поселений Калачеевского муниципального района и их потребления, устанавливает распределение энергетических ресурсов между, потребителями, группами потребителей.</w:t>
      </w:r>
      <w:r w:rsidR="000F04E4" w:rsidRPr="00FE1E48">
        <w:rPr>
          <w:rFonts w:cs="Arial"/>
        </w:rPr>
        <w:t xml:space="preserve"> </w:t>
      </w:r>
      <w:r w:rsidR="00F451A3" w:rsidRPr="00FE1E48">
        <w:rPr>
          <w:rFonts w:cs="Arial"/>
        </w:rPr>
        <w:t>Баланс составляется на основе однопродуктовых энергетических балансов в</w:t>
      </w:r>
      <w:r w:rsidR="000F04E4" w:rsidRPr="00FE1E48">
        <w:rPr>
          <w:rFonts w:cs="Arial"/>
        </w:rPr>
        <w:t xml:space="preserve"> </w:t>
      </w:r>
      <w:r w:rsidR="00F451A3" w:rsidRPr="00FE1E48">
        <w:rPr>
          <w:rFonts w:cs="Arial"/>
        </w:rPr>
        <w:t>форме таблицы по образцу согласно приложению №1 к Приказу Минэнерго Р</w:t>
      </w:r>
      <w:r w:rsidR="003065FF" w:rsidRPr="00FE1E48">
        <w:rPr>
          <w:rFonts w:cs="Arial"/>
        </w:rPr>
        <w:t>оссии от 29</w:t>
      </w:r>
      <w:r w:rsidR="00F451A3" w:rsidRPr="00FE1E48">
        <w:rPr>
          <w:rFonts w:cs="Arial"/>
        </w:rPr>
        <w:t>.1</w:t>
      </w:r>
      <w:r w:rsidR="003065FF" w:rsidRPr="00FE1E48">
        <w:rPr>
          <w:rFonts w:cs="Arial"/>
        </w:rPr>
        <w:t>0</w:t>
      </w:r>
      <w:r w:rsidR="00F451A3" w:rsidRPr="00FE1E48">
        <w:rPr>
          <w:rFonts w:cs="Arial"/>
        </w:rPr>
        <w:t>.20</w:t>
      </w:r>
      <w:r w:rsidR="003065FF" w:rsidRPr="00FE1E48">
        <w:rPr>
          <w:rFonts w:cs="Arial"/>
        </w:rPr>
        <w:t>2</w:t>
      </w:r>
      <w:r w:rsidR="00F451A3" w:rsidRPr="00FE1E48">
        <w:rPr>
          <w:rFonts w:cs="Arial"/>
        </w:rPr>
        <w:t xml:space="preserve">1 года № </w:t>
      </w:r>
      <w:r w:rsidR="003065FF" w:rsidRPr="00FE1E48">
        <w:rPr>
          <w:rFonts w:cs="Arial"/>
        </w:rPr>
        <w:t>1169</w:t>
      </w:r>
      <w:r w:rsidR="00F451A3" w:rsidRPr="00FE1E48">
        <w:rPr>
          <w:rFonts w:cs="Arial"/>
        </w:rPr>
        <w:t>, объединяющей данные однопродуктовых энергетических</w:t>
      </w:r>
      <w:r w:rsidR="000F04E4" w:rsidRPr="00FE1E48">
        <w:rPr>
          <w:rFonts w:cs="Arial"/>
        </w:rPr>
        <w:t xml:space="preserve"> </w:t>
      </w:r>
      <w:r w:rsidR="00F451A3" w:rsidRPr="00FE1E48">
        <w:rPr>
          <w:rFonts w:cs="Arial"/>
        </w:rPr>
        <w:t>балансов в единый баланс, отражающий указанные данные в единых энергетических единицах.</w:t>
      </w:r>
    </w:p>
    <w:p w:rsidR="00F451A3" w:rsidRPr="00FE1E48" w:rsidRDefault="00F451A3" w:rsidP="00FE1E48">
      <w:pPr>
        <w:autoSpaceDE w:val="0"/>
        <w:autoSpaceDN w:val="0"/>
        <w:adjustRightInd w:val="0"/>
        <w:ind w:firstLine="709"/>
        <w:rPr>
          <w:rFonts w:cs="Arial"/>
        </w:rPr>
      </w:pPr>
      <w:r w:rsidRPr="00FE1E48">
        <w:rPr>
          <w:rFonts w:cs="Arial"/>
        </w:rPr>
        <w:t>Однопродуктовый энергетический баланс составляется в форме таблицы по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 xml:space="preserve">образцу согласно приложению №2 к Приказу Минэнерго РФ от </w:t>
      </w:r>
      <w:r w:rsidR="000F04E4" w:rsidRPr="00FE1E48">
        <w:rPr>
          <w:rFonts w:cs="Arial"/>
        </w:rPr>
        <w:t>29.10.202</w:t>
      </w:r>
      <w:r w:rsidRPr="00FE1E48">
        <w:rPr>
          <w:rFonts w:cs="Arial"/>
        </w:rPr>
        <w:t>1года</w:t>
      </w:r>
      <w:r w:rsidR="00FE1E48">
        <w:rPr>
          <w:rFonts w:cs="Arial"/>
        </w:rPr>
        <w:t xml:space="preserve"> </w:t>
      </w:r>
      <w:r w:rsidRPr="00FE1E48">
        <w:rPr>
          <w:rFonts w:cs="Arial"/>
        </w:rPr>
        <w:t xml:space="preserve">№ </w:t>
      </w:r>
      <w:r w:rsidR="000F04E4" w:rsidRPr="00FE1E48">
        <w:rPr>
          <w:rFonts w:cs="Arial"/>
        </w:rPr>
        <w:t>1169</w:t>
      </w:r>
      <w:r w:rsidRPr="00FE1E48">
        <w:rPr>
          <w:rFonts w:cs="Arial"/>
        </w:rPr>
        <w:t>, отражающей в натуральных единицах формирование предложения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>отдельных видов энергетических ресурсов или их однородных групп и их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>использование в процессах преобразования, передачи и конечного потребления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>энергетических ресурсов.</w:t>
      </w:r>
    </w:p>
    <w:p w:rsidR="00F451A3" w:rsidRPr="00FE1E48" w:rsidRDefault="00FE1E48" w:rsidP="00FE1E48">
      <w:pPr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F451A3" w:rsidRPr="00FE1E48">
        <w:rPr>
          <w:rFonts w:cs="Arial"/>
          <w:bCs/>
        </w:rPr>
        <w:t>1.4. Этапы формирования баланса</w:t>
      </w:r>
    </w:p>
    <w:p w:rsidR="00F451A3" w:rsidRPr="00FE1E48" w:rsidRDefault="00F451A3" w:rsidP="00FE1E48">
      <w:pPr>
        <w:autoSpaceDE w:val="0"/>
        <w:autoSpaceDN w:val="0"/>
        <w:adjustRightInd w:val="0"/>
        <w:ind w:firstLine="709"/>
        <w:rPr>
          <w:rFonts w:cs="Arial"/>
        </w:rPr>
      </w:pPr>
      <w:r w:rsidRPr="00FE1E48">
        <w:rPr>
          <w:rFonts w:cs="Arial"/>
        </w:rPr>
        <w:t>1.4.1. Сбор данных из отчетов теплоснабжающих предприятий осуществляющих деятельность на территории Калач</w:t>
      </w:r>
      <w:r w:rsidR="00900D01" w:rsidRPr="00FE1E48">
        <w:rPr>
          <w:rFonts w:cs="Arial"/>
        </w:rPr>
        <w:t>е</w:t>
      </w:r>
      <w:r w:rsidRPr="00FE1E48">
        <w:rPr>
          <w:rFonts w:cs="Arial"/>
        </w:rPr>
        <w:t>евского муниципального района.</w:t>
      </w:r>
    </w:p>
    <w:p w:rsidR="00FE1E48" w:rsidRDefault="00F451A3" w:rsidP="00FE1E48">
      <w:pPr>
        <w:autoSpaceDE w:val="0"/>
        <w:autoSpaceDN w:val="0"/>
        <w:adjustRightInd w:val="0"/>
        <w:ind w:firstLine="709"/>
        <w:rPr>
          <w:rFonts w:cs="Arial"/>
        </w:rPr>
      </w:pPr>
      <w:r w:rsidRPr="00FE1E48">
        <w:rPr>
          <w:rFonts w:cs="Arial"/>
        </w:rPr>
        <w:t>1.4.2. Разработка однопродуктового баланса тепловой энергии.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>В однопродуктовый баланс тепловой энергии (Приложение 1) включаются</w:t>
      </w:r>
      <w:r w:rsidR="000F04E4" w:rsidRPr="00FE1E48">
        <w:rPr>
          <w:rFonts w:cs="Arial"/>
        </w:rPr>
        <w:t xml:space="preserve"> </w:t>
      </w:r>
      <w:r w:rsidRPr="00FE1E48">
        <w:rPr>
          <w:rFonts w:cs="Arial"/>
        </w:rPr>
        <w:t>данные о тепловой энергии, произведенной котельными и предназначенной для потребления потребителями тепловой энергии.</w:t>
      </w:r>
    </w:p>
    <w:p w:rsidR="00F451A3" w:rsidRPr="00FE1E48" w:rsidRDefault="00FE1E48" w:rsidP="00FE1E48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F451A3" w:rsidRPr="00FE1E48">
        <w:rPr>
          <w:rFonts w:cs="Arial"/>
          <w:bCs/>
        </w:rPr>
        <w:t xml:space="preserve">Раздел 2. Анализ топливно-энергетического баланса </w:t>
      </w:r>
    </w:p>
    <w:p w:rsidR="00F451A3" w:rsidRPr="00FE1E48" w:rsidRDefault="00F451A3" w:rsidP="00FE1E48">
      <w:pPr>
        <w:ind w:firstLine="709"/>
        <w:rPr>
          <w:rFonts w:cs="Arial"/>
        </w:rPr>
      </w:pPr>
      <w:r w:rsidRPr="00FE1E48">
        <w:rPr>
          <w:rFonts w:cs="Arial"/>
        </w:rPr>
        <w:lastRenderedPageBreak/>
        <w:t>Потребление ТЭР в 20</w:t>
      </w:r>
      <w:r w:rsidR="00900D01" w:rsidRPr="00FE1E48">
        <w:rPr>
          <w:rFonts w:cs="Arial"/>
        </w:rPr>
        <w:t>21</w:t>
      </w:r>
      <w:r w:rsidRPr="00FE1E48">
        <w:rPr>
          <w:rFonts w:cs="Arial"/>
        </w:rPr>
        <w:t xml:space="preserve"> году составило </w:t>
      </w:r>
      <w:r w:rsidR="00EC0A54" w:rsidRPr="00FE1E48">
        <w:rPr>
          <w:rFonts w:cs="Arial"/>
        </w:rPr>
        <w:t>5</w:t>
      </w:r>
      <w:r w:rsidR="00FE1E48">
        <w:rPr>
          <w:rFonts w:cs="Arial"/>
        </w:rPr>
        <w:t xml:space="preserve"> </w:t>
      </w:r>
      <w:r w:rsidR="00EC0A54" w:rsidRPr="00FE1E48">
        <w:rPr>
          <w:rFonts w:cs="Arial"/>
        </w:rPr>
        <w:t>152,77</w:t>
      </w:r>
      <w:r w:rsidRPr="00FE1E48">
        <w:rPr>
          <w:rFonts w:cs="Arial"/>
        </w:rPr>
        <w:t xml:space="preserve"> т.у.т. Основную долю – 100% составляет производство тепловой энергии. </w:t>
      </w:r>
    </w:p>
    <w:p w:rsidR="00F451A3" w:rsidRPr="00FE1E48" w:rsidRDefault="00F451A3" w:rsidP="00FE1E48">
      <w:pPr>
        <w:ind w:firstLine="709"/>
        <w:rPr>
          <w:rFonts w:cs="Arial"/>
        </w:rPr>
      </w:pPr>
      <w:r w:rsidRPr="00FE1E48">
        <w:rPr>
          <w:rFonts w:cs="Arial"/>
        </w:rPr>
        <w:t xml:space="preserve">При составлении топливно-энергетического баланса муниципального образования использование информации из форм статистического наблюдения ограничено. </w:t>
      </w:r>
    </w:p>
    <w:p w:rsidR="00F451A3" w:rsidRPr="00FE1E48" w:rsidRDefault="00F451A3" w:rsidP="00FE1E48">
      <w:pPr>
        <w:ind w:firstLine="709"/>
        <w:rPr>
          <w:rFonts w:cs="Arial"/>
        </w:rPr>
      </w:pPr>
      <w:r w:rsidRPr="00FE1E48">
        <w:rPr>
          <w:rFonts w:cs="Arial"/>
        </w:rPr>
        <w:t xml:space="preserve">В соответствии с п. </w:t>
      </w:r>
      <w:r w:rsidR="00FA2465" w:rsidRPr="00FE1E48">
        <w:rPr>
          <w:rFonts w:cs="Arial"/>
        </w:rPr>
        <w:t>52</w:t>
      </w:r>
      <w:r w:rsidRPr="00FE1E48">
        <w:rPr>
          <w:rFonts w:cs="Arial"/>
        </w:rPr>
        <w:t xml:space="preserve"> Приказа Минэнерго РФ от </w:t>
      </w:r>
      <w:r w:rsidR="00FA2465" w:rsidRPr="00FE1E48">
        <w:rPr>
          <w:rFonts w:cs="Arial"/>
        </w:rPr>
        <w:t>29</w:t>
      </w:r>
      <w:r w:rsidRPr="00FE1E48">
        <w:rPr>
          <w:rFonts w:cs="Arial"/>
        </w:rPr>
        <w:t>.1</w:t>
      </w:r>
      <w:r w:rsidR="00FA2465" w:rsidRPr="00FE1E48">
        <w:rPr>
          <w:rFonts w:cs="Arial"/>
        </w:rPr>
        <w:t>0</w:t>
      </w:r>
      <w:r w:rsidRPr="00FE1E48">
        <w:rPr>
          <w:rFonts w:cs="Arial"/>
        </w:rPr>
        <w:t>.20</w:t>
      </w:r>
      <w:r w:rsidR="00FA2465" w:rsidRPr="00FE1E48">
        <w:rPr>
          <w:rFonts w:cs="Arial"/>
        </w:rPr>
        <w:t>2</w:t>
      </w:r>
      <w:r w:rsidRPr="00FE1E48">
        <w:rPr>
          <w:rFonts w:cs="Arial"/>
        </w:rPr>
        <w:t xml:space="preserve">1 года № </w:t>
      </w:r>
      <w:r w:rsidR="00FA2465" w:rsidRPr="00FE1E48">
        <w:rPr>
          <w:rFonts w:cs="Arial"/>
        </w:rPr>
        <w:t>1169</w:t>
      </w:r>
      <w:r w:rsidRPr="00FE1E48">
        <w:rPr>
          <w:rFonts w:cs="Arial"/>
        </w:rPr>
        <w:t xml:space="preserve"> «Об утверждении Порядка составления топливно-энергетических балансов субъектов Российской Федерации и муниципальных образований», топливно-энергетический баланс Калаче</w:t>
      </w:r>
      <w:r w:rsidR="00FA2465" w:rsidRPr="00FE1E48">
        <w:rPr>
          <w:rFonts w:cs="Arial"/>
        </w:rPr>
        <w:t>е</w:t>
      </w:r>
      <w:r w:rsidRPr="00FE1E48">
        <w:rPr>
          <w:rFonts w:cs="Arial"/>
        </w:rPr>
        <w:t>вского муниципального района за 20</w:t>
      </w:r>
      <w:r w:rsidR="00FA2465" w:rsidRPr="00FE1E48">
        <w:rPr>
          <w:rFonts w:cs="Arial"/>
        </w:rPr>
        <w:t>21</w:t>
      </w:r>
      <w:r w:rsidRPr="00FE1E48">
        <w:rPr>
          <w:rFonts w:cs="Arial"/>
        </w:rPr>
        <w:t xml:space="preserve"> год составлен на основании имеющихся данных. </w:t>
      </w:r>
    </w:p>
    <w:p w:rsidR="00FE1E48" w:rsidRDefault="00F451A3" w:rsidP="00FE1E48">
      <w:pPr>
        <w:ind w:firstLine="709"/>
        <w:rPr>
          <w:rFonts w:cs="Arial"/>
        </w:rPr>
      </w:pPr>
      <w:r w:rsidRPr="00FE1E48">
        <w:rPr>
          <w:rFonts w:cs="Arial"/>
        </w:rPr>
        <w:t xml:space="preserve">Основной объем потребления тепловой энергии приходится на </w:t>
      </w:r>
      <w:r w:rsidR="00EC0A54" w:rsidRPr="00FE1E48">
        <w:rPr>
          <w:rFonts w:cs="Arial"/>
        </w:rPr>
        <w:t xml:space="preserve">бюджетофинансируемые организации – 60,10% </w:t>
      </w:r>
      <w:r w:rsidRPr="00FE1E48">
        <w:rPr>
          <w:rFonts w:cs="Arial"/>
        </w:rPr>
        <w:t xml:space="preserve">от всего объема потребления. Доля потребления </w:t>
      </w:r>
      <w:r w:rsidR="00EC0A54" w:rsidRPr="00FE1E48">
        <w:rPr>
          <w:rFonts w:cs="Arial"/>
        </w:rPr>
        <w:t>населением – 29,08 %</w:t>
      </w:r>
      <w:r w:rsidR="0054585D" w:rsidRPr="00FE1E48">
        <w:rPr>
          <w:rFonts w:cs="Arial"/>
        </w:rPr>
        <w:t>,</w:t>
      </w:r>
      <w:r w:rsidR="00EC0A54" w:rsidRPr="00FE1E48">
        <w:rPr>
          <w:rFonts w:cs="Arial"/>
        </w:rPr>
        <w:t xml:space="preserve"> прочими потребителями - 10,82%.</w:t>
      </w:r>
      <w:r w:rsidR="00FE1E48">
        <w:rPr>
          <w:rFonts w:cs="Arial"/>
        </w:rPr>
        <w:t xml:space="preserve"> </w:t>
      </w: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451A3" w:rsidRPr="00FE1E48" w:rsidRDefault="00F451A3" w:rsidP="00FE1E48">
      <w:pPr>
        <w:ind w:firstLine="709"/>
        <w:rPr>
          <w:rFonts w:cs="Arial"/>
        </w:rPr>
      </w:pPr>
    </w:p>
    <w:p w:rsidR="00F451A3" w:rsidRPr="00FE1E48" w:rsidRDefault="00FE1E48" w:rsidP="00FE1E48">
      <w:pPr>
        <w:ind w:firstLine="709"/>
        <w:rPr>
          <w:rFonts w:cs="Arial"/>
          <w:bCs/>
        </w:rPr>
      </w:pPr>
      <w:r>
        <w:rPr>
          <w:rFonts w:cs="Arial"/>
          <w:bCs/>
        </w:rPr>
        <w:t xml:space="preserve"> </w:t>
      </w:r>
    </w:p>
    <w:p w:rsidR="00F451A3" w:rsidRPr="00FE1E48" w:rsidRDefault="00FE1E48" w:rsidP="00FE1E48">
      <w:pPr>
        <w:ind w:firstLine="709"/>
        <w:rPr>
          <w:rFonts w:cs="Arial"/>
          <w:bCs/>
        </w:rPr>
      </w:pPr>
      <w:r>
        <w:rPr>
          <w:rFonts w:cs="Arial"/>
          <w:bCs/>
        </w:rPr>
        <w:br w:type="page"/>
      </w:r>
      <w:r w:rsidR="00F451A3" w:rsidRPr="00FE1E48">
        <w:rPr>
          <w:rFonts w:cs="Arial"/>
          <w:bCs/>
        </w:rPr>
        <w:lastRenderedPageBreak/>
        <w:t>Однопродуктовый баланс тепловой энергии Калаче</w:t>
      </w:r>
      <w:r w:rsidR="00FA2465" w:rsidRPr="00FE1E48">
        <w:rPr>
          <w:rFonts w:cs="Arial"/>
          <w:bCs/>
        </w:rPr>
        <w:t>е</w:t>
      </w:r>
      <w:r w:rsidR="00F451A3" w:rsidRPr="00FE1E48">
        <w:rPr>
          <w:rFonts w:cs="Arial"/>
          <w:bCs/>
        </w:rPr>
        <w:t>вск</w:t>
      </w:r>
      <w:r w:rsidR="00FA2465" w:rsidRPr="00FE1E48">
        <w:rPr>
          <w:rFonts w:cs="Arial"/>
          <w:bCs/>
        </w:rPr>
        <w:t>ого муниципального района за 2021</w:t>
      </w:r>
      <w:r w:rsidR="00F451A3" w:rsidRPr="00FE1E48">
        <w:rPr>
          <w:rFonts w:cs="Arial"/>
          <w:bCs/>
        </w:rPr>
        <w:t xml:space="preserve"> год</w:t>
      </w:r>
    </w:p>
    <w:p w:rsidR="00F451A3" w:rsidRPr="00FE1E48" w:rsidRDefault="00F451A3" w:rsidP="00FE1E48">
      <w:pPr>
        <w:ind w:firstLine="709"/>
        <w:rPr>
          <w:rFonts w:cs="Arial"/>
          <w:bCs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7"/>
        <w:gridCol w:w="1147"/>
        <w:gridCol w:w="2645"/>
      </w:tblGrid>
      <w:tr w:rsidR="00FE1E48" w:rsidRPr="00FE1E48" w:rsidTr="00984A1B">
        <w:tc>
          <w:tcPr>
            <w:tcW w:w="6204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Строки баланса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Номер строки баланса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Тепловая энергия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Гкал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Ввоз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Вывоз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Изменение запасов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Статистическое расхождение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34 675,456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Теплоэлектростанции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8.1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Котельные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8.2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34 675,456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Электрокотельные и теплоутилизационные установки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8,3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Преобразование топлива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Переработка нефти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9,1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Переработка газа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9,2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Обогащение угля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9,3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Собственные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10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Потери при передаче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12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34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675,456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Промышленность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Строительство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Транспорт и связь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Железнодорожный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16.1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Трубопроводный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16.2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Автомобильный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16.3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Прочий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16.4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Сфера услуг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Население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10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084,247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Бюджетофинансируемым организациям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20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840,729</w:t>
            </w:r>
          </w:p>
        </w:tc>
      </w:tr>
      <w:tr w:rsidR="00FE1E48" w:rsidRPr="00FE1E48" w:rsidTr="00984A1B"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Прочим потребителям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BD1745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3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750,48</w:t>
            </w:r>
          </w:p>
        </w:tc>
      </w:tr>
      <w:tr w:rsidR="00FE1E48" w:rsidRPr="00FE1E48" w:rsidTr="00984A1B">
        <w:trPr>
          <w:trHeight w:val="562"/>
        </w:trPr>
        <w:tc>
          <w:tcPr>
            <w:tcW w:w="6204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Использование топливно-энергетических ресурсов в</w:t>
            </w:r>
          </w:p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качестве сырья и на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нетопливные нужды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w w:val="99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</w:tbl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E1E48" w:rsidRDefault="00FE1E48" w:rsidP="00FE1E48">
      <w:pPr>
        <w:ind w:firstLine="709"/>
        <w:rPr>
          <w:rFonts w:cs="Arial"/>
        </w:rPr>
      </w:pPr>
    </w:p>
    <w:p w:rsidR="00F451A3" w:rsidRPr="00FE1E48" w:rsidRDefault="00F451A3" w:rsidP="00FE1E48">
      <w:pPr>
        <w:ind w:firstLine="709"/>
        <w:rPr>
          <w:rFonts w:cs="Arial"/>
        </w:rPr>
        <w:sectPr w:rsidR="00F451A3" w:rsidRPr="00FE1E48" w:rsidSect="00FE1E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="-67" w:tblpY="1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425"/>
        <w:gridCol w:w="425"/>
        <w:gridCol w:w="425"/>
        <w:gridCol w:w="426"/>
        <w:gridCol w:w="567"/>
        <w:gridCol w:w="850"/>
        <w:gridCol w:w="709"/>
        <w:gridCol w:w="992"/>
        <w:gridCol w:w="1701"/>
      </w:tblGrid>
      <w:tr w:rsidR="00F451A3" w:rsidRPr="00FE1E48" w:rsidTr="00FA2465">
        <w:trPr>
          <w:trHeight w:val="705"/>
        </w:trPr>
        <w:tc>
          <w:tcPr>
            <w:tcW w:w="9889" w:type="dxa"/>
            <w:gridSpan w:val="12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lastRenderedPageBreak/>
              <w:t>Топливно-энергетический баланс за 20</w:t>
            </w:r>
            <w:r w:rsidR="000445F7" w:rsidRPr="00FE1E48">
              <w:rPr>
                <w:rFonts w:cs="Arial"/>
                <w:bCs/>
              </w:rPr>
              <w:t>21</w:t>
            </w:r>
            <w:r w:rsidRPr="00FE1E48">
              <w:rPr>
                <w:rFonts w:cs="Arial"/>
                <w:bCs/>
              </w:rPr>
              <w:t xml:space="preserve"> год Калаче</w:t>
            </w:r>
            <w:r w:rsidR="000445F7" w:rsidRPr="00FE1E48">
              <w:rPr>
                <w:rFonts w:cs="Arial"/>
                <w:bCs/>
              </w:rPr>
              <w:t>е</w:t>
            </w:r>
            <w:r w:rsidRPr="00FE1E48">
              <w:rPr>
                <w:rFonts w:cs="Arial"/>
                <w:bCs/>
              </w:rPr>
              <w:t>вского муниципального района</w:t>
            </w:r>
          </w:p>
        </w:tc>
      </w:tr>
      <w:tr w:rsidR="00F451A3" w:rsidRPr="00FE1E48" w:rsidTr="00FA2465">
        <w:trPr>
          <w:trHeight w:val="830"/>
        </w:trPr>
        <w:tc>
          <w:tcPr>
            <w:tcW w:w="2093" w:type="dxa"/>
            <w:vMerge w:val="restart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Строки баланса</w:t>
            </w:r>
          </w:p>
        </w:tc>
        <w:tc>
          <w:tcPr>
            <w:tcW w:w="709" w:type="dxa"/>
            <w:vMerge w:val="restart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Номера строк баланса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Уголь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Сырая нефть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Нефтепродукты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Природный газ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Прочее твердое топливо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Гидро энергия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Атомная энергия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Электрическая энергия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Тепловая энергия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</w:p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Всего</w:t>
            </w:r>
          </w:p>
        </w:tc>
      </w:tr>
      <w:tr w:rsidR="00F451A3" w:rsidRPr="00FE1E48" w:rsidTr="00FA2465">
        <w:trPr>
          <w:trHeight w:val="315"/>
        </w:trPr>
        <w:tc>
          <w:tcPr>
            <w:tcW w:w="2093" w:type="dxa"/>
            <w:vMerge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  <w:vMerge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т.у.т</w:t>
            </w:r>
          </w:p>
        </w:tc>
      </w:tr>
      <w:tr w:rsidR="00F451A3" w:rsidRPr="00FE1E48" w:rsidTr="00FA2465">
        <w:trPr>
          <w:trHeight w:val="94"/>
        </w:trPr>
        <w:tc>
          <w:tcPr>
            <w:tcW w:w="2093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7087" w:type="dxa"/>
            <w:gridSpan w:val="10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2019 год</w:t>
            </w:r>
          </w:p>
        </w:tc>
      </w:tr>
      <w:tr w:rsidR="00F451A3" w:rsidRPr="00FE1E48" w:rsidTr="00FA2465">
        <w:trPr>
          <w:trHeight w:val="393"/>
        </w:trPr>
        <w:tc>
          <w:tcPr>
            <w:tcW w:w="2093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</w:rPr>
              <w:t>Производство энергетических ресурсов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5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152,77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5</w:t>
            </w:r>
            <w:r w:rsidR="00FE1E48">
              <w:rPr>
                <w:rFonts w:cs="Arial"/>
              </w:rPr>
              <w:t xml:space="preserve"> </w:t>
            </w:r>
            <w:r w:rsidRPr="00FE1E48">
              <w:rPr>
                <w:rFonts w:cs="Arial"/>
              </w:rPr>
              <w:t>152,77</w:t>
            </w:r>
          </w:p>
        </w:tc>
      </w:tr>
      <w:tr w:rsidR="00F451A3" w:rsidRPr="00FE1E48" w:rsidTr="00FA2465">
        <w:trPr>
          <w:trHeight w:val="351"/>
        </w:trPr>
        <w:tc>
          <w:tcPr>
            <w:tcW w:w="2093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Ввоз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2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311"/>
        </w:trPr>
        <w:tc>
          <w:tcPr>
            <w:tcW w:w="2093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Вывоз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3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352"/>
        </w:trPr>
        <w:tc>
          <w:tcPr>
            <w:tcW w:w="2093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Изменение запасов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4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393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Потребление первичной энергии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457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Статистическое расхождение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6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507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Производство электрической энергии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7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557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Производство тепловой энергии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8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</w:t>
            </w:r>
            <w:r w:rsidR="00FE1E48">
              <w:rPr>
                <w:rFonts w:cs="Arial"/>
                <w:bCs/>
              </w:rPr>
              <w:t xml:space="preserve"> </w:t>
            </w:r>
            <w:r w:rsidRPr="00FE1E48">
              <w:rPr>
                <w:rFonts w:cs="Arial"/>
                <w:bCs/>
              </w:rPr>
              <w:t>152,77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</w:t>
            </w:r>
            <w:r w:rsidR="00FE1E48">
              <w:rPr>
                <w:rFonts w:cs="Arial"/>
                <w:bCs/>
              </w:rPr>
              <w:t xml:space="preserve"> </w:t>
            </w:r>
            <w:r w:rsidRPr="00FE1E48">
              <w:rPr>
                <w:rFonts w:cs="Arial"/>
                <w:bCs/>
              </w:rPr>
              <w:t>152,77</w:t>
            </w:r>
          </w:p>
        </w:tc>
      </w:tr>
      <w:tr w:rsidR="00F451A3" w:rsidRPr="00FE1E48" w:rsidTr="00FA2465">
        <w:trPr>
          <w:trHeight w:val="275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 xml:space="preserve">Теплоэлектростанции 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8.1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332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Котельные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8.2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</w:t>
            </w:r>
            <w:r w:rsidR="00FE1E48">
              <w:rPr>
                <w:rFonts w:cs="Arial"/>
                <w:bCs/>
              </w:rPr>
              <w:t xml:space="preserve"> </w:t>
            </w:r>
            <w:r w:rsidRPr="00FE1E48">
              <w:rPr>
                <w:rFonts w:cs="Arial"/>
                <w:bCs/>
              </w:rPr>
              <w:t>152,77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</w:t>
            </w:r>
            <w:r w:rsidR="00FE1E48">
              <w:rPr>
                <w:rFonts w:cs="Arial"/>
                <w:bCs/>
              </w:rPr>
              <w:t xml:space="preserve"> </w:t>
            </w:r>
            <w:r w:rsidRPr="00FE1E48">
              <w:rPr>
                <w:rFonts w:cs="Arial"/>
                <w:bCs/>
              </w:rPr>
              <w:t>152,77</w:t>
            </w:r>
          </w:p>
        </w:tc>
      </w:tr>
      <w:tr w:rsidR="00F451A3" w:rsidRPr="00FE1E48" w:rsidTr="00FA2465">
        <w:trPr>
          <w:trHeight w:val="551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lastRenderedPageBreak/>
              <w:t>Электрокотельные и теплоутилизационные установки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8.3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201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Преобразование топлива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9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137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Переработка нефти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9.1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410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Переработка газа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9.2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331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Обогащение угля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9.3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</w:tr>
      <w:tr w:rsidR="00F451A3" w:rsidRPr="00FE1E48" w:rsidTr="00FA2465">
        <w:trPr>
          <w:trHeight w:val="409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Собственные нужды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174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Потери при передаче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Конечное потребление энергетических ресурсов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12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Сельское хозяйство, рыболовство и рыбоводство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13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8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  <w:position w:val="6"/>
              </w:rPr>
            </w:pPr>
            <w:r w:rsidRPr="00FE1E48">
              <w:rPr>
                <w:rFonts w:cs="Arial"/>
                <w:position w:val="6"/>
              </w:rPr>
              <w:t>Промышленность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70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Строительство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15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Транспорт и связь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16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Железнодорожный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16.1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Трубопроводный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16.2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92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Автомобильный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16.3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14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Прочий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16.4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Сфера услуг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17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Население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18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1498,52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1498,52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Бюджетофинансируемым организациям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19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3096,93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3096,93</w:t>
            </w:r>
          </w:p>
        </w:tc>
      </w:tr>
      <w:tr w:rsidR="00F451A3" w:rsidRPr="00FE1E48" w:rsidTr="00FA2465">
        <w:trPr>
          <w:trHeight w:val="185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>Прочим потребителям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20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557,32</w:t>
            </w:r>
          </w:p>
        </w:tc>
        <w:tc>
          <w:tcPr>
            <w:tcW w:w="1701" w:type="dxa"/>
          </w:tcPr>
          <w:p w:rsidR="00F451A3" w:rsidRPr="00FE1E48" w:rsidRDefault="00EC0A54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557,32</w:t>
            </w:r>
          </w:p>
        </w:tc>
      </w:tr>
      <w:tr w:rsidR="00F451A3" w:rsidRPr="00FE1E48" w:rsidTr="00FA2465">
        <w:trPr>
          <w:trHeight w:val="226"/>
        </w:trPr>
        <w:tc>
          <w:tcPr>
            <w:tcW w:w="2093" w:type="dxa"/>
            <w:vAlign w:val="bottom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</w:rPr>
              <w:t xml:space="preserve">Использование топливно- энергетических ресурсов в </w:t>
            </w:r>
            <w:r w:rsidRPr="00FE1E48">
              <w:rPr>
                <w:rFonts w:cs="Arial"/>
              </w:rPr>
              <w:lastRenderedPageBreak/>
              <w:t>качестве сырья и на не топливные нужды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lastRenderedPageBreak/>
              <w:t>21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  <w:bCs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5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426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567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850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709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992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  <w:tc>
          <w:tcPr>
            <w:tcW w:w="1701" w:type="dxa"/>
          </w:tcPr>
          <w:p w:rsidR="00F451A3" w:rsidRPr="00FE1E48" w:rsidRDefault="00F451A3" w:rsidP="00FE1E48">
            <w:pPr>
              <w:ind w:firstLine="0"/>
              <w:rPr>
                <w:rFonts w:cs="Arial"/>
              </w:rPr>
            </w:pPr>
            <w:r w:rsidRPr="00FE1E48">
              <w:rPr>
                <w:rFonts w:cs="Arial"/>
                <w:bCs/>
              </w:rPr>
              <w:t>-</w:t>
            </w:r>
          </w:p>
        </w:tc>
      </w:tr>
    </w:tbl>
    <w:p w:rsidR="00FE1E48" w:rsidRDefault="00FE1E48" w:rsidP="00FE1E48">
      <w:pPr>
        <w:ind w:firstLine="709"/>
        <w:rPr>
          <w:rFonts w:cs="Arial"/>
          <w:iCs/>
        </w:rPr>
      </w:pPr>
    </w:p>
    <w:p w:rsidR="00BD1745" w:rsidRPr="00FE1E48" w:rsidRDefault="00F451A3" w:rsidP="00FE1E48">
      <w:pPr>
        <w:ind w:firstLine="709"/>
        <w:rPr>
          <w:rFonts w:cs="Arial"/>
        </w:rPr>
      </w:pPr>
      <w:r w:rsidRPr="00FE1E48">
        <w:rPr>
          <w:rFonts w:cs="Arial"/>
          <w:iCs/>
        </w:rPr>
        <w:t>Примечание: Пересчет тепловой</w:t>
      </w:r>
      <w:r w:rsidR="00FE1E48">
        <w:rPr>
          <w:rFonts w:cs="Arial"/>
          <w:iCs/>
        </w:rPr>
        <w:t xml:space="preserve"> </w:t>
      </w:r>
      <w:r w:rsidRPr="00FE1E48">
        <w:rPr>
          <w:rFonts w:cs="Arial"/>
          <w:iCs/>
        </w:rPr>
        <w:t>энергии в тонны условного топлива производится путем умножения натуральных значений показателей в Гкал на соответствующий коэффициенты пересчета в условное топливо- 0,1486 (</w:t>
      </w:r>
      <w:r w:rsidRPr="00FE1E48">
        <w:rPr>
          <w:rFonts w:cs="Arial"/>
        </w:rPr>
        <w:t xml:space="preserve">Согласно </w:t>
      </w:r>
      <w:r w:rsidR="00BD1745" w:rsidRPr="00FE1E48">
        <w:rPr>
          <w:rFonts w:cs="Arial"/>
        </w:rPr>
        <w:t xml:space="preserve">Приложению №3 к Приказу Министерства Энергетики Российской Федерации Приказа от 29.10.2021 г. №1169 «Об утверждении порядка составления топливно-энергетических балансов субъектов Российской Федерации, Муниципальных образований»). </w:t>
      </w:r>
    </w:p>
    <w:p w:rsidR="00FE1E48" w:rsidRDefault="00BD1745" w:rsidP="00FE1E48">
      <w:pPr>
        <w:ind w:firstLine="709"/>
        <w:rPr>
          <w:rFonts w:cs="Arial"/>
        </w:rPr>
      </w:pPr>
      <w:r w:rsidRPr="00FE1E48">
        <w:rPr>
          <w:rFonts w:cs="Arial"/>
        </w:rPr>
        <w:t xml:space="preserve"> </w:t>
      </w:r>
    </w:p>
    <w:p w:rsidR="00FE1E48" w:rsidRDefault="00FE1E48" w:rsidP="00FE1E48">
      <w:pPr>
        <w:ind w:firstLine="709"/>
        <w:rPr>
          <w:rFonts w:cs="Arial"/>
        </w:rPr>
      </w:pPr>
    </w:p>
    <w:p w:rsidR="00176A6B" w:rsidRPr="00FE1E48" w:rsidRDefault="00176A6B" w:rsidP="00FE1E48">
      <w:pPr>
        <w:ind w:firstLine="709"/>
        <w:rPr>
          <w:rFonts w:cs="Arial"/>
        </w:rPr>
      </w:pPr>
    </w:p>
    <w:sectPr w:rsidR="00176A6B" w:rsidRPr="00FE1E48" w:rsidSect="00FE1E48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889" w:rsidRDefault="00AB2889" w:rsidP="00FE1E48">
      <w:r>
        <w:separator/>
      </w:r>
    </w:p>
  </w:endnote>
  <w:endnote w:type="continuationSeparator" w:id="0">
    <w:p w:rsidR="00AB2889" w:rsidRDefault="00AB2889" w:rsidP="00F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8" w:rsidRDefault="00FE1E4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8" w:rsidRDefault="00FE1E4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8" w:rsidRDefault="00FE1E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889" w:rsidRDefault="00AB2889" w:rsidP="00FE1E48">
      <w:r>
        <w:separator/>
      </w:r>
    </w:p>
  </w:footnote>
  <w:footnote w:type="continuationSeparator" w:id="0">
    <w:p w:rsidR="00AB2889" w:rsidRDefault="00AB2889" w:rsidP="00FE1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8" w:rsidRDefault="00FE1E4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8B7" w:rsidRDefault="00D738B7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D738B7" w:rsidRDefault="00D738B7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D738B7" w:rsidRDefault="00D738B7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D738B7" w:rsidRDefault="00D738B7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06.09.2022 10:59:21</w:t>
    </w:r>
  </w:p>
  <w:p w:rsidR="00FE1E48" w:rsidRPr="00D738B7" w:rsidRDefault="00FE1E48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48" w:rsidRDefault="00FE1E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6D0048"/>
    <w:multiLevelType w:val="hybridMultilevel"/>
    <w:tmpl w:val="3DFA27A4"/>
    <w:lvl w:ilvl="0" w:tplc="B3148E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F4D0FD0"/>
    <w:multiLevelType w:val="hybridMultilevel"/>
    <w:tmpl w:val="BFF83C5A"/>
    <w:lvl w:ilvl="0" w:tplc="C5223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30EF"/>
    <w:multiLevelType w:val="hybridMultilevel"/>
    <w:tmpl w:val="06346588"/>
    <w:lvl w:ilvl="0" w:tplc="64B86E26">
      <w:start w:val="1"/>
      <w:numFmt w:val="decimal"/>
      <w:lvlText w:val="%1."/>
      <w:lvlJc w:val="left"/>
      <w:pPr>
        <w:ind w:left="129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21170FE"/>
    <w:multiLevelType w:val="multilevel"/>
    <w:tmpl w:val="2E8E6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8D91AAD"/>
    <w:multiLevelType w:val="hybridMultilevel"/>
    <w:tmpl w:val="59A0BCA4"/>
    <w:lvl w:ilvl="0" w:tplc="81D65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60B1"/>
    <w:multiLevelType w:val="multilevel"/>
    <w:tmpl w:val="B21C5E9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97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FB"/>
    <w:rsid w:val="0003678A"/>
    <w:rsid w:val="000445F7"/>
    <w:rsid w:val="0009291A"/>
    <w:rsid w:val="00093771"/>
    <w:rsid w:val="0009414A"/>
    <w:rsid w:val="00095891"/>
    <w:rsid w:val="000A6FFB"/>
    <w:rsid w:val="000B18FC"/>
    <w:rsid w:val="000B7469"/>
    <w:rsid w:val="000E1F5D"/>
    <w:rsid w:val="000E38D6"/>
    <w:rsid w:val="000F04E4"/>
    <w:rsid w:val="00132426"/>
    <w:rsid w:val="001756C3"/>
    <w:rsid w:val="00176A6B"/>
    <w:rsid w:val="001B2532"/>
    <w:rsid w:val="001F3A18"/>
    <w:rsid w:val="00200DE2"/>
    <w:rsid w:val="002206F4"/>
    <w:rsid w:val="00224A3C"/>
    <w:rsid w:val="00232149"/>
    <w:rsid w:val="00240A09"/>
    <w:rsid w:val="0025446C"/>
    <w:rsid w:val="002625A9"/>
    <w:rsid w:val="002A01B6"/>
    <w:rsid w:val="002C2FFA"/>
    <w:rsid w:val="002D4CBD"/>
    <w:rsid w:val="003065FF"/>
    <w:rsid w:val="00323B6C"/>
    <w:rsid w:val="003569EE"/>
    <w:rsid w:val="0043258B"/>
    <w:rsid w:val="00484D6D"/>
    <w:rsid w:val="00494B00"/>
    <w:rsid w:val="004B160B"/>
    <w:rsid w:val="004C4A54"/>
    <w:rsid w:val="004F5A80"/>
    <w:rsid w:val="00503F15"/>
    <w:rsid w:val="0054585D"/>
    <w:rsid w:val="00556ED1"/>
    <w:rsid w:val="005B7033"/>
    <w:rsid w:val="005C1A25"/>
    <w:rsid w:val="00634FFF"/>
    <w:rsid w:val="006601E0"/>
    <w:rsid w:val="006B4285"/>
    <w:rsid w:val="006E0003"/>
    <w:rsid w:val="007634CA"/>
    <w:rsid w:val="00794662"/>
    <w:rsid w:val="007B3698"/>
    <w:rsid w:val="007F2172"/>
    <w:rsid w:val="00806BF0"/>
    <w:rsid w:val="00850B48"/>
    <w:rsid w:val="008D1DC1"/>
    <w:rsid w:val="008E0435"/>
    <w:rsid w:val="008E0F06"/>
    <w:rsid w:val="00900D01"/>
    <w:rsid w:val="0096630A"/>
    <w:rsid w:val="00984A1B"/>
    <w:rsid w:val="00984C8D"/>
    <w:rsid w:val="009A3532"/>
    <w:rsid w:val="00A15966"/>
    <w:rsid w:val="00A353F9"/>
    <w:rsid w:val="00A9478E"/>
    <w:rsid w:val="00AA4E01"/>
    <w:rsid w:val="00AB2889"/>
    <w:rsid w:val="00B6734E"/>
    <w:rsid w:val="00B83ABF"/>
    <w:rsid w:val="00BB2897"/>
    <w:rsid w:val="00BD1745"/>
    <w:rsid w:val="00BE3725"/>
    <w:rsid w:val="00BE656C"/>
    <w:rsid w:val="00BE6BED"/>
    <w:rsid w:val="00BF100D"/>
    <w:rsid w:val="00C3352F"/>
    <w:rsid w:val="00C67CA0"/>
    <w:rsid w:val="00CB028F"/>
    <w:rsid w:val="00CD31CC"/>
    <w:rsid w:val="00CD66E4"/>
    <w:rsid w:val="00CD6C56"/>
    <w:rsid w:val="00CD76D0"/>
    <w:rsid w:val="00D32A8F"/>
    <w:rsid w:val="00D46FFE"/>
    <w:rsid w:val="00D71747"/>
    <w:rsid w:val="00D738B7"/>
    <w:rsid w:val="00D90829"/>
    <w:rsid w:val="00DD39D5"/>
    <w:rsid w:val="00DF5F42"/>
    <w:rsid w:val="00E1080F"/>
    <w:rsid w:val="00E4102B"/>
    <w:rsid w:val="00E45F37"/>
    <w:rsid w:val="00EA705A"/>
    <w:rsid w:val="00EB4B4E"/>
    <w:rsid w:val="00EC0A54"/>
    <w:rsid w:val="00EE2B1F"/>
    <w:rsid w:val="00F451A3"/>
    <w:rsid w:val="00F9526A"/>
    <w:rsid w:val="00FA2465"/>
    <w:rsid w:val="00FA41A9"/>
    <w:rsid w:val="00FD0132"/>
    <w:rsid w:val="00FD7657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8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2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2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2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2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B28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2889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E1E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E1E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E1E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28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B28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E1E4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B2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B288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E1E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E1E4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E1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E1E4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B28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28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28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B28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288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28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288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288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288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288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B288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2889"/>
  </w:style>
  <w:style w:type="character" w:customStyle="1" w:styleId="30">
    <w:name w:val="Заголовок 3 Знак"/>
    <w:link w:val="3"/>
    <w:rsid w:val="00093771"/>
    <w:rPr>
      <w:rFonts w:ascii="Arial" w:eastAsia="Times New Roman" w:hAnsi="Arial" w:cs="Arial"/>
      <w:b/>
      <w:bCs/>
      <w:sz w:val="28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377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45F37"/>
    <w:pPr>
      <w:ind w:left="720"/>
      <w:contextualSpacing/>
    </w:pPr>
  </w:style>
  <w:style w:type="table" w:styleId="a6">
    <w:name w:val="Table Grid"/>
    <w:basedOn w:val="a1"/>
    <w:uiPriority w:val="59"/>
    <w:rsid w:val="00F451A3"/>
    <w:pPr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E1E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E1E4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FE1E4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2889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AB2889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FE1E4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B288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AB2889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FE1E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E1E48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E1E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E1E4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AB288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288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288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B288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B288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ADCAA-CF14-4DC0-8A8F-0D02151E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2022-08-18T07:45:00Z</cp:lastPrinted>
  <dcterms:created xsi:type="dcterms:W3CDTF">2022-09-22T08:18:00Z</dcterms:created>
  <dcterms:modified xsi:type="dcterms:W3CDTF">2022-09-22T08:19:00Z</dcterms:modified>
</cp:coreProperties>
</file>