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15568" w14:textId="77777777" w:rsidR="00253366" w:rsidRDefault="00F41B6B" w:rsidP="00253366">
      <w:pPr>
        <w:ind w:firstLine="72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E9FB7C8" wp14:editId="305A4FBF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29CF" w14:textId="77777777" w:rsidR="002274D7" w:rsidRPr="00253366" w:rsidRDefault="002274D7" w:rsidP="00253366">
      <w:pPr>
        <w:ind w:firstLine="720"/>
        <w:jc w:val="center"/>
        <w:rPr>
          <w:rFonts w:cs="Arial"/>
        </w:rPr>
      </w:pPr>
      <w:r w:rsidRPr="00253366">
        <w:rPr>
          <w:rFonts w:cs="Arial"/>
        </w:rPr>
        <w:t>АДМИНИСТРАЦИЯ</w:t>
      </w:r>
    </w:p>
    <w:p w14:paraId="337EB86D" w14:textId="77777777" w:rsidR="002274D7" w:rsidRPr="00253366" w:rsidRDefault="002274D7" w:rsidP="00253366">
      <w:pPr>
        <w:ind w:firstLine="720"/>
        <w:jc w:val="center"/>
        <w:rPr>
          <w:rFonts w:cs="Arial"/>
        </w:rPr>
      </w:pPr>
      <w:r w:rsidRPr="00253366">
        <w:rPr>
          <w:rFonts w:cs="Arial"/>
        </w:rPr>
        <w:t>КАЛАЧЕЕВСКОГО МУНИЦИПАЛЬНОГО РАЙОНА</w:t>
      </w:r>
    </w:p>
    <w:p w14:paraId="1F75F95A" w14:textId="77777777" w:rsidR="002274D7" w:rsidRPr="00253366" w:rsidRDefault="002274D7" w:rsidP="00253366">
      <w:pPr>
        <w:ind w:firstLine="720"/>
        <w:jc w:val="center"/>
        <w:rPr>
          <w:rFonts w:cs="Arial"/>
        </w:rPr>
      </w:pPr>
      <w:r w:rsidRPr="00253366">
        <w:rPr>
          <w:rFonts w:cs="Arial"/>
        </w:rPr>
        <w:t>ВОРОНЕЖСКОЙ ОБЛАСТИ</w:t>
      </w:r>
    </w:p>
    <w:p w14:paraId="0BEBBDAD" w14:textId="77777777" w:rsidR="00253366" w:rsidRDefault="002274D7" w:rsidP="00253366">
      <w:pPr>
        <w:pStyle w:val="3"/>
        <w:ind w:firstLine="720"/>
        <w:jc w:val="center"/>
        <w:rPr>
          <w:sz w:val="24"/>
          <w:szCs w:val="24"/>
        </w:rPr>
      </w:pPr>
      <w:r w:rsidRPr="00253366">
        <w:rPr>
          <w:b w:val="0"/>
          <w:sz w:val="24"/>
          <w:szCs w:val="24"/>
        </w:rPr>
        <w:t>ПОСТАНОВЛЕНИЕ</w:t>
      </w:r>
    </w:p>
    <w:p w14:paraId="6DD8505D" w14:textId="77777777" w:rsidR="00B42646" w:rsidRPr="00253366" w:rsidRDefault="00B42646" w:rsidP="00253366">
      <w:pPr>
        <w:ind w:firstLine="720"/>
        <w:rPr>
          <w:rFonts w:cs="Arial"/>
        </w:rPr>
      </w:pPr>
    </w:p>
    <w:p w14:paraId="1E8FFAAB" w14:textId="47E6C830" w:rsidR="00B42646" w:rsidRPr="00253366" w:rsidRDefault="00B42646" w:rsidP="00253366">
      <w:pPr>
        <w:ind w:firstLine="720"/>
        <w:rPr>
          <w:rFonts w:cs="Arial"/>
        </w:rPr>
      </w:pPr>
      <w:r w:rsidRPr="00253366">
        <w:rPr>
          <w:rFonts w:cs="Arial"/>
        </w:rPr>
        <w:t>от</w:t>
      </w:r>
      <w:r w:rsidR="00253366">
        <w:rPr>
          <w:rFonts w:cs="Arial"/>
        </w:rPr>
        <w:t xml:space="preserve"> </w:t>
      </w:r>
      <w:r w:rsidRPr="00253366">
        <w:rPr>
          <w:rFonts w:cs="Arial"/>
        </w:rPr>
        <w:t xml:space="preserve">" </w:t>
      </w:r>
      <w:r w:rsidR="001601C1">
        <w:rPr>
          <w:rFonts w:cs="Arial"/>
        </w:rPr>
        <w:t xml:space="preserve">      </w:t>
      </w:r>
      <w:r w:rsidRPr="00253366">
        <w:rPr>
          <w:rFonts w:cs="Arial"/>
        </w:rPr>
        <w:t xml:space="preserve"> " </w:t>
      </w:r>
      <w:r w:rsidR="001601C1">
        <w:rPr>
          <w:rFonts w:cs="Arial"/>
        </w:rPr>
        <w:t xml:space="preserve">        </w:t>
      </w:r>
      <w:r w:rsidRPr="00253366">
        <w:rPr>
          <w:rFonts w:cs="Arial"/>
        </w:rPr>
        <w:t>2023 г.</w:t>
      </w:r>
      <w:r w:rsidR="00253366">
        <w:rPr>
          <w:rFonts w:cs="Arial"/>
        </w:rPr>
        <w:t xml:space="preserve"> </w:t>
      </w:r>
      <w:r w:rsidRPr="00253366">
        <w:rPr>
          <w:rFonts w:cs="Arial"/>
        </w:rPr>
        <w:t xml:space="preserve">№ </w:t>
      </w:r>
      <w:r w:rsidR="001601C1">
        <w:rPr>
          <w:rFonts w:cs="Arial"/>
        </w:rPr>
        <w:t xml:space="preserve"> </w:t>
      </w:r>
      <w:bookmarkStart w:id="0" w:name="_GoBack"/>
      <w:bookmarkEnd w:id="0"/>
    </w:p>
    <w:p w14:paraId="149047C4" w14:textId="77777777" w:rsidR="00253366" w:rsidRDefault="00253366" w:rsidP="00253366">
      <w:pPr>
        <w:ind w:firstLine="720"/>
        <w:rPr>
          <w:rFonts w:cs="Arial"/>
        </w:rPr>
      </w:pPr>
      <w:r>
        <w:rPr>
          <w:rFonts w:cs="Arial"/>
        </w:rPr>
        <w:t xml:space="preserve"> </w:t>
      </w:r>
      <w:r w:rsidR="00B42646" w:rsidRPr="00253366">
        <w:rPr>
          <w:rFonts w:cs="Arial"/>
        </w:rPr>
        <w:t>г. Калач</w:t>
      </w:r>
    </w:p>
    <w:p w14:paraId="7E1DF547" w14:textId="77777777" w:rsidR="002274D7" w:rsidRPr="00253366" w:rsidRDefault="002274D7" w:rsidP="00253366">
      <w:pPr>
        <w:ind w:firstLine="720"/>
        <w:rPr>
          <w:rFonts w:cs="Arial"/>
        </w:rPr>
      </w:pPr>
    </w:p>
    <w:p w14:paraId="5E57A525" w14:textId="77777777" w:rsidR="00253366" w:rsidRDefault="002274D7" w:rsidP="00253366">
      <w:pPr>
        <w:pStyle w:val="Title"/>
      </w:pPr>
      <w:r w:rsidRPr="00253366">
        <w:t>Об утверждении п</w:t>
      </w:r>
      <w:r w:rsidR="00251798" w:rsidRPr="00253366">
        <w:t>орядка ведения</w:t>
      </w:r>
      <w:r w:rsidRPr="00253366">
        <w:t xml:space="preserve"> </w:t>
      </w:r>
      <w:r w:rsidR="00A7765B" w:rsidRPr="00253366">
        <w:t xml:space="preserve">муниципальной </w:t>
      </w:r>
      <w:r w:rsidR="00251798" w:rsidRPr="00253366">
        <w:t>долговой книги Калачеевского</w:t>
      </w:r>
      <w:r w:rsidR="00A7765B" w:rsidRPr="00253366">
        <w:t xml:space="preserve"> </w:t>
      </w:r>
      <w:r w:rsidR="00251798" w:rsidRPr="00253366">
        <w:t>муниципального района</w:t>
      </w:r>
    </w:p>
    <w:p w14:paraId="63675C1F" w14:textId="77777777" w:rsidR="00F91364" w:rsidRPr="00253366" w:rsidRDefault="00734450" w:rsidP="00253366">
      <w:pPr>
        <w:ind w:firstLine="720"/>
        <w:rPr>
          <w:rFonts w:cs="Arial"/>
        </w:rPr>
      </w:pPr>
      <w:r w:rsidRPr="00253366">
        <w:rPr>
          <w:rFonts w:cs="Arial"/>
        </w:rPr>
        <w:t>В соответствии со статьями 120 и 121 Бюджетного кодекса Российской Федерации,</w:t>
      </w:r>
      <w:r w:rsidR="00231F73" w:rsidRPr="00253366">
        <w:rPr>
          <w:rFonts w:cs="Arial"/>
        </w:rPr>
        <w:t xml:space="preserve"> Уставом Калачеевского муниципального района</w:t>
      </w:r>
      <w:r w:rsidR="00B42646" w:rsidRPr="00253366">
        <w:rPr>
          <w:rFonts w:cs="Arial"/>
        </w:rPr>
        <w:t>,</w:t>
      </w:r>
      <w:r w:rsidR="00231F73" w:rsidRPr="00253366">
        <w:rPr>
          <w:rFonts w:cs="Arial"/>
        </w:rPr>
        <w:t xml:space="preserve"> </w:t>
      </w:r>
      <w:r w:rsidR="00B42646" w:rsidRPr="00253366">
        <w:rPr>
          <w:rFonts w:cs="Arial"/>
        </w:rPr>
        <w:t xml:space="preserve">статьей 6 </w:t>
      </w:r>
      <w:r w:rsidR="00CA5C40" w:rsidRPr="00253366">
        <w:rPr>
          <w:rFonts w:cs="Arial"/>
        </w:rPr>
        <w:t>Положения о бюджетном процессе в Калачеевском муниципальном районе Воронежской области</w:t>
      </w:r>
      <w:r w:rsidR="00B42646" w:rsidRPr="00253366">
        <w:rPr>
          <w:rFonts w:cs="Arial"/>
        </w:rPr>
        <w:t xml:space="preserve">, утвержденного решением </w:t>
      </w:r>
      <w:r w:rsidR="00CA5C40" w:rsidRPr="00253366">
        <w:rPr>
          <w:rFonts w:cs="Arial"/>
        </w:rPr>
        <w:t>Совета народных депутатов от 29 ноября 2019 года № 65 «Об утверждении Положения о бюджетном процессе в Калачеевском муниципальном районе Воронежской области»</w:t>
      </w:r>
      <w:r w:rsidR="009009F5" w:rsidRPr="00253366">
        <w:rPr>
          <w:rFonts w:cs="Arial"/>
        </w:rPr>
        <w:t xml:space="preserve"> (в редакции от 10 декабря 2020 №114, от 24 ноября 2021 №147, от 22 февраля 2022</w:t>
      </w:r>
      <w:r w:rsidR="00253366">
        <w:rPr>
          <w:rFonts w:cs="Arial"/>
        </w:rPr>
        <w:t xml:space="preserve"> </w:t>
      </w:r>
      <w:r w:rsidR="009009F5" w:rsidRPr="00253366">
        <w:rPr>
          <w:rFonts w:cs="Arial"/>
        </w:rPr>
        <w:t>№168)</w:t>
      </w:r>
      <w:r w:rsidR="00B42646" w:rsidRPr="00253366">
        <w:rPr>
          <w:rFonts w:cs="Arial"/>
        </w:rPr>
        <w:t xml:space="preserve">, в целях совершенствования системы регистрации и учета долговых обязательств </w:t>
      </w:r>
      <w:r w:rsidR="00231F73" w:rsidRPr="00253366">
        <w:rPr>
          <w:rFonts w:cs="Arial"/>
        </w:rPr>
        <w:t>Калачеевского муниципального района</w:t>
      </w:r>
      <w:r w:rsidR="00150FFB" w:rsidRPr="00253366">
        <w:rPr>
          <w:rFonts w:cs="Arial"/>
        </w:rPr>
        <w:t>,</w:t>
      </w:r>
      <w:r w:rsidR="00231F73" w:rsidRPr="00253366">
        <w:rPr>
          <w:rFonts w:cs="Arial"/>
        </w:rPr>
        <w:t xml:space="preserve"> администрация Калачеевского муниципального района</w:t>
      </w:r>
      <w:r w:rsidR="00253366">
        <w:rPr>
          <w:rFonts w:cs="Arial"/>
        </w:rPr>
        <w:t xml:space="preserve"> </w:t>
      </w:r>
      <w:bookmarkStart w:id="1" w:name="sub_1"/>
      <w:r w:rsidR="00F017E8" w:rsidRPr="00253366">
        <w:rPr>
          <w:rFonts w:cs="Arial"/>
        </w:rPr>
        <w:t xml:space="preserve">п о с т а н о в л я е т: </w:t>
      </w:r>
    </w:p>
    <w:p w14:paraId="0F460FBE" w14:textId="77777777" w:rsidR="00B42646" w:rsidRPr="00253366" w:rsidRDefault="00B42646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>Утвердить прилагаемый Порядок ведения муниципальной долговой книги Калачеевского муниципального района</w:t>
      </w:r>
      <w:r w:rsidR="009009F5" w:rsidRPr="00253366">
        <w:rPr>
          <w:rFonts w:cs="Arial"/>
        </w:rPr>
        <w:t>.</w:t>
      </w:r>
      <w:r w:rsidRPr="00253366">
        <w:rPr>
          <w:rFonts w:cs="Arial"/>
        </w:rPr>
        <w:t xml:space="preserve"> </w:t>
      </w:r>
    </w:p>
    <w:p w14:paraId="0DD6B6E1" w14:textId="77777777" w:rsidR="009009F5" w:rsidRPr="00253366" w:rsidRDefault="009009F5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>Поручить ведение муниципальной долговой книги Калачеевского муниципального района финансовому отделу администрации Калачеевского муниципального района.</w:t>
      </w:r>
    </w:p>
    <w:p w14:paraId="01329AD4" w14:textId="77777777" w:rsidR="00B42646" w:rsidRPr="00253366" w:rsidRDefault="00B42646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>Признать утратившим силу постановление администрации Калачеевского муниципального района от 24.01.2011 года №12 "Об утверждении порядка ведения муниципальной долговой книги Калачеевского муниципального района</w:t>
      </w:r>
      <w:r w:rsidR="00150FFB" w:rsidRPr="00253366">
        <w:rPr>
          <w:rFonts w:cs="Arial"/>
        </w:rPr>
        <w:t>»</w:t>
      </w:r>
      <w:r w:rsidRPr="00253366">
        <w:rPr>
          <w:rFonts w:cs="Arial"/>
        </w:rPr>
        <w:t>.</w:t>
      </w:r>
    </w:p>
    <w:p w14:paraId="0D6A5644" w14:textId="77777777" w:rsidR="00150FFB" w:rsidRPr="00253366" w:rsidRDefault="00150FFB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 xml:space="preserve"> 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</w:p>
    <w:p w14:paraId="437C185D" w14:textId="77777777" w:rsidR="00253366" w:rsidRDefault="00150FFB" w:rsidP="00253366">
      <w:pPr>
        <w:ind w:firstLine="720"/>
        <w:rPr>
          <w:rFonts w:cs="Arial"/>
        </w:rPr>
      </w:pPr>
      <w:bookmarkStart w:id="2" w:name="sub_3"/>
      <w:bookmarkEnd w:id="1"/>
      <w:r w:rsidRPr="00253366">
        <w:rPr>
          <w:rFonts w:cs="Arial"/>
        </w:rPr>
        <w:t>5</w:t>
      </w:r>
      <w:r w:rsidR="00734450" w:rsidRPr="00253366">
        <w:rPr>
          <w:rFonts w:cs="Arial"/>
        </w:rPr>
        <w:t>.</w:t>
      </w:r>
      <w:r w:rsidR="00253366">
        <w:rPr>
          <w:rFonts w:cs="Arial"/>
        </w:rPr>
        <w:t xml:space="preserve"> </w:t>
      </w:r>
      <w:r w:rsidR="00734450" w:rsidRPr="00253366">
        <w:rPr>
          <w:rFonts w:cs="Arial"/>
        </w:rPr>
        <w:t xml:space="preserve">Контроль за исполнением настоящего постановления возложить на </w:t>
      </w:r>
      <w:r w:rsidR="00B42646" w:rsidRPr="00253366">
        <w:rPr>
          <w:rFonts w:cs="Arial"/>
        </w:rPr>
        <w:t xml:space="preserve">руководителя финансового отдела </w:t>
      </w:r>
      <w:r w:rsidR="00734450" w:rsidRPr="00253366">
        <w:rPr>
          <w:rFonts w:cs="Arial"/>
        </w:rPr>
        <w:t>администрации</w:t>
      </w:r>
      <w:r w:rsidR="00B42646" w:rsidRPr="00253366">
        <w:rPr>
          <w:rFonts w:cs="Arial"/>
        </w:rPr>
        <w:t xml:space="preserve"> Калачеевского муниципального района Кузнецову Т.Н.</w:t>
      </w:r>
    </w:p>
    <w:bookmarkEnd w:id="2"/>
    <w:p w14:paraId="0ABF8CD4" w14:textId="77777777" w:rsidR="00734450" w:rsidRPr="00253366" w:rsidRDefault="00734450" w:rsidP="00253366">
      <w:pPr>
        <w:ind w:firstLine="720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57"/>
        <w:gridCol w:w="3290"/>
      </w:tblGrid>
      <w:tr w:rsidR="00734450" w:rsidRPr="00253366" w14:paraId="186B4FF6" w14:textId="77777777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A657F" w14:textId="77777777" w:rsidR="00025E18" w:rsidRPr="00253366" w:rsidRDefault="00B42646" w:rsidP="00253366">
            <w:pPr>
              <w:pStyle w:val="afe"/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Г</w:t>
            </w:r>
            <w:r w:rsidR="004B68AD" w:rsidRPr="00253366">
              <w:rPr>
                <w:rFonts w:cs="Arial"/>
              </w:rPr>
              <w:t>лав</w:t>
            </w:r>
            <w:r w:rsidRPr="00253366">
              <w:rPr>
                <w:rFonts w:cs="Arial"/>
              </w:rPr>
              <w:t xml:space="preserve">а </w:t>
            </w:r>
            <w:r w:rsidR="00025E18" w:rsidRPr="00253366">
              <w:rPr>
                <w:rFonts w:cs="Arial"/>
              </w:rPr>
              <w:t xml:space="preserve">администрации </w:t>
            </w:r>
          </w:p>
          <w:p w14:paraId="6564BA16" w14:textId="77777777" w:rsidR="00734450" w:rsidRPr="00253366" w:rsidRDefault="00025E18" w:rsidP="00253366">
            <w:pPr>
              <w:pStyle w:val="afe"/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Калачеевского муниципального района</w:t>
            </w:r>
            <w:r w:rsidR="00253366">
              <w:rPr>
                <w:rFonts w:cs="Arial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CF0F" w14:textId="77777777" w:rsidR="00734450" w:rsidRPr="00253366" w:rsidRDefault="00253366" w:rsidP="00253366">
            <w:pPr>
              <w:pStyle w:val="af7"/>
              <w:ind w:firstLine="7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42646" w:rsidRPr="00253366">
              <w:rPr>
                <w:rFonts w:cs="Arial"/>
              </w:rPr>
              <w:t>Н.Т.Котолевский</w:t>
            </w:r>
          </w:p>
        </w:tc>
      </w:tr>
    </w:tbl>
    <w:p w14:paraId="67E75E37" w14:textId="77777777" w:rsidR="00253366" w:rsidRDefault="00253366" w:rsidP="00253366">
      <w:pPr>
        <w:ind w:firstLine="720"/>
        <w:rPr>
          <w:rFonts w:cs="Arial"/>
        </w:rPr>
      </w:pPr>
    </w:p>
    <w:p w14:paraId="3216599E" w14:textId="77777777" w:rsidR="00CA5C40" w:rsidRPr="00253366" w:rsidRDefault="00CA5C40" w:rsidP="00253366">
      <w:pPr>
        <w:tabs>
          <w:tab w:val="left" w:pos="6096"/>
          <w:tab w:val="right" w:pos="9915"/>
        </w:tabs>
        <w:ind w:firstLine="720"/>
        <w:rPr>
          <w:rFonts w:cs="Arial"/>
        </w:rPr>
      </w:pPr>
      <w:bookmarkStart w:id="3" w:name="sub_1000"/>
    </w:p>
    <w:p w14:paraId="1E78E2FC" w14:textId="77777777" w:rsidR="00253366" w:rsidRDefault="00253366" w:rsidP="00253366">
      <w:pPr>
        <w:tabs>
          <w:tab w:val="left" w:pos="6096"/>
          <w:tab w:val="right" w:pos="9915"/>
        </w:tabs>
        <w:ind w:left="5103" w:firstLine="0"/>
        <w:rPr>
          <w:rFonts w:cs="Arial"/>
        </w:rPr>
      </w:pPr>
      <w:r>
        <w:rPr>
          <w:rFonts w:cs="Arial"/>
        </w:rPr>
        <w:br w:type="page"/>
      </w:r>
      <w:r w:rsidR="00B42646" w:rsidRPr="00253366">
        <w:rPr>
          <w:rFonts w:cs="Arial"/>
        </w:rPr>
        <w:lastRenderedPageBreak/>
        <w:t>Утвержден</w:t>
      </w:r>
      <w:r>
        <w:rPr>
          <w:rFonts w:cs="Arial"/>
        </w:rPr>
        <w:t xml:space="preserve"> </w:t>
      </w:r>
      <w:r w:rsidR="00EA2D78" w:rsidRPr="00253366">
        <w:rPr>
          <w:rFonts w:cs="Arial"/>
        </w:rPr>
        <w:t>постановлени</w:t>
      </w:r>
      <w:r w:rsidR="00B42646" w:rsidRPr="00253366">
        <w:rPr>
          <w:rFonts w:cs="Arial"/>
        </w:rPr>
        <w:t>ем</w:t>
      </w:r>
      <w:r w:rsidR="008C5818" w:rsidRPr="00253366">
        <w:rPr>
          <w:rFonts w:cs="Arial"/>
        </w:rPr>
        <w:t xml:space="preserve"> администрации</w:t>
      </w:r>
      <w:r w:rsidR="00BC136E" w:rsidRPr="00253366">
        <w:rPr>
          <w:rFonts w:cs="Arial"/>
        </w:rPr>
        <w:t xml:space="preserve"> </w:t>
      </w:r>
      <w:r w:rsidR="00EA2D78" w:rsidRPr="00253366">
        <w:rPr>
          <w:rFonts w:cs="Arial"/>
        </w:rPr>
        <w:t>Калачеевского</w:t>
      </w:r>
      <w:r w:rsidR="00BC136E" w:rsidRPr="00253366">
        <w:rPr>
          <w:rFonts w:cs="Arial"/>
        </w:rPr>
        <w:t xml:space="preserve"> </w:t>
      </w:r>
      <w:r w:rsidR="00EA2D78" w:rsidRPr="00253366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="00B42646" w:rsidRPr="00253366">
        <w:rPr>
          <w:rFonts w:cs="Arial"/>
        </w:rPr>
        <w:t>о</w:t>
      </w:r>
      <w:r w:rsidR="0088439D" w:rsidRPr="00253366">
        <w:rPr>
          <w:rFonts w:cs="Arial"/>
        </w:rPr>
        <w:t xml:space="preserve">т « </w:t>
      </w:r>
      <w:r w:rsidRPr="00253366">
        <w:rPr>
          <w:rFonts w:cs="Arial"/>
        </w:rPr>
        <w:t>04</w:t>
      </w:r>
      <w:r>
        <w:rPr>
          <w:rFonts w:cs="Arial"/>
        </w:rPr>
        <w:t xml:space="preserve"> </w:t>
      </w:r>
      <w:r w:rsidR="0088439D" w:rsidRPr="00253366">
        <w:rPr>
          <w:rFonts w:cs="Arial"/>
        </w:rPr>
        <w:t>»</w:t>
      </w:r>
      <w:r w:rsidRPr="00253366">
        <w:rPr>
          <w:rFonts w:cs="Arial"/>
        </w:rPr>
        <w:t xml:space="preserve"> мая</w:t>
      </w:r>
      <w:r w:rsidR="0088439D" w:rsidRPr="00253366">
        <w:rPr>
          <w:rFonts w:cs="Arial"/>
        </w:rPr>
        <w:t xml:space="preserve"> 20</w:t>
      </w:r>
      <w:r w:rsidR="00B42646" w:rsidRPr="00253366">
        <w:rPr>
          <w:rFonts w:cs="Arial"/>
        </w:rPr>
        <w:t>23</w:t>
      </w:r>
      <w:r w:rsidR="0088439D" w:rsidRPr="00253366">
        <w:rPr>
          <w:rFonts w:cs="Arial"/>
        </w:rPr>
        <w:t xml:space="preserve"> года</w:t>
      </w:r>
      <w:r w:rsidRPr="00253366">
        <w:rPr>
          <w:rFonts w:cs="Arial"/>
        </w:rPr>
        <w:t xml:space="preserve"> № 365</w:t>
      </w:r>
    </w:p>
    <w:p w14:paraId="1EA89632" w14:textId="77777777" w:rsidR="00734450" w:rsidRPr="00253366" w:rsidRDefault="00BC136E" w:rsidP="00253366">
      <w:pPr>
        <w:pStyle w:val="1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П</w:t>
      </w:r>
      <w:r w:rsidR="00734450" w:rsidRPr="00253366">
        <w:rPr>
          <w:b w:val="0"/>
          <w:sz w:val="24"/>
          <w:szCs w:val="24"/>
        </w:rPr>
        <w:t>орядок</w:t>
      </w:r>
      <w:r w:rsidR="00253366">
        <w:rPr>
          <w:b w:val="0"/>
          <w:sz w:val="24"/>
          <w:szCs w:val="24"/>
        </w:rPr>
        <w:t xml:space="preserve"> </w:t>
      </w:r>
      <w:r w:rsidR="00734450" w:rsidRPr="00253366">
        <w:rPr>
          <w:b w:val="0"/>
          <w:sz w:val="24"/>
          <w:szCs w:val="24"/>
        </w:rPr>
        <w:t xml:space="preserve">ведения муниципальной долговой книги </w:t>
      </w:r>
      <w:r w:rsidR="00343A3E" w:rsidRPr="00253366">
        <w:rPr>
          <w:b w:val="0"/>
          <w:sz w:val="24"/>
          <w:szCs w:val="24"/>
        </w:rPr>
        <w:t>Калачеев</w:t>
      </w:r>
      <w:r w:rsidR="00A64398" w:rsidRPr="00253366">
        <w:rPr>
          <w:b w:val="0"/>
          <w:sz w:val="24"/>
          <w:szCs w:val="24"/>
        </w:rPr>
        <w:t>с</w:t>
      </w:r>
      <w:r w:rsidR="00343A3E" w:rsidRPr="00253366">
        <w:rPr>
          <w:b w:val="0"/>
          <w:sz w:val="24"/>
          <w:szCs w:val="24"/>
        </w:rPr>
        <w:t xml:space="preserve">кого муниципального района </w:t>
      </w:r>
    </w:p>
    <w:bookmarkEnd w:id="3"/>
    <w:p w14:paraId="4496BBEE" w14:textId="77777777" w:rsidR="00CA5C40" w:rsidRPr="00253366" w:rsidRDefault="001B2147" w:rsidP="00253366">
      <w:pPr>
        <w:ind w:firstLine="720"/>
        <w:rPr>
          <w:rFonts w:cs="Arial"/>
          <w:bCs/>
        </w:rPr>
      </w:pPr>
      <w:r w:rsidRPr="00253366">
        <w:rPr>
          <w:rFonts w:cs="Arial"/>
        </w:rPr>
        <w:t>Настоящий Порядок</w:t>
      </w:r>
      <w:r w:rsidR="009009F5" w:rsidRPr="00253366">
        <w:rPr>
          <w:rFonts w:cs="Arial"/>
        </w:rPr>
        <w:t xml:space="preserve"> ведения муниципальной долговой книги Калачеевского муниципального района (далее - Порядок)</w:t>
      </w:r>
      <w:r w:rsidRPr="00253366">
        <w:rPr>
          <w:rFonts w:cs="Arial"/>
        </w:rPr>
        <w:t xml:space="preserve"> разработан в целях определения процедуры ведения муниципальной долговой книги </w:t>
      </w:r>
      <w:bookmarkStart w:id="4" w:name="_Hlk132210421"/>
      <w:r w:rsidRPr="00253366">
        <w:rPr>
          <w:rFonts w:cs="Arial"/>
        </w:rPr>
        <w:t xml:space="preserve">Калачеевского муниципального района </w:t>
      </w:r>
      <w:bookmarkEnd w:id="4"/>
      <w:r w:rsidRPr="00253366">
        <w:rPr>
          <w:rFonts w:cs="Arial"/>
        </w:rPr>
        <w:t>(далее - Долговая книга), обеспечения контроля за полнотой учета, своевременностью обслуживания и исполнения долговых обязательств Калачеевского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  <w:bookmarkStart w:id="5" w:name="sub_100"/>
      <w:r w:rsidR="00CA5C40" w:rsidRPr="00253366">
        <w:rPr>
          <w:rFonts w:cs="Arial"/>
          <w:bCs/>
        </w:rPr>
        <w:t xml:space="preserve"> </w:t>
      </w:r>
    </w:p>
    <w:p w14:paraId="65B4630A" w14:textId="77777777" w:rsidR="00CA5C40" w:rsidRPr="00253366" w:rsidRDefault="00CA5C40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1. Общие положения</w:t>
      </w:r>
    </w:p>
    <w:bookmarkEnd w:id="5"/>
    <w:p w14:paraId="54485EB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1.</w:t>
      </w:r>
      <w:r w:rsidR="00CA5C40" w:rsidRPr="00253366">
        <w:rPr>
          <w:sz w:val="24"/>
          <w:szCs w:val="24"/>
        </w:rPr>
        <w:t>1</w:t>
      </w:r>
      <w:r w:rsidRPr="00253366">
        <w:rPr>
          <w:sz w:val="24"/>
          <w:szCs w:val="24"/>
        </w:rPr>
        <w:t>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14:paraId="77662B0E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1.</w:t>
      </w:r>
      <w:r w:rsidR="00CA5C40" w:rsidRPr="00253366">
        <w:rPr>
          <w:sz w:val="24"/>
          <w:szCs w:val="24"/>
        </w:rPr>
        <w:t>2</w:t>
      </w:r>
      <w:r w:rsidRPr="00253366">
        <w:rPr>
          <w:sz w:val="24"/>
          <w:szCs w:val="24"/>
        </w:rPr>
        <w:t>. Ведение Долговой книги осуществляет финансовый отдел администрации Калачеевского муниципального района, (далее – финансовый отдел).</w:t>
      </w:r>
    </w:p>
    <w:p w14:paraId="258EA81B" w14:textId="77777777" w:rsid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1.</w:t>
      </w:r>
      <w:r w:rsidR="00CA5C40" w:rsidRPr="00253366">
        <w:rPr>
          <w:sz w:val="24"/>
          <w:szCs w:val="24"/>
        </w:rPr>
        <w:t>3</w:t>
      </w:r>
      <w:r w:rsidRPr="00253366">
        <w:rPr>
          <w:sz w:val="24"/>
          <w:szCs w:val="24"/>
        </w:rPr>
        <w:t>. Финансовый отдел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14:paraId="6CD3DC90" w14:textId="77777777" w:rsidR="00253366" w:rsidRDefault="001B2147" w:rsidP="00253366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2. Состав и порядок ведения Долговой книги</w:t>
      </w:r>
    </w:p>
    <w:p w14:paraId="16C1687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bookmarkStart w:id="6" w:name="P43"/>
      <w:bookmarkEnd w:id="6"/>
      <w:r w:rsidRPr="00253366">
        <w:rPr>
          <w:sz w:val="24"/>
          <w:szCs w:val="24"/>
        </w:rPr>
        <w:t xml:space="preserve">2.1. Долговая книга </w:t>
      </w:r>
      <w:r w:rsidR="00CA5C40" w:rsidRPr="00253366">
        <w:rPr>
          <w:sz w:val="24"/>
          <w:szCs w:val="24"/>
        </w:rPr>
        <w:t xml:space="preserve">ведется по форме согласно </w:t>
      </w:r>
      <w:r w:rsidR="00CA5C40" w:rsidRPr="00253366">
        <w:rPr>
          <w:rStyle w:val="a4"/>
          <w:b w:val="0"/>
          <w:color w:val="auto"/>
          <w:sz w:val="24"/>
          <w:szCs w:val="24"/>
        </w:rPr>
        <w:t xml:space="preserve">приложению </w:t>
      </w:r>
      <w:r w:rsidR="00CA5C40" w:rsidRPr="00253366">
        <w:rPr>
          <w:sz w:val="24"/>
          <w:szCs w:val="24"/>
        </w:rPr>
        <w:t xml:space="preserve">к настоящему Порядку и </w:t>
      </w:r>
      <w:r w:rsidRPr="00253366">
        <w:rPr>
          <w:sz w:val="24"/>
          <w:szCs w:val="24"/>
        </w:rPr>
        <w:t>включает следующие разделы в соответствии с видами долговых обязательств, установленными Бюджетным кодексом Российской Федерации:</w:t>
      </w:r>
    </w:p>
    <w:p w14:paraId="14D1634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муниципальные ценные бумаги Калачеевского муниципального района (далее - муниципальные ценные бумаги);</w:t>
      </w:r>
    </w:p>
    <w:p w14:paraId="3FDAE15A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бюджетные кредиты, привлеченные в валюте Российской Федерации в бюджет Калачеевского муниципального района из других бюджетов бюджетной системы Российской Федерации (далее - бюджетные кредиты);</w:t>
      </w:r>
    </w:p>
    <w:p w14:paraId="4B0420DF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кредиты, привлеченные Калачеевск</w:t>
      </w:r>
      <w:r w:rsidR="007B4ADD" w:rsidRPr="00253366">
        <w:rPr>
          <w:sz w:val="24"/>
          <w:szCs w:val="24"/>
        </w:rPr>
        <w:t>им</w:t>
      </w:r>
      <w:r w:rsidRPr="00253366">
        <w:rPr>
          <w:sz w:val="24"/>
          <w:szCs w:val="24"/>
        </w:rPr>
        <w:t xml:space="preserve"> муниципальн</w:t>
      </w:r>
      <w:r w:rsidR="007B4ADD" w:rsidRPr="00253366">
        <w:rPr>
          <w:sz w:val="24"/>
          <w:szCs w:val="24"/>
        </w:rPr>
        <w:t>ым</w:t>
      </w:r>
      <w:r w:rsidRPr="00253366">
        <w:rPr>
          <w:sz w:val="24"/>
          <w:szCs w:val="24"/>
        </w:rPr>
        <w:t xml:space="preserve"> райо</w:t>
      </w:r>
      <w:r w:rsidR="007B4ADD" w:rsidRPr="00253366">
        <w:rPr>
          <w:sz w:val="24"/>
          <w:szCs w:val="24"/>
        </w:rPr>
        <w:t>ном</w:t>
      </w:r>
      <w:r w:rsidRPr="00253366">
        <w:rPr>
          <w:sz w:val="24"/>
          <w:szCs w:val="24"/>
        </w:rPr>
        <w:t xml:space="preserve"> от кредитных организаций в валюте Российской Федерации (далее - кредиты кредитных организаций);</w:t>
      </w:r>
    </w:p>
    <w:p w14:paraId="786DE96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муниципальные гарантии Калачеевского муниципального района, выраженные в валюте Российской Федерации (далее - муниципальные гарантии).</w:t>
      </w:r>
    </w:p>
    <w:p w14:paraId="2BA0A8F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 В Долговую книгу вносится следующая информация по долговым обязательствам:</w:t>
      </w:r>
    </w:p>
    <w:p w14:paraId="4D7F6971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2.2.1. По муниципальным ценным бумагам:</w:t>
      </w:r>
    </w:p>
    <w:p w14:paraId="2BFD001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регистрации долгового обязательства;</w:t>
      </w:r>
    </w:p>
    <w:p w14:paraId="23F9961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возникновения долгового обязательства;</w:t>
      </w:r>
    </w:p>
    <w:p w14:paraId="38FF2C5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регистрационный номер долгового обязательства;</w:t>
      </w:r>
    </w:p>
    <w:p w14:paraId="3054225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основание возникновения долгового обязательства;</w:t>
      </w:r>
    </w:p>
    <w:p w14:paraId="26B5B08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государственный регистрационный номер выпуска ценных бумаг;</w:t>
      </w:r>
    </w:p>
    <w:p w14:paraId="2341235A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транш (серия);</w:t>
      </w:r>
    </w:p>
    <w:p w14:paraId="14F5E90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вид, наименование, форма выпуска ценной бумаги;</w:t>
      </w:r>
    </w:p>
    <w:p w14:paraId="38FA316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дата, регистрационный номер условий эмиссии (изменений в условия эмиссии);</w:t>
      </w:r>
    </w:p>
    <w:p w14:paraId="7146E1AF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наименование, дата, номер правового акта, которым утверждено решение о выпуске (дополнительном выпуске) ценных бумаг;</w:t>
      </w:r>
    </w:p>
    <w:p w14:paraId="474CF48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номинальная стоимость одной ценной бумаги;</w:t>
      </w:r>
    </w:p>
    <w:p w14:paraId="6E4DC5E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количество ценных бумаг;</w:t>
      </w:r>
    </w:p>
    <w:p w14:paraId="38AEB14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 xml:space="preserve">- ограничения на владельцев ценных бумаг, предусмотренные условиями </w:t>
      </w:r>
      <w:r w:rsidRPr="00253366">
        <w:rPr>
          <w:sz w:val="24"/>
          <w:szCs w:val="24"/>
        </w:rPr>
        <w:lastRenderedPageBreak/>
        <w:t>эмиссии;</w:t>
      </w:r>
    </w:p>
    <w:p w14:paraId="20D3894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форма обеспечения обязательства;</w:t>
      </w:r>
    </w:p>
    <w:p w14:paraId="6E46EB4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 генерального агента, депозитария, организатора торговли;</w:t>
      </w:r>
    </w:p>
    <w:p w14:paraId="31BD8F6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объявленный объем выпуска (дополнительного выпуска) ценных бумаг по номинальной стоимости;</w:t>
      </w:r>
    </w:p>
    <w:p w14:paraId="5033900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дата, объем размещения (доразмещения) ценных бумаг по номинальной стоимости;</w:t>
      </w:r>
    </w:p>
    <w:p w14:paraId="6529310F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установленная дата выплаты купонного дохода по каждому купонному периоду;</w:t>
      </w:r>
    </w:p>
    <w:p w14:paraId="784C087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процентная ставка купонного дохода;</w:t>
      </w:r>
    </w:p>
    <w:p w14:paraId="17ED3B9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сумма дисконта, определенная при размещении, при погашении (выкупе) ценных бумаг;</w:t>
      </w:r>
    </w:p>
    <w:p w14:paraId="03139D4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дата, объем выкупа ценных бумаг по номинальной стоимости;</w:t>
      </w:r>
    </w:p>
    <w:p w14:paraId="22852740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установленная дата погашения ценных бумаг;</w:t>
      </w:r>
    </w:p>
    <w:p w14:paraId="693F8B2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погашении ценных бумаг;</w:t>
      </w:r>
    </w:p>
    <w:p w14:paraId="45CA644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об уплате купонного дохода по ценным бумагам;</w:t>
      </w:r>
    </w:p>
    <w:p w14:paraId="007512F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прекращении долгового обязательства по иным основаниям;</w:t>
      </w:r>
    </w:p>
    <w:p w14:paraId="26646EA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объем долга по ценным бумагам, всего;</w:t>
      </w:r>
    </w:p>
    <w:p w14:paraId="75F60B5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просроченной задолженности;</w:t>
      </w:r>
    </w:p>
    <w:p w14:paraId="7B1D9B3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иные сведения, раскрывающие условия размещения, обращения и погашения выпуска ценных бумаг.</w:t>
      </w:r>
    </w:p>
    <w:p w14:paraId="39D8CC20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2.2.2. По бюджетным кредитам и кредитам кредитных организаций:</w:t>
      </w:r>
    </w:p>
    <w:p w14:paraId="4D1BA930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регистрации долгового обязательства;</w:t>
      </w:r>
    </w:p>
    <w:p w14:paraId="39366DCE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возникновения долгового обязательства;</w:t>
      </w:r>
    </w:p>
    <w:p w14:paraId="781F49B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регистрационный номер долгового обязательства;</w:t>
      </w:r>
    </w:p>
    <w:p w14:paraId="635C793A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основание возникновения долгового обязательства;</w:t>
      </w:r>
    </w:p>
    <w:p w14:paraId="6DA38E4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 кредитора, бюджета, из которого предоставлен бюджетный кредит;</w:t>
      </w:r>
    </w:p>
    <w:p w14:paraId="3696C67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вид, номер контракта, договора, соглашения;</w:t>
      </w:r>
    </w:p>
    <w:p w14:paraId="51496AF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заключения контракта, договора, соглашения;</w:t>
      </w:r>
    </w:p>
    <w:p w14:paraId="0899A9D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назначение кредита;</w:t>
      </w:r>
    </w:p>
    <w:p w14:paraId="0A14D58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срок окончания контракта, договора, соглашения;</w:t>
      </w:r>
    </w:p>
    <w:p w14:paraId="5C514A2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форма обеспечения обязательства;</w:t>
      </w:r>
    </w:p>
    <w:p w14:paraId="3596A26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сумма по контракту, договору, соглашению;</w:t>
      </w:r>
    </w:p>
    <w:p w14:paraId="6EE0C991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размер процентной ставки по кредиту;</w:t>
      </w:r>
    </w:p>
    <w:p w14:paraId="40A1A77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условия выплаты процентов;</w:t>
      </w:r>
    </w:p>
    <w:p w14:paraId="14A1D6A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погашении кредита (дата, сумма фактического погашения);</w:t>
      </w:r>
    </w:p>
    <w:p w14:paraId="1FB4590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процентных платежах по кредиту (дата, сумма фактического погашения);</w:t>
      </w:r>
    </w:p>
    <w:p w14:paraId="64C90AC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погашении пени;</w:t>
      </w:r>
    </w:p>
    <w:p w14:paraId="0FAF8A4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списании долга;</w:t>
      </w:r>
    </w:p>
    <w:p w14:paraId="5C59782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прекращении долгового обязательства по иным основаниям;</w:t>
      </w:r>
    </w:p>
    <w:p w14:paraId="6F6425C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объем долга по кредиту, всего;</w:t>
      </w:r>
    </w:p>
    <w:p w14:paraId="7009E51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просроченной задолженности;</w:t>
      </w:r>
    </w:p>
    <w:p w14:paraId="46A653D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14:paraId="75EB004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2.2.3. По муниципальным гарантиям:</w:t>
      </w:r>
    </w:p>
    <w:p w14:paraId="53774F5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регистрации долгового обязательства;</w:t>
      </w:r>
    </w:p>
    <w:p w14:paraId="232C37B1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возникновения долгового обязательства;</w:t>
      </w:r>
    </w:p>
    <w:p w14:paraId="72614EC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регистрационный номер долгового обязательства;</w:t>
      </w:r>
    </w:p>
    <w:p w14:paraId="1A17FB1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основание возникновения долгового обязательства;</w:t>
      </w:r>
    </w:p>
    <w:p w14:paraId="2508704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 принципала, бенефициара;</w:t>
      </w:r>
    </w:p>
    <w:p w14:paraId="4FC751B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вид, номер гарантии, договора, дополнительного соглашения к договору;</w:t>
      </w:r>
    </w:p>
    <w:p w14:paraId="2C96CD1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гарантии, заключения договора, дополнительного соглашения к договору;</w:t>
      </w:r>
    </w:p>
    <w:p w14:paraId="3046F5F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назначение обязательств, в обеспечение которых предоставлена гарантия;</w:t>
      </w:r>
    </w:p>
    <w:p w14:paraId="2D572CA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lastRenderedPageBreak/>
        <w:t>- срок действия гарантии, окончания договора;</w:t>
      </w:r>
    </w:p>
    <w:p w14:paraId="045891F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форма обеспечения обязательства;</w:t>
      </w:r>
    </w:p>
    <w:p w14:paraId="54E4199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сумма по гарантии, договору, дополнительному соглашению к договору;</w:t>
      </w:r>
    </w:p>
    <w:p w14:paraId="4DB617B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размер процентной ставки;</w:t>
      </w:r>
    </w:p>
    <w:p w14:paraId="5DB9606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условия выплаты процентов;</w:t>
      </w:r>
    </w:p>
    <w:p w14:paraId="2BB38EAE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погашении долгового обязательства гарантом, принципалом (дата, сумма фактического погашения);</w:t>
      </w:r>
    </w:p>
    <w:p w14:paraId="2275857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прекращении долгового обязательства по иным основаниям;</w:t>
      </w:r>
    </w:p>
    <w:p w14:paraId="118D574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объем долга по муниципальной гарантии, всего;</w:t>
      </w:r>
    </w:p>
    <w:p w14:paraId="7659479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просроченной задолженности;</w:t>
      </w:r>
    </w:p>
    <w:p w14:paraId="5A1BF95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иные сведения, раскрывающие условия муниципальной гарантии.</w:t>
      </w:r>
    </w:p>
    <w:p w14:paraId="7E39731E" w14:textId="77777777" w:rsid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</w:t>
      </w:r>
    </w:p>
    <w:p w14:paraId="7D02310B" w14:textId="77777777" w:rsidR="001B2147" w:rsidRPr="00253366" w:rsidRDefault="001B2147" w:rsidP="00253366">
      <w:pPr>
        <w:ind w:firstLine="720"/>
        <w:rPr>
          <w:rFonts w:cs="Arial"/>
        </w:rPr>
      </w:pPr>
      <w:r w:rsidRPr="00253366">
        <w:rPr>
          <w:rFonts w:cs="Arial"/>
        </w:rPr>
        <w:t>2.4. Долговая книга формируется в электронном виде и выводится на бумажный носитель ежемесячно по состоянию на 1-е число месяца, следующего за отчетным.</w:t>
      </w:r>
    </w:p>
    <w:p w14:paraId="5820699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14:paraId="6E804DD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14:paraId="4B3694C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14:paraId="07F6A3B0" w14:textId="77777777" w:rsidR="001B2147" w:rsidRPr="00253366" w:rsidRDefault="002425C9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Р</w:t>
      </w:r>
      <w:r w:rsidR="001B2147" w:rsidRPr="00253366">
        <w:rPr>
          <w:sz w:val="24"/>
          <w:szCs w:val="24"/>
        </w:rPr>
        <w:t>егистрационные записи осуществляются в хронологическом порядке</w:t>
      </w:r>
      <w:r w:rsidRPr="00253366">
        <w:rPr>
          <w:sz w:val="24"/>
          <w:szCs w:val="24"/>
        </w:rPr>
        <w:t>.</w:t>
      </w:r>
    </w:p>
    <w:p w14:paraId="1BF2410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</w:t>
      </w:r>
      <w:r w:rsidR="002425C9" w:rsidRPr="00253366">
        <w:rPr>
          <w:sz w:val="24"/>
          <w:szCs w:val="24"/>
        </w:rPr>
        <w:t>7</w:t>
      </w:r>
      <w:r w:rsidRPr="00253366">
        <w:rPr>
          <w:sz w:val="24"/>
          <w:szCs w:val="24"/>
        </w:rPr>
        <w:t>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14:paraId="37B6465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 Бюджетного кодекса Российской Федерации.</w:t>
      </w:r>
    </w:p>
    <w:p w14:paraId="66B587C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14:paraId="5D26565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</w:t>
      </w:r>
      <w:r w:rsidR="002425C9" w:rsidRPr="00253366">
        <w:rPr>
          <w:sz w:val="24"/>
          <w:szCs w:val="24"/>
        </w:rPr>
        <w:t>8</w:t>
      </w:r>
      <w:r w:rsidRPr="00253366">
        <w:rPr>
          <w:sz w:val="24"/>
          <w:szCs w:val="24"/>
        </w:rPr>
        <w:t>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(текущую) дату.</w:t>
      </w:r>
    </w:p>
    <w:p w14:paraId="22CA8C1D" w14:textId="77777777" w:rsid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</w:t>
      </w:r>
      <w:r w:rsidR="002425C9" w:rsidRPr="00253366">
        <w:rPr>
          <w:sz w:val="24"/>
          <w:szCs w:val="24"/>
        </w:rPr>
        <w:t>9</w:t>
      </w:r>
      <w:r w:rsidRPr="00253366">
        <w:rPr>
          <w:sz w:val="24"/>
          <w:szCs w:val="24"/>
        </w:rPr>
        <w:t>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14:paraId="4F6E05D5" w14:textId="77777777" w:rsidR="001B2147" w:rsidRPr="00253366" w:rsidRDefault="001B2147" w:rsidP="00253366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3. Представление информации</w:t>
      </w:r>
    </w:p>
    <w:p w14:paraId="4AE2994A" w14:textId="77777777" w:rsidR="00253366" w:rsidRDefault="001B2147" w:rsidP="00253366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о состоянии и изменении муниципального долга</w:t>
      </w:r>
    </w:p>
    <w:p w14:paraId="721F8EB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 xml:space="preserve">3.1. Информация, отраженная в Долговой книге, подлежит передаче в </w:t>
      </w:r>
      <w:r w:rsidR="002425C9" w:rsidRPr="00253366">
        <w:rPr>
          <w:sz w:val="24"/>
          <w:szCs w:val="24"/>
        </w:rPr>
        <w:t>Департамент финансов</w:t>
      </w:r>
      <w:r w:rsidRPr="00253366">
        <w:rPr>
          <w:sz w:val="24"/>
          <w:szCs w:val="24"/>
        </w:rPr>
        <w:t xml:space="preserve"> Воронежской области в составе, порядке и в сроки, установленные им. </w:t>
      </w:r>
      <w:r w:rsidR="002425C9" w:rsidRPr="00253366">
        <w:rPr>
          <w:sz w:val="24"/>
          <w:szCs w:val="24"/>
        </w:rPr>
        <w:t>Финансовый отдел</w:t>
      </w:r>
      <w:r w:rsidRPr="00253366">
        <w:rPr>
          <w:sz w:val="24"/>
          <w:szCs w:val="24"/>
        </w:rPr>
        <w:t xml:space="preserve"> несет ответственность за достоверность данных о долговых обязательствах, переданных в </w:t>
      </w:r>
      <w:r w:rsidR="002425C9" w:rsidRPr="00253366">
        <w:rPr>
          <w:sz w:val="24"/>
          <w:szCs w:val="24"/>
        </w:rPr>
        <w:t>Департамент финансов</w:t>
      </w:r>
      <w:r w:rsidRPr="00253366">
        <w:rPr>
          <w:sz w:val="24"/>
          <w:szCs w:val="24"/>
        </w:rPr>
        <w:t xml:space="preserve"> Воронежской области.</w:t>
      </w:r>
    </w:p>
    <w:p w14:paraId="3FB2CC5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14:paraId="4956C32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 xml:space="preserve">3.3. Кредиторы </w:t>
      </w:r>
      <w:r w:rsidR="002425C9" w:rsidRPr="00253366">
        <w:rPr>
          <w:sz w:val="24"/>
          <w:szCs w:val="24"/>
        </w:rPr>
        <w:t>Калачеевского муниципального района</w:t>
      </w:r>
      <w:r w:rsidRPr="00253366">
        <w:rPr>
          <w:sz w:val="24"/>
          <w:szCs w:val="24"/>
        </w:rPr>
        <w:t xml:space="preserve"> и получатели муниципальных гарантий имеют право получить выписку из Долговой книги, </w:t>
      </w:r>
      <w:r w:rsidRPr="00253366">
        <w:rPr>
          <w:sz w:val="24"/>
          <w:szCs w:val="24"/>
        </w:rPr>
        <w:lastRenderedPageBreak/>
        <w:t>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14:paraId="2089B84A" w14:textId="77777777" w:rsidR="00F07C8D" w:rsidRPr="00253366" w:rsidRDefault="00F07C8D" w:rsidP="00253366">
      <w:pPr>
        <w:ind w:firstLine="720"/>
        <w:rPr>
          <w:rStyle w:val="a3"/>
          <w:rFonts w:cs="Arial"/>
          <w:b w:val="0"/>
          <w:color w:val="auto"/>
        </w:rPr>
        <w:sectPr w:rsidR="00F07C8D" w:rsidRPr="00253366" w:rsidSect="004357C1">
          <w:pgSz w:w="11899" w:h="16841"/>
          <w:pgMar w:top="567" w:right="567" w:bottom="567" w:left="1701" w:header="720" w:footer="720" w:gutter="0"/>
          <w:cols w:space="720"/>
          <w:noEndnote/>
        </w:sectPr>
      </w:pPr>
      <w:bookmarkStart w:id="7" w:name="sub_1001"/>
    </w:p>
    <w:p w14:paraId="5E6FB1CB" w14:textId="77777777" w:rsidR="00EA3859" w:rsidRPr="00253366" w:rsidRDefault="00EA3859" w:rsidP="00253366">
      <w:pPr>
        <w:tabs>
          <w:tab w:val="left" w:pos="10515"/>
          <w:tab w:val="left" w:pos="11057"/>
          <w:tab w:val="right" w:pos="14409"/>
        </w:tabs>
        <w:ind w:left="9639" w:firstLine="0"/>
        <w:rPr>
          <w:rFonts w:cs="Arial"/>
        </w:rPr>
      </w:pPr>
      <w:bookmarkStart w:id="8" w:name="sub_1002"/>
      <w:r w:rsidRPr="00253366">
        <w:rPr>
          <w:rStyle w:val="a3"/>
          <w:rFonts w:cs="Arial"/>
          <w:b w:val="0"/>
          <w:color w:val="auto"/>
        </w:rPr>
        <w:lastRenderedPageBreak/>
        <w:t xml:space="preserve">Приложение </w:t>
      </w:r>
    </w:p>
    <w:bookmarkEnd w:id="8"/>
    <w:p w14:paraId="7E049A73" w14:textId="77777777" w:rsidR="00253366" w:rsidRDefault="00EA3859" w:rsidP="00253366">
      <w:pPr>
        <w:tabs>
          <w:tab w:val="left" w:pos="10206"/>
          <w:tab w:val="left" w:pos="10530"/>
          <w:tab w:val="left" w:pos="11057"/>
          <w:tab w:val="right" w:pos="14742"/>
        </w:tabs>
        <w:ind w:left="9639" w:firstLine="0"/>
        <w:rPr>
          <w:rFonts w:cs="Arial"/>
        </w:rPr>
      </w:pPr>
      <w:r w:rsidRPr="00253366">
        <w:rPr>
          <w:rStyle w:val="a3"/>
          <w:rFonts w:cs="Arial"/>
          <w:b w:val="0"/>
          <w:color w:val="auto"/>
        </w:rPr>
        <w:t xml:space="preserve">к </w:t>
      </w:r>
      <w:r w:rsidRPr="00253366">
        <w:rPr>
          <w:rStyle w:val="a4"/>
          <w:rFonts w:cs="Arial"/>
          <w:b w:val="0"/>
          <w:bCs w:val="0"/>
          <w:color w:val="auto"/>
        </w:rPr>
        <w:t>Порядку</w:t>
      </w:r>
      <w:r w:rsidRPr="00253366">
        <w:rPr>
          <w:rStyle w:val="a3"/>
          <w:rFonts w:cs="Arial"/>
          <w:b w:val="0"/>
          <w:color w:val="auto"/>
        </w:rPr>
        <w:t xml:space="preserve"> ведения муниципальной</w:t>
      </w:r>
      <w:r w:rsidR="009D732E" w:rsidRPr="00253366">
        <w:rPr>
          <w:rStyle w:val="a3"/>
          <w:rFonts w:cs="Arial"/>
          <w:b w:val="0"/>
          <w:color w:val="auto"/>
        </w:rPr>
        <w:t xml:space="preserve"> </w:t>
      </w:r>
      <w:r w:rsidRPr="00253366">
        <w:rPr>
          <w:rStyle w:val="a3"/>
          <w:rFonts w:cs="Arial"/>
          <w:b w:val="0"/>
          <w:color w:val="auto"/>
        </w:rPr>
        <w:t>долговой книги</w:t>
      </w:r>
      <w:r w:rsidR="009D732E" w:rsidRPr="00253366">
        <w:rPr>
          <w:rStyle w:val="a3"/>
          <w:rFonts w:cs="Arial"/>
          <w:b w:val="0"/>
          <w:color w:val="auto"/>
        </w:rPr>
        <w:t xml:space="preserve"> </w:t>
      </w:r>
      <w:r w:rsidRPr="00253366">
        <w:rPr>
          <w:rFonts w:cs="Arial"/>
        </w:rPr>
        <w:t>Калачеевсого муниципального района</w:t>
      </w:r>
    </w:p>
    <w:p w14:paraId="11A62897" w14:textId="77777777" w:rsidR="00EA3859" w:rsidRPr="00253366" w:rsidRDefault="00EA3859" w:rsidP="00253366">
      <w:pPr>
        <w:tabs>
          <w:tab w:val="left" w:pos="11057"/>
        </w:tabs>
        <w:ind w:firstLine="720"/>
        <w:rPr>
          <w:rFonts w:cs="Arial"/>
        </w:rPr>
      </w:pPr>
    </w:p>
    <w:p w14:paraId="2E6FD13E" w14:textId="77777777" w:rsidR="007B4ADD" w:rsidRPr="00253366" w:rsidRDefault="007B4ADD" w:rsidP="00253366">
      <w:pPr>
        <w:ind w:firstLine="720"/>
        <w:rPr>
          <w:rFonts w:cs="Arial"/>
          <w:bCs/>
        </w:rPr>
      </w:pPr>
      <w:bookmarkStart w:id="9" w:name="_Hlk132274949"/>
      <w:r w:rsidRPr="00253366">
        <w:rPr>
          <w:rFonts w:cs="Arial"/>
          <w:bCs/>
        </w:rPr>
        <w:t>Муниципальная долговая книга</w:t>
      </w:r>
      <w:bookmarkEnd w:id="9"/>
      <w:r w:rsidR="00253366">
        <w:rPr>
          <w:rFonts w:cs="Arial"/>
          <w:bCs/>
        </w:rPr>
        <w:t xml:space="preserve"> </w:t>
      </w:r>
      <w:r w:rsidRPr="00253366">
        <w:rPr>
          <w:rFonts w:cs="Arial"/>
          <w:bCs/>
        </w:rPr>
        <w:t>Муниципальные ценные бумаги Калачеевского муниципального района</w:t>
      </w:r>
    </w:p>
    <w:p w14:paraId="12BB0DB2" w14:textId="77777777" w:rsidR="00D30F2A" w:rsidRPr="00253366" w:rsidRDefault="007B4ADD" w:rsidP="00253366">
      <w:pPr>
        <w:ind w:firstLine="720"/>
        <w:rPr>
          <w:rFonts w:cs="Arial"/>
        </w:rPr>
      </w:pPr>
      <w:r w:rsidRPr="00253366">
        <w:rPr>
          <w:rFonts w:cs="Arial"/>
        </w:rPr>
        <w:t>рублей</w:t>
      </w:r>
    </w:p>
    <w:tbl>
      <w:tblPr>
        <w:tblW w:w="202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313"/>
        <w:gridCol w:w="1336"/>
        <w:gridCol w:w="1174"/>
        <w:gridCol w:w="1422"/>
        <w:gridCol w:w="2409"/>
        <w:gridCol w:w="1883"/>
        <w:gridCol w:w="2195"/>
        <w:gridCol w:w="1482"/>
        <w:gridCol w:w="1749"/>
        <w:gridCol w:w="2236"/>
        <w:gridCol w:w="1928"/>
      </w:tblGrid>
      <w:tr w:rsidR="00253366" w:rsidRPr="00253366" w14:paraId="73385EE1" w14:textId="77777777" w:rsidTr="00253366">
        <w:trPr>
          <w:trHeight w:val="1695"/>
        </w:trPr>
        <w:tc>
          <w:tcPr>
            <w:tcW w:w="113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D0914C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регистр.</w:t>
            </w:r>
          </w:p>
        </w:tc>
        <w:tc>
          <w:tcPr>
            <w:tcW w:w="131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06F934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Регистр. номер контракта</w:t>
            </w:r>
          </w:p>
        </w:tc>
        <w:tc>
          <w:tcPr>
            <w:tcW w:w="133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370E07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Регистр. номер (цен.бум.)</w:t>
            </w:r>
          </w:p>
        </w:tc>
        <w:tc>
          <w:tcPr>
            <w:tcW w:w="117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C60AD8A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Эмитент</w:t>
            </w:r>
          </w:p>
        </w:tc>
        <w:tc>
          <w:tcPr>
            <w:tcW w:w="142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3EE85B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и вид ценной бумаги</w:t>
            </w:r>
          </w:p>
        </w:tc>
        <w:tc>
          <w:tcPr>
            <w:tcW w:w="240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08B82D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Основание для осуществления эмиссии ценных бумаг</w:t>
            </w:r>
          </w:p>
        </w:tc>
        <w:tc>
          <w:tcPr>
            <w:tcW w:w="188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32713A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депозитария</w:t>
            </w:r>
          </w:p>
        </w:tc>
        <w:tc>
          <w:tcPr>
            <w:tcW w:w="219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D2A95B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 и дата государственного контракта</w:t>
            </w:r>
          </w:p>
        </w:tc>
        <w:tc>
          <w:tcPr>
            <w:tcW w:w="148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5BE33F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 начала/</w:t>
            </w:r>
            <w:r w:rsidRPr="00253366">
              <w:rPr>
                <w:rFonts w:cs="Arial"/>
                <w:color w:val="000000"/>
              </w:rPr>
              <w:br/>
              <w:t>окончания обращения</w:t>
            </w:r>
          </w:p>
        </w:tc>
        <w:tc>
          <w:tcPr>
            <w:tcW w:w="174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CDD7F0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Номинальная стоимость одной ценной бумаги</w:t>
            </w:r>
          </w:p>
        </w:tc>
        <w:tc>
          <w:tcPr>
            <w:tcW w:w="223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85FDF2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выпускa (дополнительного выпуска) по номинальной стоимости</w:t>
            </w:r>
          </w:p>
        </w:tc>
        <w:tc>
          <w:tcPr>
            <w:tcW w:w="1928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000000" w:fill="FFFFFF"/>
            <w:vAlign w:val="center"/>
          </w:tcPr>
          <w:p w14:paraId="6100B54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Установленная дата выплаты купонного дохода по каждому купонному периоду</w:t>
            </w:r>
          </w:p>
        </w:tc>
      </w:tr>
      <w:tr w:rsidR="00253366" w:rsidRPr="00253366" w14:paraId="5E362633" w14:textId="77777777" w:rsidTr="00253366">
        <w:trPr>
          <w:trHeight w:val="276"/>
        </w:trPr>
        <w:tc>
          <w:tcPr>
            <w:tcW w:w="113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49CCD02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E71958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68220A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92C755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99FA643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CBA2FA2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DC224C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219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C09D8B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48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0CB7F9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74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9EB2DD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E4B0E8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928" w:type="dxa"/>
            <w:vMerge/>
            <w:tcBorders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</w:tcPr>
          <w:p w14:paraId="70789D4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53366" w:rsidRPr="00253366" w14:paraId="737B2036" w14:textId="77777777" w:rsidTr="0025336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5E644CF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8E982C9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14B37C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7DA8AB0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AB7346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161C75A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F29BE8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2195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F7F448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07559D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7D8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82C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F05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</w:tr>
    </w:tbl>
    <w:p w14:paraId="558F9E31" w14:textId="77777777" w:rsidR="00D30F2A" w:rsidRPr="00253366" w:rsidRDefault="00D30F2A" w:rsidP="00253366">
      <w:pPr>
        <w:ind w:firstLine="720"/>
        <w:rPr>
          <w:rFonts w:cs="Arial"/>
        </w:rPr>
      </w:pPr>
    </w:p>
    <w:tbl>
      <w:tblPr>
        <w:tblW w:w="158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5"/>
        <w:gridCol w:w="874"/>
        <w:gridCol w:w="1134"/>
        <w:gridCol w:w="1271"/>
        <w:gridCol w:w="993"/>
        <w:gridCol w:w="1353"/>
        <w:gridCol w:w="1134"/>
        <w:gridCol w:w="851"/>
        <w:gridCol w:w="992"/>
        <w:gridCol w:w="1134"/>
        <w:gridCol w:w="992"/>
        <w:gridCol w:w="1294"/>
        <w:gridCol w:w="828"/>
        <w:gridCol w:w="708"/>
        <w:gridCol w:w="1487"/>
      </w:tblGrid>
      <w:tr w:rsidR="007B4ADD" w:rsidRPr="00253366" w14:paraId="67C43F06" w14:textId="77777777" w:rsidTr="00253366">
        <w:trPr>
          <w:trHeight w:val="782"/>
        </w:trPr>
        <w:tc>
          <w:tcPr>
            <w:tcW w:w="75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1B4B14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% ставка купонного дохода</w:t>
            </w:r>
          </w:p>
        </w:tc>
        <w:tc>
          <w:tcPr>
            <w:tcW w:w="87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C01540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купонного дохода, подлежащая выплате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A01274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Установленная дата погашения ценных бумаг</w:t>
            </w:r>
          </w:p>
        </w:tc>
        <w:tc>
          <w:tcPr>
            <w:tcW w:w="12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94B8E2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298EC1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по ценным бумагам на начало года</w:t>
            </w:r>
          </w:p>
        </w:tc>
        <w:tc>
          <w:tcPr>
            <w:tcW w:w="135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FA6B50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97B3D8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фактического размещения (по номинальной стоимости)</w:t>
            </w:r>
          </w:p>
        </w:tc>
        <w:tc>
          <w:tcPr>
            <w:tcW w:w="1843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7F4F2F1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Сведения о выплате по ценным бумагам на отчетную дату</w:t>
            </w:r>
          </w:p>
        </w:tc>
        <w:tc>
          <w:tcPr>
            <w:tcW w:w="2126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B191043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1294" w:type="dxa"/>
            <w:vMerge w:val="restart"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18A3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62CD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просроченной задолженности</w:t>
            </w:r>
          </w:p>
        </w:tc>
        <w:tc>
          <w:tcPr>
            <w:tcW w:w="1487" w:type="dxa"/>
            <w:vMerge w:val="restart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78B583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Примечание</w:t>
            </w:r>
          </w:p>
        </w:tc>
      </w:tr>
      <w:tr w:rsidR="007B4ADD" w:rsidRPr="00253366" w14:paraId="6184B077" w14:textId="77777777" w:rsidTr="00253366">
        <w:trPr>
          <w:trHeight w:val="1210"/>
        </w:trPr>
        <w:tc>
          <w:tcPr>
            <w:tcW w:w="75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14:paraId="6EB2AB7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76999E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940FA8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CD7997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627E35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34A654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81BAC8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7AF0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Номинальная стоимость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2B1E1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Купонный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ED4C3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выпуска (дополнительного выпуска)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51662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Купонный доход (подлежащий к выплате)</w:t>
            </w:r>
          </w:p>
        </w:tc>
        <w:tc>
          <w:tcPr>
            <w:tcW w:w="1294" w:type="dxa"/>
            <w:vMerge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14:paraId="1058636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29E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 xml:space="preserve">Номинальная стоимость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5C31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Купонный доход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774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7B4ADD" w:rsidRPr="00253366" w14:paraId="068D3BBD" w14:textId="77777777" w:rsidTr="00253366">
        <w:trPr>
          <w:trHeight w:val="3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9E9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07F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40AA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85B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5E2D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420DF3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1C20B01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D0FBA5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F6C9BF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E59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820893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23</w:t>
            </w:r>
          </w:p>
        </w:tc>
        <w:tc>
          <w:tcPr>
            <w:tcW w:w="12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633B9F0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24</w:t>
            </w:r>
          </w:p>
        </w:tc>
        <w:tc>
          <w:tcPr>
            <w:tcW w:w="828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1517A7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DD2BD7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EFC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27</w:t>
            </w:r>
          </w:p>
        </w:tc>
      </w:tr>
    </w:tbl>
    <w:p w14:paraId="73397159" w14:textId="77777777" w:rsidR="00253366" w:rsidRDefault="00253366" w:rsidP="00253366">
      <w:pPr>
        <w:ind w:firstLine="720"/>
        <w:rPr>
          <w:rFonts w:cs="Arial"/>
        </w:rPr>
      </w:pPr>
    </w:p>
    <w:p w14:paraId="7DBE67EA" w14:textId="77777777" w:rsidR="00253366" w:rsidRDefault="00253366" w:rsidP="00253366">
      <w:pPr>
        <w:ind w:firstLine="720"/>
        <w:rPr>
          <w:rFonts w:cs="Arial"/>
        </w:rPr>
      </w:pPr>
    </w:p>
    <w:p w14:paraId="0CA578EB" w14:textId="77777777" w:rsidR="00253366" w:rsidRDefault="00253366" w:rsidP="00253366">
      <w:pPr>
        <w:ind w:firstLine="720"/>
        <w:rPr>
          <w:rFonts w:cs="Arial"/>
        </w:rPr>
      </w:pPr>
    </w:p>
    <w:p w14:paraId="431C7B0E" w14:textId="77777777" w:rsidR="00253366" w:rsidRDefault="00253366" w:rsidP="00253366">
      <w:pPr>
        <w:ind w:firstLine="720"/>
        <w:rPr>
          <w:rFonts w:cs="Arial"/>
        </w:rPr>
      </w:pPr>
    </w:p>
    <w:p w14:paraId="36A99DF4" w14:textId="77777777" w:rsidR="00253366" w:rsidRDefault="00253366" w:rsidP="00253366">
      <w:pPr>
        <w:ind w:firstLine="720"/>
        <w:rPr>
          <w:rFonts w:cs="Arial"/>
        </w:rPr>
      </w:pPr>
    </w:p>
    <w:p w14:paraId="241D79A0" w14:textId="77777777" w:rsidR="00253366" w:rsidRDefault="00253366" w:rsidP="00253366">
      <w:pPr>
        <w:ind w:firstLine="720"/>
        <w:rPr>
          <w:rFonts w:cs="Arial"/>
        </w:rPr>
      </w:pPr>
    </w:p>
    <w:p w14:paraId="19CFBCC1" w14:textId="77777777" w:rsidR="00686E45" w:rsidRPr="00253366" w:rsidRDefault="00686E45" w:rsidP="00253366">
      <w:pPr>
        <w:ind w:firstLine="720"/>
        <w:rPr>
          <w:rFonts w:cs="Arial"/>
        </w:rPr>
      </w:pPr>
    </w:p>
    <w:p w14:paraId="5188F27B" w14:textId="77777777" w:rsidR="00253366" w:rsidRDefault="009D732E" w:rsidP="00253366">
      <w:pPr>
        <w:ind w:firstLine="720"/>
        <w:rPr>
          <w:rFonts w:cs="Arial"/>
          <w:bCs/>
        </w:rPr>
      </w:pPr>
      <w:bookmarkStart w:id="10" w:name="_Hlk132276053"/>
      <w:r w:rsidRPr="00253366">
        <w:rPr>
          <w:rFonts w:cs="Arial"/>
          <w:bCs/>
        </w:rPr>
        <w:t>Муниципальная долговая книга</w:t>
      </w:r>
    </w:p>
    <w:p w14:paraId="0DCB45A2" w14:textId="77777777" w:rsidR="009D732E" w:rsidRPr="00253366" w:rsidRDefault="009D732E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Бюджетные кредиты от бюджетов других уровней бюджетной системы Российской Федерации</w:t>
      </w:r>
    </w:p>
    <w:tbl>
      <w:tblPr>
        <w:tblW w:w="159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"/>
        <w:gridCol w:w="1128"/>
        <w:gridCol w:w="1143"/>
        <w:gridCol w:w="1762"/>
        <w:gridCol w:w="910"/>
        <w:gridCol w:w="1762"/>
        <w:gridCol w:w="1119"/>
        <w:gridCol w:w="1037"/>
        <w:gridCol w:w="1046"/>
        <w:gridCol w:w="1239"/>
        <w:gridCol w:w="1255"/>
        <w:gridCol w:w="1138"/>
        <w:gridCol w:w="1466"/>
      </w:tblGrid>
      <w:tr w:rsidR="002F23B4" w:rsidRPr="00253366" w14:paraId="09874064" w14:textId="77777777" w:rsidTr="002F23B4">
        <w:trPr>
          <w:trHeight w:val="300"/>
        </w:trPr>
        <w:tc>
          <w:tcPr>
            <w:tcW w:w="92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bookmarkEnd w:id="10"/>
          <w:p w14:paraId="4A3B0F60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Дата регистр.</w:t>
            </w:r>
          </w:p>
        </w:tc>
        <w:tc>
          <w:tcPr>
            <w:tcW w:w="11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6C9A034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Регистрац.</w:t>
            </w:r>
          </w:p>
          <w:p w14:paraId="1013CBED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номер</w:t>
            </w:r>
          </w:p>
        </w:tc>
        <w:tc>
          <w:tcPr>
            <w:tcW w:w="114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282FF30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Основание для получения кредита</w:t>
            </w:r>
          </w:p>
        </w:tc>
        <w:tc>
          <w:tcPr>
            <w:tcW w:w="176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684C83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 соглашения (допрлнительного соглашения)</w:t>
            </w:r>
          </w:p>
        </w:tc>
        <w:tc>
          <w:tcPr>
            <w:tcW w:w="91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F013EB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Остаток по кредиту на начало года</w:t>
            </w:r>
          </w:p>
        </w:tc>
        <w:tc>
          <w:tcPr>
            <w:tcW w:w="176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DCFEBC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заключения соглашения (дополнительного соглашения)</w:t>
            </w:r>
          </w:p>
        </w:tc>
        <w:tc>
          <w:tcPr>
            <w:tcW w:w="111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C95812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получения кредита</w:t>
            </w:r>
          </w:p>
        </w:tc>
        <w:tc>
          <w:tcPr>
            <w:tcW w:w="103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E883D5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предостав-ленного кредита</w:t>
            </w:r>
          </w:p>
        </w:tc>
        <w:tc>
          <w:tcPr>
            <w:tcW w:w="104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BA5DE5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Орган, предоста-вивший кредит</w:t>
            </w:r>
          </w:p>
        </w:tc>
        <w:tc>
          <w:tcPr>
            <w:tcW w:w="123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550729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Процентная ставка по кредиту</w:t>
            </w:r>
          </w:p>
        </w:tc>
        <w:tc>
          <w:tcPr>
            <w:tcW w:w="125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A4A199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</w:t>
            </w:r>
          </w:p>
          <w:p w14:paraId="67C5DD2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ные даты выплаты процентных платежей</w:t>
            </w:r>
          </w:p>
        </w:tc>
        <w:tc>
          <w:tcPr>
            <w:tcW w:w="113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CC0F1D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процентных платежей, подлежащих выплате</w:t>
            </w:r>
          </w:p>
        </w:tc>
        <w:tc>
          <w:tcPr>
            <w:tcW w:w="146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10A771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погашения кредита, установленная соглашением</w:t>
            </w:r>
          </w:p>
        </w:tc>
      </w:tr>
      <w:tr w:rsidR="002F23B4" w:rsidRPr="00253366" w14:paraId="282E33FD" w14:textId="77777777" w:rsidTr="002F23B4">
        <w:trPr>
          <w:trHeight w:val="971"/>
        </w:trPr>
        <w:tc>
          <w:tcPr>
            <w:tcW w:w="92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4BDF50D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66EC5F5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</w:p>
        </w:tc>
        <w:tc>
          <w:tcPr>
            <w:tcW w:w="11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2AD1C1D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</w:p>
        </w:tc>
        <w:tc>
          <w:tcPr>
            <w:tcW w:w="176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61C470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5DDF2D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EB9C44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7AB84A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A0DB33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04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AA0508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33EB3F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78C0CC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2D2677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46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CD8E74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3BD8292B" w14:textId="77777777" w:rsidTr="002F23B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19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93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6F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89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26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62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22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68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3D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26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8D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06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6A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13</w:t>
            </w:r>
          </w:p>
        </w:tc>
      </w:tr>
    </w:tbl>
    <w:p w14:paraId="6EB0182E" w14:textId="77777777" w:rsidR="007B4ADD" w:rsidRPr="00253366" w:rsidRDefault="007B4ADD" w:rsidP="00253366">
      <w:pPr>
        <w:ind w:firstLine="720"/>
        <w:rPr>
          <w:rFonts w:cs="Arial"/>
        </w:rPr>
      </w:pPr>
    </w:p>
    <w:tbl>
      <w:tblPr>
        <w:tblW w:w="15912" w:type="dxa"/>
        <w:tblInd w:w="-318" w:type="dxa"/>
        <w:tblLook w:val="04A0" w:firstRow="1" w:lastRow="0" w:firstColumn="1" w:lastColumn="0" w:noHBand="0" w:noVBand="1"/>
      </w:tblPr>
      <w:tblGrid>
        <w:gridCol w:w="1895"/>
        <w:gridCol w:w="1424"/>
        <w:gridCol w:w="1317"/>
        <w:gridCol w:w="1342"/>
        <w:gridCol w:w="1250"/>
        <w:gridCol w:w="851"/>
        <w:gridCol w:w="1317"/>
        <w:gridCol w:w="1342"/>
        <w:gridCol w:w="1250"/>
        <w:gridCol w:w="851"/>
        <w:gridCol w:w="1317"/>
        <w:gridCol w:w="1342"/>
        <w:gridCol w:w="1250"/>
        <w:gridCol w:w="851"/>
        <w:gridCol w:w="1268"/>
      </w:tblGrid>
      <w:tr w:rsidR="002F23B4" w:rsidRPr="00253366" w14:paraId="22063069" w14:textId="77777777" w:rsidTr="00FA307F">
        <w:trPr>
          <w:trHeight w:val="300"/>
        </w:trPr>
        <w:tc>
          <w:tcPr>
            <w:tcW w:w="159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49C9A7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погашения кредита, подлежащая выплате в даты, установленная соглашением</w:t>
            </w:r>
          </w:p>
        </w:tc>
        <w:tc>
          <w:tcPr>
            <w:tcW w:w="5025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6DDB31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Погашено на отчетную дату</w:t>
            </w:r>
          </w:p>
        </w:tc>
        <w:tc>
          <w:tcPr>
            <w:tcW w:w="3868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22C9C0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на отчетную дату</w:t>
            </w:r>
          </w:p>
        </w:tc>
        <w:tc>
          <w:tcPr>
            <w:tcW w:w="4111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46A792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Просроченная задолженность</w:t>
            </w:r>
          </w:p>
        </w:tc>
        <w:tc>
          <w:tcPr>
            <w:tcW w:w="1311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3B5D70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Иные сведения</w:t>
            </w:r>
          </w:p>
        </w:tc>
      </w:tr>
      <w:tr w:rsidR="002F23B4" w:rsidRPr="00253366" w14:paraId="00B61FD4" w14:textId="77777777" w:rsidTr="002F23B4">
        <w:trPr>
          <w:trHeight w:val="955"/>
        </w:trPr>
        <w:tc>
          <w:tcPr>
            <w:tcW w:w="159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27BE71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65E1B8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погашения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1E0C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72925F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2F96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Штрафы, пени</w:t>
            </w:r>
          </w:p>
        </w:tc>
        <w:tc>
          <w:tcPr>
            <w:tcW w:w="723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746E1D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31E3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0BB22C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1533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Штрафы, пени</w:t>
            </w:r>
          </w:p>
        </w:tc>
        <w:tc>
          <w:tcPr>
            <w:tcW w:w="709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D51CCD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CB4A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124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C1BC60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A014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Штрафы, пени</w:t>
            </w:r>
          </w:p>
        </w:tc>
        <w:tc>
          <w:tcPr>
            <w:tcW w:w="881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9607DE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11" w:type="dxa"/>
            <w:vMerge/>
            <w:tcBorders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14:paraId="75CAD0B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389D98DF" w14:textId="77777777" w:rsidTr="002F23B4">
        <w:trPr>
          <w:trHeight w:val="31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A9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40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D9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ED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36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CC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D2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25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0B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4B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68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B7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AB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A9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250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28</w:t>
            </w:r>
          </w:p>
        </w:tc>
      </w:tr>
      <w:bookmarkEnd w:id="7"/>
    </w:tbl>
    <w:p w14:paraId="10FE6B52" w14:textId="77777777" w:rsidR="002F23B4" w:rsidRPr="00253366" w:rsidRDefault="002F23B4" w:rsidP="00253366">
      <w:pPr>
        <w:ind w:firstLine="720"/>
        <w:rPr>
          <w:rFonts w:cs="Arial"/>
          <w:bCs/>
        </w:rPr>
      </w:pPr>
    </w:p>
    <w:p w14:paraId="0B67E722" w14:textId="77777777" w:rsidR="00253366" w:rsidRDefault="002F23B4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Муниципальная долговая книга</w:t>
      </w:r>
    </w:p>
    <w:p w14:paraId="2C1ABBA0" w14:textId="77777777" w:rsidR="00D30F2A" w:rsidRPr="00253366" w:rsidRDefault="002F23B4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Кредиты от кредитных организаций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6"/>
        <w:gridCol w:w="993"/>
        <w:gridCol w:w="986"/>
        <w:gridCol w:w="1134"/>
        <w:gridCol w:w="709"/>
        <w:gridCol w:w="992"/>
        <w:gridCol w:w="852"/>
        <w:gridCol w:w="850"/>
        <w:gridCol w:w="850"/>
        <w:gridCol w:w="993"/>
        <w:gridCol w:w="992"/>
        <w:gridCol w:w="1134"/>
        <w:gridCol w:w="850"/>
        <w:gridCol w:w="994"/>
        <w:gridCol w:w="1132"/>
      </w:tblGrid>
      <w:tr w:rsidR="002F23B4" w:rsidRPr="00253366" w14:paraId="5FE05651" w14:textId="77777777" w:rsidTr="002F23B4">
        <w:trPr>
          <w:trHeight w:val="915"/>
        </w:trPr>
        <w:tc>
          <w:tcPr>
            <w:tcW w:w="71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89CAC6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регистр.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D8F165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Регистрац.</w:t>
            </w:r>
          </w:p>
          <w:p w14:paraId="05587AB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</w:t>
            </w:r>
          </w:p>
        </w:tc>
        <w:tc>
          <w:tcPr>
            <w:tcW w:w="85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E68B56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документа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203A14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 контракта (соглашения)</w:t>
            </w:r>
          </w:p>
        </w:tc>
        <w:tc>
          <w:tcPr>
            <w:tcW w:w="9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04F2CD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заключения контракта (соглашения)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877D3E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Основание для заключения контракта (соглашения)</w:t>
            </w:r>
          </w:p>
        </w:tc>
        <w:tc>
          <w:tcPr>
            <w:tcW w:w="70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80829D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C3910E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по контракту (соглашению)</w:t>
            </w:r>
          </w:p>
        </w:tc>
        <w:tc>
          <w:tcPr>
            <w:tcW w:w="85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44AC09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Остаток по кредиту на начало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2CC3E8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полученного кредита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0884FE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получения кредита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86E696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Процентная ставка по кредиту</w:t>
            </w:r>
          </w:p>
        </w:tc>
        <w:tc>
          <w:tcPr>
            <w:tcW w:w="9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ECE3A0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Фактическое использование кредита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89525C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Цена контракта (соглашения) (остаток)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CD78AE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окончания контракта (соглашения)</w:t>
            </w:r>
          </w:p>
        </w:tc>
        <w:tc>
          <w:tcPr>
            <w:tcW w:w="99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3F8959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Установленные даты выплат процентых платежей</w:t>
            </w:r>
          </w:p>
        </w:tc>
        <w:tc>
          <w:tcPr>
            <w:tcW w:w="113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28E806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процентных платежей, подлежащая выплате</w:t>
            </w:r>
          </w:p>
        </w:tc>
      </w:tr>
      <w:tr w:rsidR="002F23B4" w:rsidRPr="00253366" w14:paraId="0A87372C" w14:textId="77777777" w:rsidTr="002F23B4">
        <w:trPr>
          <w:trHeight w:val="300"/>
        </w:trPr>
        <w:tc>
          <w:tcPr>
            <w:tcW w:w="7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C5C411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A3AA74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7308CB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C93F3B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2FAAC2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5AAE56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82F71D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F30162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2CDF0F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1A1182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C29734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D37569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F01878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8B9AB2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5E8A25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8A9620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523D3F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6AC3C163" w14:textId="77777777" w:rsidTr="002F23B4">
        <w:trPr>
          <w:trHeight w:val="437"/>
        </w:trPr>
        <w:tc>
          <w:tcPr>
            <w:tcW w:w="7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05C4C4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FE8247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7CB40F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B894A2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CEFB4D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2FA0FD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E3ECCF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A496D4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DF330D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5A46F7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055AC4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1C0186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1743E9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39222A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847A3C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F61EE9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B0A073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28A00BD8" w14:textId="77777777" w:rsidTr="002F23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2DEEF3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D8B312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FE94C8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428D8A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E0BD50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6F787D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12416D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08CB24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0A06A3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518B08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F39FDD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ECD160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CD2BF1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BF8D5C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42D1A2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150A66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E0D8B2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17</w:t>
            </w:r>
          </w:p>
        </w:tc>
      </w:tr>
    </w:tbl>
    <w:p w14:paraId="1EF32B8C" w14:textId="77777777" w:rsidR="002F23B4" w:rsidRPr="00253366" w:rsidRDefault="002F23B4" w:rsidP="00253366">
      <w:pPr>
        <w:ind w:firstLine="720"/>
        <w:rPr>
          <w:rFonts w:cs="Arial"/>
        </w:r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1895"/>
        <w:gridCol w:w="1895"/>
        <w:gridCol w:w="1424"/>
        <w:gridCol w:w="1317"/>
        <w:gridCol w:w="1342"/>
        <w:gridCol w:w="789"/>
        <w:gridCol w:w="851"/>
        <w:gridCol w:w="1317"/>
        <w:gridCol w:w="1342"/>
        <w:gridCol w:w="851"/>
        <w:gridCol w:w="1317"/>
        <w:gridCol w:w="1342"/>
        <w:gridCol w:w="851"/>
        <w:gridCol w:w="1268"/>
      </w:tblGrid>
      <w:tr w:rsidR="00686E45" w:rsidRPr="00253366" w14:paraId="37D80AF6" w14:textId="77777777" w:rsidTr="00FA307F">
        <w:trPr>
          <w:trHeight w:val="309"/>
        </w:trPr>
        <w:tc>
          <w:tcPr>
            <w:tcW w:w="166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1DA57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погашения кредита, установленная контрактом (соглашением)</w:t>
            </w:r>
          </w:p>
        </w:tc>
        <w:tc>
          <w:tcPr>
            <w:tcW w:w="16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0625C1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погашения кредита, подлежащая выплате в даты, установленная контрактом (соглашением)</w:t>
            </w:r>
          </w:p>
        </w:tc>
        <w:tc>
          <w:tcPr>
            <w:tcW w:w="4892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872D84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Погашено на отчетную дату</w:t>
            </w:r>
          </w:p>
        </w:tc>
        <w:tc>
          <w:tcPr>
            <w:tcW w:w="3260" w:type="dxa"/>
            <w:gridSpan w:val="3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8E12A4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на отчетную дату</w:t>
            </w:r>
          </w:p>
        </w:tc>
        <w:tc>
          <w:tcPr>
            <w:tcW w:w="3260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611F24D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 том числе просроченная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2D4C6B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Иные сведения</w:t>
            </w:r>
          </w:p>
        </w:tc>
      </w:tr>
      <w:tr w:rsidR="00686E45" w:rsidRPr="00253366" w14:paraId="458F0DDB" w14:textId="77777777" w:rsidTr="00FA307F">
        <w:trPr>
          <w:trHeight w:val="1395"/>
        </w:trPr>
        <w:tc>
          <w:tcPr>
            <w:tcW w:w="166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62946D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88FEE9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4C1D99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погашения</w:t>
            </w:r>
          </w:p>
        </w:tc>
        <w:tc>
          <w:tcPr>
            <w:tcW w:w="1065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BC49C6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0B086D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82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F30B54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Пени</w:t>
            </w:r>
          </w:p>
        </w:tc>
        <w:tc>
          <w:tcPr>
            <w:tcW w:w="76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AA724D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155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93DCB0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142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2A209A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963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D5A3F0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A30380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24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6E2012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76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75390E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BEBF12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6D362803" w14:textId="77777777" w:rsidTr="00686E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C13563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CE0272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E4B81A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1B8AB4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48F4F3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8DF6A1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DF6D90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1F0394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7D350C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0CEF4A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E8B948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BCD3F2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BFBB12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1C7E8A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31</w:t>
            </w:r>
          </w:p>
        </w:tc>
      </w:tr>
    </w:tbl>
    <w:p w14:paraId="51A9DBE6" w14:textId="77777777" w:rsidR="00253366" w:rsidRDefault="00686E45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Муниципальная долговая книга</w:t>
      </w:r>
    </w:p>
    <w:p w14:paraId="7C65EB2E" w14:textId="77777777" w:rsidR="002F23B4" w:rsidRPr="00253366" w:rsidRDefault="00686E45" w:rsidP="00253366">
      <w:pPr>
        <w:ind w:firstLine="720"/>
        <w:rPr>
          <w:rFonts w:cs="Arial"/>
        </w:rPr>
      </w:pPr>
      <w:r w:rsidRPr="00253366">
        <w:rPr>
          <w:rFonts w:cs="Arial"/>
        </w:rPr>
        <w:t>Муниципальные гарантии</w:t>
      </w:r>
    </w:p>
    <w:p w14:paraId="6CFC41BD" w14:textId="77777777" w:rsidR="00686E45" w:rsidRPr="00253366" w:rsidRDefault="00686E45" w:rsidP="00253366">
      <w:pPr>
        <w:ind w:firstLine="720"/>
        <w:rPr>
          <w:rFonts w:cs="Arial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1134"/>
        <w:gridCol w:w="992"/>
        <w:gridCol w:w="1276"/>
        <w:gridCol w:w="1134"/>
        <w:gridCol w:w="1240"/>
        <w:gridCol w:w="1200"/>
        <w:gridCol w:w="960"/>
        <w:gridCol w:w="1845"/>
        <w:gridCol w:w="1236"/>
        <w:gridCol w:w="890"/>
        <w:gridCol w:w="1391"/>
        <w:gridCol w:w="1160"/>
      </w:tblGrid>
      <w:tr w:rsidR="00686E45" w:rsidRPr="00253366" w14:paraId="290A6CB2" w14:textId="77777777" w:rsidTr="00686E45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DD9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Дата регистр.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629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Регистр.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FCF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Основание для предост. гарантии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8B5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гарантии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175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принципала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42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бенефициара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8BF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обязательств по гарантии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4CA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Наличие (отсутствие) права регрессного требования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940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или момент вступления гарантии в силу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F04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Сроки гарантии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2A9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Сроки предъявления требований по гарантии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99C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Сроки исполнения гарантии</w:t>
            </w:r>
          </w:p>
        </w:tc>
      </w:tr>
      <w:tr w:rsidR="00686E45" w:rsidRPr="00253366" w14:paraId="600B9F20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C1F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817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9BE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A9EB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1D6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EE1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95C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368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A6F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5A4E5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15C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59A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ED6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4A4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4623330B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741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FAD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8A5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9CD5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DF0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91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6543E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A0B1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6BD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6A1CA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D3F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90A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71E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05F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5077EFF8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041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B63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9AF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F64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DCC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C59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E9CD8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A8A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D46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2C7DD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149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FE5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1CB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221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1AE3FE06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D85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FE0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9D7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1A1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ECD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C6BA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3A384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397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070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91DEE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113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A8F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0AF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432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05D8B2EA" w14:textId="77777777" w:rsidTr="00686E45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FC8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AFE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6FA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77F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63E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028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925B1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6D9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C53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61CCB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5A1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A9C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2DA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45C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3BAB1445" w14:textId="77777777" w:rsidTr="00686E4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E8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10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CD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F7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EC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5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839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E67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3C0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51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40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EE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6D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36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14</w:t>
            </w:r>
          </w:p>
        </w:tc>
      </w:tr>
    </w:tbl>
    <w:p w14:paraId="2D35616D" w14:textId="77777777" w:rsidR="00686E45" w:rsidRPr="00253366" w:rsidRDefault="00686E45" w:rsidP="00253366">
      <w:pPr>
        <w:ind w:firstLine="720"/>
        <w:rPr>
          <w:rFonts w:cs="Arial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86"/>
        <w:gridCol w:w="709"/>
        <w:gridCol w:w="960"/>
        <w:gridCol w:w="1180"/>
        <w:gridCol w:w="1240"/>
        <w:gridCol w:w="849"/>
        <w:gridCol w:w="960"/>
        <w:gridCol w:w="1180"/>
        <w:gridCol w:w="1360"/>
        <w:gridCol w:w="709"/>
        <w:gridCol w:w="1360"/>
        <w:gridCol w:w="1160"/>
        <w:gridCol w:w="709"/>
        <w:gridCol w:w="1350"/>
      </w:tblGrid>
      <w:tr w:rsidR="00686E45" w:rsidRPr="00253366" w14:paraId="23C91AF3" w14:textId="77777777" w:rsidTr="00CA5C40">
        <w:trPr>
          <w:trHeight w:val="494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14:paraId="73E75B9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Остаток долга на начало года</w:t>
            </w:r>
          </w:p>
        </w:tc>
        <w:tc>
          <w:tcPr>
            <w:tcW w:w="4229" w:type="dxa"/>
            <w:gridSpan w:val="4"/>
            <w:shd w:val="clear" w:color="000000" w:fill="FFFFFF"/>
            <w:vAlign w:val="center"/>
            <w:hideMark/>
          </w:tcPr>
          <w:p w14:paraId="0DB1137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Сведения о возникновении в текущем году обязательств по гарантии</w:t>
            </w:r>
          </w:p>
        </w:tc>
        <w:tc>
          <w:tcPr>
            <w:tcW w:w="4209" w:type="dxa"/>
            <w:gridSpan w:val="4"/>
            <w:shd w:val="clear" w:color="000000" w:fill="FFFFFF"/>
            <w:vAlign w:val="center"/>
            <w:hideMark/>
          </w:tcPr>
          <w:p w14:paraId="5D444F7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3229" w:type="dxa"/>
            <w:gridSpan w:val="3"/>
            <w:shd w:val="clear" w:color="000000" w:fill="FFFFFF"/>
            <w:vAlign w:val="center"/>
            <w:hideMark/>
          </w:tcPr>
          <w:p w14:paraId="20AA3C0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на отчетную дату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14:paraId="3DCE060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Иные сведения о</w:t>
            </w:r>
            <w:r w:rsidR="00253366">
              <w:rPr>
                <w:rFonts w:cs="Arial"/>
                <w:color w:val="000000"/>
              </w:rPr>
              <w:t xml:space="preserve"> </w:t>
            </w:r>
            <w:r w:rsidRPr="00253366">
              <w:rPr>
                <w:rFonts w:cs="Arial"/>
                <w:color w:val="000000"/>
              </w:rPr>
              <w:t>гарантии</w:t>
            </w:r>
          </w:p>
        </w:tc>
      </w:tr>
      <w:tr w:rsidR="00686E45" w:rsidRPr="00253366" w14:paraId="7CCA152F" w14:textId="77777777" w:rsidTr="00CA5C40">
        <w:trPr>
          <w:trHeight w:val="780"/>
        </w:trPr>
        <w:tc>
          <w:tcPr>
            <w:tcW w:w="10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1B93C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01E9C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A733E8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231BD5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38C03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131E3A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F66A6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5E011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25C896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310EB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2DED7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CC39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E8DA1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2027FF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F3ECA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022C2FA3" w14:textId="77777777" w:rsidTr="00686E45">
        <w:trPr>
          <w:trHeight w:val="315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6F9BA27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0B4626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00C0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9E64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14BA3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38AA3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DE60E5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FFE3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882DB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4EA60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592E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21485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BE1E44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FAFD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308C2F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29</w:t>
            </w:r>
          </w:p>
        </w:tc>
      </w:tr>
    </w:tbl>
    <w:p w14:paraId="742C32A4" w14:textId="77777777" w:rsidR="00686E45" w:rsidRPr="00253366" w:rsidRDefault="00686E45" w:rsidP="00253366">
      <w:pPr>
        <w:ind w:firstLine="720"/>
        <w:rPr>
          <w:rFonts w:cs="Arial"/>
        </w:rPr>
      </w:pPr>
    </w:p>
    <w:sectPr w:rsidR="00686E45" w:rsidRPr="00253366" w:rsidSect="00253366">
      <w:pgSz w:w="16841" w:h="11899" w:orient="landscape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F7CB2" w14:textId="77777777" w:rsidR="009248F0" w:rsidRDefault="009248F0" w:rsidP="00253366">
      <w:r>
        <w:separator/>
      </w:r>
    </w:p>
  </w:endnote>
  <w:endnote w:type="continuationSeparator" w:id="0">
    <w:p w14:paraId="300ADA62" w14:textId="77777777" w:rsidR="009248F0" w:rsidRDefault="009248F0" w:rsidP="0025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10BA9" w14:textId="77777777" w:rsidR="009248F0" w:rsidRDefault="009248F0" w:rsidP="00253366">
      <w:r>
        <w:separator/>
      </w:r>
    </w:p>
  </w:footnote>
  <w:footnote w:type="continuationSeparator" w:id="0">
    <w:p w14:paraId="45DF121F" w14:textId="77777777" w:rsidR="009248F0" w:rsidRDefault="009248F0" w:rsidP="0025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F73"/>
    <w:rsid w:val="00025E18"/>
    <w:rsid w:val="00047019"/>
    <w:rsid w:val="00065F2A"/>
    <w:rsid w:val="00077A5F"/>
    <w:rsid w:val="00110F40"/>
    <w:rsid w:val="00150FFB"/>
    <w:rsid w:val="0015172B"/>
    <w:rsid w:val="001601C1"/>
    <w:rsid w:val="00183204"/>
    <w:rsid w:val="001A1272"/>
    <w:rsid w:val="001B0552"/>
    <w:rsid w:val="001B2147"/>
    <w:rsid w:val="002029B5"/>
    <w:rsid w:val="0021788D"/>
    <w:rsid w:val="002274D7"/>
    <w:rsid w:val="00231F73"/>
    <w:rsid w:val="002425C9"/>
    <w:rsid w:val="00243DBC"/>
    <w:rsid w:val="00251798"/>
    <w:rsid w:val="00253366"/>
    <w:rsid w:val="00274635"/>
    <w:rsid w:val="00277498"/>
    <w:rsid w:val="002F23B4"/>
    <w:rsid w:val="00343A3E"/>
    <w:rsid w:val="00347F0C"/>
    <w:rsid w:val="00397D5C"/>
    <w:rsid w:val="004357C1"/>
    <w:rsid w:val="00467344"/>
    <w:rsid w:val="004B68AD"/>
    <w:rsid w:val="00500E84"/>
    <w:rsid w:val="00501DF6"/>
    <w:rsid w:val="005554F9"/>
    <w:rsid w:val="005A2865"/>
    <w:rsid w:val="00617E4A"/>
    <w:rsid w:val="006325F2"/>
    <w:rsid w:val="006633A1"/>
    <w:rsid w:val="006841ED"/>
    <w:rsid w:val="00686E45"/>
    <w:rsid w:val="006957DD"/>
    <w:rsid w:val="006B30E1"/>
    <w:rsid w:val="006C0AFC"/>
    <w:rsid w:val="006C690D"/>
    <w:rsid w:val="006E3B07"/>
    <w:rsid w:val="00705379"/>
    <w:rsid w:val="00725135"/>
    <w:rsid w:val="00734450"/>
    <w:rsid w:val="007B4ADD"/>
    <w:rsid w:val="007C70B6"/>
    <w:rsid w:val="007D2889"/>
    <w:rsid w:val="007E409F"/>
    <w:rsid w:val="00807B61"/>
    <w:rsid w:val="00855814"/>
    <w:rsid w:val="0088439D"/>
    <w:rsid w:val="008A1D08"/>
    <w:rsid w:val="008C5818"/>
    <w:rsid w:val="008F04DD"/>
    <w:rsid w:val="009009F5"/>
    <w:rsid w:val="009248F0"/>
    <w:rsid w:val="00964459"/>
    <w:rsid w:val="00973C8B"/>
    <w:rsid w:val="009A2124"/>
    <w:rsid w:val="009D1EB8"/>
    <w:rsid w:val="009D732E"/>
    <w:rsid w:val="00A06683"/>
    <w:rsid w:val="00A5382F"/>
    <w:rsid w:val="00A642E3"/>
    <w:rsid w:val="00A64398"/>
    <w:rsid w:val="00A66F1B"/>
    <w:rsid w:val="00A7765B"/>
    <w:rsid w:val="00A9223D"/>
    <w:rsid w:val="00AC3D80"/>
    <w:rsid w:val="00AC6DA5"/>
    <w:rsid w:val="00AD1C6E"/>
    <w:rsid w:val="00AF6DBD"/>
    <w:rsid w:val="00B42646"/>
    <w:rsid w:val="00B43CFA"/>
    <w:rsid w:val="00B442FC"/>
    <w:rsid w:val="00B63A1A"/>
    <w:rsid w:val="00B6600F"/>
    <w:rsid w:val="00B7750D"/>
    <w:rsid w:val="00BA20B0"/>
    <w:rsid w:val="00BA2EE4"/>
    <w:rsid w:val="00BB54D2"/>
    <w:rsid w:val="00BC136E"/>
    <w:rsid w:val="00BD40B6"/>
    <w:rsid w:val="00BE7752"/>
    <w:rsid w:val="00CA09F8"/>
    <w:rsid w:val="00CA5C40"/>
    <w:rsid w:val="00CB169B"/>
    <w:rsid w:val="00D227F6"/>
    <w:rsid w:val="00D2787D"/>
    <w:rsid w:val="00D30F2A"/>
    <w:rsid w:val="00D847B5"/>
    <w:rsid w:val="00D9116D"/>
    <w:rsid w:val="00DA4ADC"/>
    <w:rsid w:val="00DF26A9"/>
    <w:rsid w:val="00E52236"/>
    <w:rsid w:val="00E5308A"/>
    <w:rsid w:val="00E630E7"/>
    <w:rsid w:val="00EA2D78"/>
    <w:rsid w:val="00EA3859"/>
    <w:rsid w:val="00EA7690"/>
    <w:rsid w:val="00F017E8"/>
    <w:rsid w:val="00F07C8D"/>
    <w:rsid w:val="00F3079C"/>
    <w:rsid w:val="00F41B6B"/>
    <w:rsid w:val="00F56CFF"/>
    <w:rsid w:val="00F91364"/>
    <w:rsid w:val="00FA307F"/>
    <w:rsid w:val="00FA798A"/>
    <w:rsid w:val="00FD0216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D7E21"/>
  <w15:docId w15:val="{AB4EF4E0-9930-4352-BA4F-F2D3C6CA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41B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1B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1B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1B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1B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6"/>
    <w:next w:val="a"/>
    <w:uiPriority w:val="99"/>
    <w:qFormat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14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1B2147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HTML">
    <w:name w:val="HTML Variable"/>
    <w:aliases w:val="!Ссылки в документе"/>
    <w:basedOn w:val="a0"/>
    <w:rsid w:val="00F41B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"/>
    <w:link w:val="affb"/>
    <w:semiHidden/>
    <w:rsid w:val="00F41B6B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semiHidden/>
    <w:rsid w:val="002533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1B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c">
    <w:name w:val="Hyperlink"/>
    <w:basedOn w:val="a0"/>
    <w:rsid w:val="00F41B6B"/>
    <w:rPr>
      <w:color w:val="0000FF"/>
      <w:u w:val="none"/>
    </w:rPr>
  </w:style>
  <w:style w:type="paragraph" w:styleId="affd">
    <w:name w:val="header"/>
    <w:basedOn w:val="a"/>
    <w:link w:val="affe"/>
    <w:uiPriority w:val="99"/>
    <w:unhideWhenUsed/>
    <w:rsid w:val="00253366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link w:val="affd"/>
    <w:uiPriority w:val="99"/>
    <w:rsid w:val="00253366"/>
    <w:rPr>
      <w:rFonts w:ascii="Arial" w:hAnsi="Arial"/>
      <w:sz w:val="24"/>
      <w:szCs w:val="24"/>
    </w:rPr>
  </w:style>
  <w:style w:type="paragraph" w:styleId="afff">
    <w:name w:val="footer"/>
    <w:basedOn w:val="a"/>
    <w:link w:val="afff0"/>
    <w:uiPriority w:val="99"/>
    <w:unhideWhenUsed/>
    <w:rsid w:val="00253366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link w:val="afff"/>
    <w:uiPriority w:val="99"/>
    <w:rsid w:val="0025336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41B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1B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1B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1B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1B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dc:description>Документ экспортирован из системы ГАРАНТ</dc:description>
  <cp:lastModifiedBy>Петров Роман Геннадьевич</cp:lastModifiedBy>
  <cp:revision>3</cp:revision>
  <cp:lastPrinted>2023-05-03T11:34:00Z</cp:lastPrinted>
  <dcterms:created xsi:type="dcterms:W3CDTF">2023-05-12T08:22:00Z</dcterms:created>
  <dcterms:modified xsi:type="dcterms:W3CDTF">2023-05-12T10:34:00Z</dcterms:modified>
</cp:coreProperties>
</file>