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04" w:rsidRPr="00053B7D" w:rsidRDefault="00AB6D2B" w:rsidP="00053B7D">
      <w:pPr>
        <w:ind w:firstLine="709"/>
        <w:jc w:val="center"/>
        <w:rPr>
          <w:rFonts w:cs="Arial"/>
          <w:color w:val="000000"/>
          <w:lang w:val="en-US" w:eastAsia="en-US"/>
        </w:rPr>
      </w:pPr>
      <w:bookmarkStart w:id="0" w:name="_GoBack"/>
      <w:bookmarkEnd w:id="0"/>
      <w:r>
        <w:rPr>
          <w:rFonts w:cs="Arial"/>
          <w:noProof/>
          <w:color w:val="000000"/>
        </w:rPr>
        <w:drawing>
          <wp:inline distT="0" distB="0" distL="0" distR="0">
            <wp:extent cx="447675" cy="600075"/>
            <wp:effectExtent l="0" t="0" r="9525" b="9525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104" w:rsidRPr="00053B7D" w:rsidRDefault="00DF2104" w:rsidP="00053B7D">
      <w:pPr>
        <w:ind w:firstLine="709"/>
        <w:jc w:val="center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АДМИНИСТРАЦИЯ</w:t>
      </w:r>
    </w:p>
    <w:p w:rsidR="00DF2104" w:rsidRPr="00053B7D" w:rsidRDefault="00DF2104" w:rsidP="00053B7D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КАЛАЧЕЕВСКОГО МУНИЦИПАЛЬНОГО РАЙОНА</w:t>
      </w:r>
    </w:p>
    <w:p w:rsidR="00053B7D" w:rsidRDefault="00DF2104" w:rsidP="00053B7D">
      <w:pPr>
        <w:ind w:firstLine="709"/>
        <w:contextualSpacing/>
        <w:jc w:val="center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ВОРОНЕЖСКОЙ ОБЛАСТИ</w:t>
      </w:r>
    </w:p>
    <w:p w:rsidR="00053B7D" w:rsidRDefault="00DF2104" w:rsidP="00053B7D">
      <w:pPr>
        <w:ind w:firstLine="709"/>
        <w:contextualSpacing/>
        <w:jc w:val="center"/>
        <w:rPr>
          <w:rFonts w:cs="Arial"/>
          <w:bCs/>
          <w:color w:val="000000"/>
          <w:position w:val="40"/>
          <w:lang w:eastAsia="en-US"/>
        </w:rPr>
      </w:pPr>
      <w:r w:rsidRPr="00053B7D">
        <w:rPr>
          <w:rFonts w:cs="Arial"/>
          <w:bCs/>
          <w:color w:val="000000"/>
          <w:position w:val="40"/>
          <w:lang w:eastAsia="en-US"/>
        </w:rPr>
        <w:t>ПОСТАНОВЛЕНИЕ</w:t>
      </w:r>
    </w:p>
    <w:p w:rsidR="00DF2104" w:rsidRPr="00053B7D" w:rsidRDefault="00DF2104" w:rsidP="00053B7D">
      <w:pPr>
        <w:ind w:firstLine="709"/>
        <w:contextualSpacing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«</w:t>
      </w:r>
      <w:r w:rsidR="005F1485" w:rsidRPr="00053B7D">
        <w:rPr>
          <w:rFonts w:cs="Arial"/>
          <w:color w:val="000000"/>
          <w:lang w:eastAsia="en-US"/>
        </w:rPr>
        <w:t>13</w:t>
      </w:r>
      <w:r w:rsidRPr="00053B7D">
        <w:rPr>
          <w:rFonts w:cs="Arial"/>
          <w:color w:val="000000"/>
          <w:lang w:eastAsia="en-US"/>
        </w:rPr>
        <w:t>»</w:t>
      </w:r>
      <w:r w:rsidR="00EC3DE5" w:rsidRPr="00053B7D">
        <w:rPr>
          <w:rFonts w:cs="Arial"/>
          <w:color w:val="000000"/>
          <w:lang w:eastAsia="en-US"/>
        </w:rPr>
        <w:t xml:space="preserve"> </w:t>
      </w:r>
      <w:r w:rsidR="005F1485" w:rsidRPr="00053B7D">
        <w:rPr>
          <w:rFonts w:cs="Arial"/>
          <w:color w:val="000000"/>
          <w:lang w:eastAsia="en-US"/>
        </w:rPr>
        <w:t>марта</w:t>
      </w:r>
      <w:r w:rsidRPr="00053B7D">
        <w:rPr>
          <w:rFonts w:cs="Arial"/>
          <w:color w:val="000000"/>
          <w:lang w:eastAsia="en-US"/>
        </w:rPr>
        <w:t xml:space="preserve"> 202</w:t>
      </w:r>
      <w:r w:rsidR="00CB49D7" w:rsidRPr="00053B7D">
        <w:rPr>
          <w:rFonts w:cs="Arial"/>
          <w:color w:val="000000"/>
          <w:lang w:eastAsia="en-US"/>
        </w:rPr>
        <w:t>4</w:t>
      </w:r>
      <w:r w:rsidRPr="00053B7D">
        <w:rPr>
          <w:rFonts w:cs="Arial"/>
          <w:color w:val="000000"/>
          <w:lang w:eastAsia="en-US"/>
        </w:rPr>
        <w:t xml:space="preserve"> г. № </w:t>
      </w:r>
      <w:r w:rsidR="005F1485" w:rsidRPr="00053B7D">
        <w:rPr>
          <w:rFonts w:cs="Arial"/>
          <w:color w:val="000000"/>
          <w:lang w:eastAsia="en-US"/>
        </w:rPr>
        <w:t>235</w:t>
      </w:r>
    </w:p>
    <w:p w:rsidR="00DF2104" w:rsidRPr="00053B7D" w:rsidRDefault="00DF2104" w:rsidP="00053B7D">
      <w:pPr>
        <w:ind w:firstLine="709"/>
        <w:contextualSpacing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 xml:space="preserve"> г. Калач</w:t>
      </w:r>
    </w:p>
    <w:p w:rsidR="00DF2104" w:rsidRPr="00053B7D" w:rsidRDefault="00DF2104" w:rsidP="00053B7D">
      <w:pPr>
        <w:ind w:firstLine="709"/>
        <w:rPr>
          <w:rFonts w:cs="Arial"/>
          <w:bCs/>
          <w:color w:val="000000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053B7D" w:rsidRPr="00053B7D" w:rsidTr="00053B7D">
        <w:trPr>
          <w:trHeight w:val="2093"/>
        </w:trPr>
        <w:tc>
          <w:tcPr>
            <w:tcW w:w="9606" w:type="dxa"/>
            <w:shd w:val="clear" w:color="auto" w:fill="auto"/>
          </w:tcPr>
          <w:p w:rsidR="00053B7D" w:rsidRPr="00053B7D" w:rsidRDefault="00053B7D" w:rsidP="00053B7D">
            <w:pPr>
              <w:ind w:firstLine="709"/>
              <w:jc w:val="center"/>
              <w:rPr>
                <w:rFonts w:cs="Arial"/>
                <w:b/>
                <w:kern w:val="28"/>
                <w:sz w:val="32"/>
                <w:szCs w:val="32"/>
              </w:rPr>
            </w:pPr>
            <w:r w:rsidRPr="00053B7D">
              <w:rPr>
                <w:rFonts w:cs="Arial"/>
                <w:b/>
                <w:bCs/>
                <w:kern w:val="28"/>
                <w:sz w:val="32"/>
                <w:szCs w:val="32"/>
              </w:rPr>
              <w:t xml:space="preserve">О внесении изменений в постановление администрации Калачеевского муниципального района Воронежской области от 28.12.2017 г. № 744 </w:t>
            </w:r>
          </w:p>
        </w:tc>
      </w:tr>
    </w:tbl>
    <w:p w:rsidR="00DF2104" w:rsidRPr="00053B7D" w:rsidRDefault="00DF2104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</w:p>
    <w:p w:rsidR="00DF2104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53B7D">
        <w:rPr>
          <w:rFonts w:cs="Arial"/>
          <w:bCs/>
          <w:color w:val="000000"/>
          <w:lang w:eastAsia="en-US"/>
        </w:rPr>
        <w:t>,</w:t>
      </w:r>
      <w:r w:rsidRPr="00053B7D">
        <w:rPr>
          <w:rFonts w:cs="Arial"/>
          <w:color w:val="000000"/>
          <w:lang w:eastAsia="en-US"/>
        </w:rPr>
        <w:t xml:space="preserve"> от 25.12.2023 № 627-ФЗ «О внесении изменений в Градостроительный кодекс Российской Федерации и отдельные законодательные акты Российской Федерации», Уставом Калачеевского муниципального района Воронежской области, администрация Калачеевского муниципального района муниципального района Воронежской области</w:t>
      </w:r>
      <w:r w:rsidR="00DF2104" w:rsidRPr="00053B7D">
        <w:rPr>
          <w:rFonts w:cs="Arial"/>
          <w:color w:val="000000"/>
          <w:lang w:eastAsia="en-US"/>
        </w:rPr>
        <w:t xml:space="preserve"> </w:t>
      </w:r>
      <w:r w:rsidR="00DF2104" w:rsidRPr="00053B7D">
        <w:rPr>
          <w:rFonts w:cs="Arial"/>
          <w:color w:val="000000"/>
          <w:spacing w:val="30"/>
          <w:lang w:eastAsia="en-US"/>
        </w:rPr>
        <w:t>постановляет:</w:t>
      </w:r>
    </w:p>
    <w:p w:rsidR="00CB49D7" w:rsidRPr="00053B7D" w:rsidRDefault="00DF2104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 Внести изменени</w:t>
      </w:r>
      <w:r w:rsidR="00CB49D7" w:rsidRPr="00053B7D">
        <w:rPr>
          <w:rFonts w:cs="Arial"/>
          <w:color w:val="000000"/>
          <w:lang w:eastAsia="en-US"/>
        </w:rPr>
        <w:t>я</w:t>
      </w:r>
      <w:r w:rsidRPr="00053B7D">
        <w:rPr>
          <w:rFonts w:cs="Arial"/>
          <w:color w:val="000000"/>
          <w:lang w:eastAsia="en-US"/>
        </w:rPr>
        <w:t xml:space="preserve"> в постановление администрации Калачеевского муниципального района Воронежской области от </w:t>
      </w:r>
      <w:r w:rsidR="00B45DC1" w:rsidRPr="00053B7D">
        <w:rPr>
          <w:rFonts w:cs="Arial"/>
          <w:color w:val="000000"/>
          <w:lang w:eastAsia="en-US"/>
        </w:rPr>
        <w:t>28</w:t>
      </w:r>
      <w:r w:rsidRPr="00053B7D">
        <w:rPr>
          <w:rFonts w:cs="Arial"/>
          <w:color w:val="000000"/>
          <w:lang w:eastAsia="en-US"/>
        </w:rPr>
        <w:t xml:space="preserve">.12.2017 г. 744 «Об утверждении административного регламента администрации Калачеевского муниципального района </w:t>
      </w:r>
      <w:bookmarkStart w:id="1" w:name="_Hlk158275102"/>
      <w:r w:rsidRPr="00053B7D">
        <w:rPr>
          <w:rFonts w:cs="Arial"/>
          <w:color w:val="000000"/>
          <w:lang w:eastAsia="en-US"/>
        </w:rPr>
        <w:t>по предоставлению муниципальной услуги: «</w:t>
      </w:r>
      <w:bookmarkStart w:id="2" w:name="_Hlk123923840"/>
      <w:r w:rsidRPr="00053B7D">
        <w:rPr>
          <w:rFonts w:cs="Arial"/>
          <w:color w:val="000000"/>
          <w:lang w:eastAsia="en-US"/>
        </w:rPr>
        <w:t>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</w:t>
      </w:r>
      <w:bookmarkEnd w:id="1"/>
      <w:bookmarkEnd w:id="2"/>
      <w:r w:rsidR="00CB49D7" w:rsidRPr="00053B7D">
        <w:rPr>
          <w:rFonts w:cs="Arial"/>
          <w:color w:val="000000"/>
          <w:lang w:eastAsia="en-US"/>
        </w:rPr>
        <w:t>,</w:t>
      </w:r>
      <w:r w:rsidRPr="00053B7D">
        <w:rPr>
          <w:rFonts w:cs="Arial"/>
          <w:color w:val="000000"/>
          <w:lang w:eastAsia="en-US"/>
        </w:rPr>
        <w:t xml:space="preserve"> ( ред. пост. от 15.02.2019 г. №93, от 19.03.2019 г. № 168, от 02.03.2020 г. № 111</w:t>
      </w:r>
      <w:r w:rsidR="00CB49D7" w:rsidRPr="00053B7D">
        <w:rPr>
          <w:rFonts w:cs="Arial"/>
          <w:color w:val="000000"/>
          <w:lang w:eastAsia="en-US"/>
        </w:rPr>
        <w:t>, от 20.10.2023 г. № 1009</w:t>
      </w:r>
      <w:r w:rsidR="00825EAB" w:rsidRPr="00053B7D">
        <w:rPr>
          <w:rFonts w:cs="Arial"/>
          <w:color w:val="000000"/>
          <w:lang w:eastAsia="en-US"/>
        </w:rPr>
        <w:t>, от 21.02.2024 г. №184</w:t>
      </w:r>
      <w:r w:rsidR="00CB49D7" w:rsidRPr="00053B7D">
        <w:rPr>
          <w:rFonts w:cs="Arial"/>
          <w:color w:val="000000"/>
          <w:lang w:eastAsia="en-US"/>
        </w:rPr>
        <w:t>):</w:t>
      </w:r>
    </w:p>
    <w:p w:rsidR="00DF2104" w:rsidRPr="00053B7D" w:rsidRDefault="00CB49D7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1.1. В административный регламент по предоставлению муниципальной услуги: «Предоставление в собственность, аренду земельного участка, находящегося в муниципальной собственности и собственность на которые не разграничена на торгах» (далее – Административный регламент):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1.1.1. подпункт 14 подпункта 12.2 пункта 12 изложить в следующей редакции: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r w:rsidRPr="00053B7D">
        <w:rPr>
          <w:rFonts w:cs="Arial"/>
          <w:lang w:eastAsia="en-US"/>
        </w:rPr>
        <w:t>кодексом</w:t>
      </w:r>
      <w:r w:rsidRPr="00053B7D">
        <w:rPr>
          <w:rFonts w:cs="Arial"/>
          <w:color w:val="000000"/>
          <w:lang w:eastAsia="en-US"/>
        </w:rPr>
        <w:t xml:space="preserve"> Российской Федерации юридическим лицом, определенным Российской Федерацией или Воронежской областью;»; 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1.1.2. подпункт 16 подпункта 12.2 пункта 12 изложить в следующей редакции: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 xml:space="preserve">«16) земельный участок предназначен для размещения здания или сооружения в соответствии с государственной программой Российской Федерации, </w:t>
      </w:r>
      <w:r w:rsidRPr="00053B7D">
        <w:rPr>
          <w:rFonts w:cs="Arial"/>
          <w:color w:val="000000"/>
          <w:lang w:eastAsia="en-US"/>
        </w:rPr>
        <w:lastRenderedPageBreak/>
        <w:t>государственной программой Воронежской области и (или) региональной инвестиционной программой;»;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1.1.3. Абзац третий подпункта 20.1.1 подпункта 20.1 пункта 20 изложить в следующей редакции: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 xml:space="preserve"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r w:rsidRPr="00053B7D">
        <w:rPr>
          <w:rFonts w:cs="Arial"/>
          <w:lang w:eastAsia="en-US"/>
        </w:rPr>
        <w:t>пунктом 16 статьи 11.10</w:t>
      </w:r>
      <w:r w:rsidRPr="00053B7D">
        <w:rPr>
          <w:rFonts w:cs="Arial"/>
          <w:color w:val="000000"/>
          <w:lang w:eastAsia="en-US"/>
        </w:rPr>
        <w:t xml:space="preserve"> Земельного Кодекса РФ, </w:t>
      </w:r>
      <w:r w:rsidRPr="00053B7D">
        <w:rPr>
          <w:rFonts w:cs="Arial"/>
          <w:lang w:eastAsia="en-US"/>
        </w:rPr>
        <w:t>подпунктами 5</w:t>
      </w:r>
      <w:r w:rsidRPr="00053B7D">
        <w:rPr>
          <w:rFonts w:cs="Arial"/>
          <w:color w:val="000000"/>
          <w:lang w:eastAsia="en-US"/>
        </w:rPr>
        <w:t xml:space="preserve"> - </w:t>
      </w:r>
      <w:r w:rsidRPr="00053B7D">
        <w:rPr>
          <w:rFonts w:cs="Arial"/>
          <w:lang w:eastAsia="en-US"/>
        </w:rPr>
        <w:t>9</w:t>
      </w:r>
      <w:r w:rsidRPr="00053B7D">
        <w:rPr>
          <w:rFonts w:cs="Arial"/>
          <w:color w:val="000000"/>
          <w:lang w:eastAsia="en-US"/>
        </w:rPr>
        <w:t xml:space="preserve">, </w:t>
      </w:r>
      <w:r w:rsidRPr="00053B7D">
        <w:rPr>
          <w:rFonts w:cs="Arial"/>
          <w:lang w:eastAsia="en-US"/>
        </w:rPr>
        <w:t>13</w:t>
      </w:r>
      <w:r w:rsidRPr="00053B7D">
        <w:rPr>
          <w:rFonts w:cs="Arial"/>
          <w:color w:val="000000"/>
          <w:lang w:eastAsia="en-US"/>
        </w:rPr>
        <w:t xml:space="preserve"> - </w:t>
      </w:r>
      <w:r w:rsidRPr="00053B7D">
        <w:rPr>
          <w:rFonts w:cs="Arial"/>
          <w:lang w:eastAsia="en-US"/>
        </w:rPr>
        <w:t>19 пункта 8</w:t>
      </w:r>
      <w:r w:rsidRPr="00053B7D">
        <w:rPr>
          <w:rFonts w:cs="Arial"/>
          <w:color w:val="000000"/>
          <w:lang w:eastAsia="en-US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оснований, осуществляется в срок не более 14 календарных дней.». 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>1.1.4. Дополнить пункт 20.1 подпунктом 20.1.4 следующего содержания: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color w:val="000000"/>
          <w:lang w:eastAsia="en-US"/>
        </w:rPr>
        <w:t xml:space="preserve">«20.1.4. Особенности </w:t>
      </w:r>
      <w:r w:rsidRPr="00053B7D">
        <w:rPr>
          <w:rFonts w:cs="Arial"/>
          <w:bCs/>
          <w:color w:val="000000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20.1.4.1.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 превышающий двадцати дней (в 2024 году – 14 дней) с даты поступления любого из этих заявлений, совершает одно из следующих действий: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r w:rsidRPr="00053B7D">
        <w:rPr>
          <w:rFonts w:cs="Arial"/>
          <w:bCs/>
          <w:lang w:eastAsia="en-US"/>
        </w:rPr>
        <w:t>пунктом 8 статьи 39.15</w:t>
      </w:r>
      <w:r w:rsidRPr="00053B7D">
        <w:rPr>
          <w:rFonts w:cs="Arial"/>
          <w:bCs/>
          <w:color w:val="000000"/>
          <w:lang w:eastAsia="en-US"/>
        </w:rPr>
        <w:t xml:space="preserve"> или </w:t>
      </w:r>
      <w:r w:rsidRPr="00053B7D">
        <w:rPr>
          <w:rFonts w:cs="Arial"/>
          <w:bCs/>
          <w:lang w:eastAsia="en-US"/>
        </w:rPr>
        <w:t>статьей 39.16</w:t>
      </w:r>
      <w:r w:rsidRPr="00053B7D">
        <w:rPr>
          <w:rFonts w:cs="Arial"/>
          <w:bCs/>
          <w:color w:val="000000"/>
          <w:lang w:eastAsia="en-US"/>
        </w:rPr>
        <w:t xml:space="preserve"> Земельного кодекса РФ.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20.1.4.2.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lastRenderedPageBreak/>
        <w:t>20.1.4.3.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r w:rsidRPr="00053B7D">
        <w:rPr>
          <w:rFonts w:cs="Arial"/>
          <w:bCs/>
          <w:lang w:eastAsia="en-US"/>
        </w:rPr>
        <w:t>статьей 39.15</w:t>
      </w:r>
      <w:r w:rsidRPr="00053B7D">
        <w:rPr>
          <w:rFonts w:cs="Arial"/>
          <w:bCs/>
          <w:color w:val="000000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 w:rsidRPr="00053B7D">
        <w:rPr>
          <w:rFonts w:cs="Arial"/>
          <w:bCs/>
          <w:lang w:eastAsia="en-US"/>
        </w:rPr>
        <w:t>законом</w:t>
      </w:r>
      <w:r w:rsidRPr="00053B7D">
        <w:rPr>
          <w:rFonts w:cs="Arial"/>
          <w:bCs/>
          <w:color w:val="000000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053B7D">
        <w:rPr>
          <w:rFonts w:cs="Arial"/>
          <w:bCs/>
          <w:lang w:eastAsia="en-US"/>
        </w:rPr>
        <w:t>статьей 3.5</w:t>
      </w:r>
      <w:r w:rsidRPr="00053B7D">
        <w:rPr>
          <w:rFonts w:cs="Arial"/>
          <w:bCs/>
          <w:color w:val="000000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 w:rsidRPr="00053B7D">
        <w:rPr>
          <w:rFonts w:cs="Arial"/>
          <w:bCs/>
          <w:lang w:eastAsia="en-US"/>
        </w:rPr>
        <w:t>статьей 39.17</w:t>
      </w:r>
      <w:r w:rsidRPr="00053B7D">
        <w:rPr>
          <w:rFonts w:cs="Arial"/>
          <w:bCs/>
          <w:color w:val="000000"/>
          <w:lang w:eastAsia="en-US"/>
        </w:rPr>
        <w:t xml:space="preserve"> Земельного кодекса РФ.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20.1.4.4.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25EAB" w:rsidRPr="00053B7D" w:rsidRDefault="00825EAB" w:rsidP="00053B7D">
      <w:pPr>
        <w:tabs>
          <w:tab w:val="left" w:pos="0"/>
        </w:tabs>
        <w:ind w:firstLine="709"/>
        <w:rPr>
          <w:rFonts w:cs="Arial"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участка.».</w:t>
      </w:r>
    </w:p>
    <w:p w:rsidR="00DF2104" w:rsidRPr="00053B7D" w:rsidRDefault="005A2276" w:rsidP="00053B7D">
      <w:pPr>
        <w:tabs>
          <w:tab w:val="left" w:pos="992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t>2</w:t>
      </w:r>
      <w:r w:rsidR="00DF2104" w:rsidRPr="00053B7D">
        <w:rPr>
          <w:rFonts w:cs="Arial"/>
          <w:bCs/>
          <w:color w:val="000000"/>
          <w:lang w:eastAsia="en-US"/>
        </w:rPr>
        <w:t>. Опубликовать настоящее постановление в Вестнике муниципальных правовых актов Калачеевского муниципального района Воронежской области и разместить на официальном сайте администрации Калачеевского муниципального района Воронежской области.</w:t>
      </w:r>
    </w:p>
    <w:p w:rsidR="00053B7D" w:rsidRDefault="005A2276" w:rsidP="00053B7D">
      <w:pPr>
        <w:tabs>
          <w:tab w:val="left" w:pos="9920"/>
        </w:tabs>
        <w:ind w:firstLine="709"/>
        <w:rPr>
          <w:rFonts w:cs="Arial"/>
          <w:bCs/>
          <w:color w:val="000000"/>
          <w:lang w:eastAsia="en-US"/>
        </w:rPr>
      </w:pPr>
      <w:r w:rsidRPr="00053B7D">
        <w:rPr>
          <w:rFonts w:cs="Arial"/>
          <w:bCs/>
          <w:color w:val="000000"/>
          <w:lang w:eastAsia="en-US"/>
        </w:rPr>
        <w:lastRenderedPageBreak/>
        <w:t>3</w:t>
      </w:r>
      <w:r w:rsidR="00DF2104" w:rsidRPr="00053B7D">
        <w:rPr>
          <w:rFonts w:cs="Arial"/>
          <w:bCs/>
          <w:color w:val="000000"/>
          <w:lang w:eastAsia="en-US"/>
        </w:rPr>
        <w:t>. Контроль за исполнением настоящего постановления возложить на заместителя главы администрации Калачеевского муниципального района Татарникову С.И.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53B7D" w:rsidRPr="003B6EB5" w:rsidTr="003B6EB5">
        <w:tc>
          <w:tcPr>
            <w:tcW w:w="3284" w:type="dxa"/>
            <w:shd w:val="clear" w:color="auto" w:fill="auto"/>
          </w:tcPr>
          <w:p w:rsidR="00053B7D" w:rsidRPr="003B6EB5" w:rsidRDefault="00053B7D" w:rsidP="003B6EB5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3B6EB5">
              <w:rPr>
                <w:rFonts w:cs="Arial"/>
                <w:color w:val="000000"/>
                <w:lang w:eastAsia="en-US"/>
              </w:rPr>
              <w:t xml:space="preserve">Глава администрации Калачеевского </w:t>
            </w:r>
          </w:p>
          <w:p w:rsidR="00053B7D" w:rsidRPr="003B6EB5" w:rsidRDefault="00053B7D" w:rsidP="003B6EB5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3B6EB5">
              <w:rPr>
                <w:rFonts w:cs="Arial"/>
                <w:color w:val="000000"/>
                <w:lang w:eastAsia="en-US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53B7D" w:rsidRPr="003B6EB5" w:rsidRDefault="00053B7D" w:rsidP="003B6EB5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053B7D" w:rsidRPr="003B6EB5" w:rsidRDefault="00053B7D" w:rsidP="003B6EB5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  <w:r w:rsidRPr="003B6EB5">
              <w:rPr>
                <w:rFonts w:cs="Arial"/>
                <w:color w:val="000000"/>
                <w:lang w:eastAsia="en-US"/>
              </w:rPr>
              <w:t>Н. Т. Котолевский</w:t>
            </w:r>
          </w:p>
          <w:p w:rsidR="00053B7D" w:rsidRPr="003B6EB5" w:rsidRDefault="00053B7D" w:rsidP="003B6EB5">
            <w:pPr>
              <w:tabs>
                <w:tab w:val="left" w:pos="0"/>
              </w:tabs>
              <w:ind w:firstLine="0"/>
              <w:rPr>
                <w:rFonts w:cs="Arial"/>
                <w:color w:val="000000"/>
                <w:lang w:eastAsia="en-US"/>
              </w:rPr>
            </w:pPr>
          </w:p>
        </w:tc>
      </w:tr>
    </w:tbl>
    <w:p w:rsidR="00053B7D" w:rsidRDefault="00053B7D" w:rsidP="00053B7D">
      <w:pPr>
        <w:tabs>
          <w:tab w:val="left" w:pos="5103"/>
        </w:tabs>
        <w:ind w:firstLine="709"/>
        <w:rPr>
          <w:rFonts w:cs="Arial"/>
        </w:rPr>
      </w:pPr>
    </w:p>
    <w:p w:rsidR="00053B7D" w:rsidRDefault="00053B7D" w:rsidP="00053B7D">
      <w:pPr>
        <w:tabs>
          <w:tab w:val="left" w:pos="5103"/>
        </w:tabs>
        <w:ind w:firstLine="709"/>
        <w:rPr>
          <w:rFonts w:cs="Arial"/>
        </w:rPr>
      </w:pPr>
    </w:p>
    <w:p w:rsidR="001A0917" w:rsidRPr="00053B7D" w:rsidRDefault="001A0917" w:rsidP="00053B7D">
      <w:pPr>
        <w:tabs>
          <w:tab w:val="left" w:pos="5103"/>
        </w:tabs>
        <w:ind w:firstLine="709"/>
        <w:rPr>
          <w:rFonts w:cs="Arial"/>
        </w:rPr>
      </w:pPr>
    </w:p>
    <w:sectPr w:rsidR="001A0917" w:rsidRPr="00053B7D" w:rsidSect="00053B7D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C4" w:rsidRDefault="00966FC4" w:rsidP="009476CE">
      <w:r>
        <w:separator/>
      </w:r>
    </w:p>
  </w:endnote>
  <w:endnote w:type="continuationSeparator" w:id="0">
    <w:p w:rsidR="00966FC4" w:rsidRDefault="00966FC4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C4" w:rsidRDefault="00966FC4" w:rsidP="009476CE">
      <w:r>
        <w:separator/>
      </w:r>
    </w:p>
  </w:footnote>
  <w:footnote w:type="continuationSeparator" w:id="0">
    <w:p w:rsidR="00966FC4" w:rsidRDefault="00966FC4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2"/>
  </w:num>
  <w:num w:numId="7">
    <w:abstractNumId w:val="16"/>
  </w:num>
  <w:num w:numId="8">
    <w:abstractNumId w:val="7"/>
  </w:num>
  <w:num w:numId="9">
    <w:abstractNumId w:val="10"/>
  </w:num>
  <w:num w:numId="10">
    <w:abstractNumId w:val="45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3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1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4"/>
  </w:num>
  <w:num w:numId="38">
    <w:abstractNumId w:val="30"/>
  </w:num>
  <w:num w:numId="39">
    <w:abstractNumId w:val="40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53B7D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7F0C"/>
    <w:rsid w:val="00120228"/>
    <w:rsid w:val="00123E36"/>
    <w:rsid w:val="001268C3"/>
    <w:rsid w:val="00135ACF"/>
    <w:rsid w:val="00135B09"/>
    <w:rsid w:val="001510BB"/>
    <w:rsid w:val="00167D1E"/>
    <w:rsid w:val="001763F6"/>
    <w:rsid w:val="001819EC"/>
    <w:rsid w:val="0018365F"/>
    <w:rsid w:val="0018405D"/>
    <w:rsid w:val="0018529A"/>
    <w:rsid w:val="00187CF0"/>
    <w:rsid w:val="001957A8"/>
    <w:rsid w:val="00196D92"/>
    <w:rsid w:val="001A0917"/>
    <w:rsid w:val="001A104A"/>
    <w:rsid w:val="001A2FAE"/>
    <w:rsid w:val="001A3019"/>
    <w:rsid w:val="001B50FD"/>
    <w:rsid w:val="001B58B4"/>
    <w:rsid w:val="001E4064"/>
    <w:rsid w:val="001F6654"/>
    <w:rsid w:val="00203AE0"/>
    <w:rsid w:val="00210298"/>
    <w:rsid w:val="002247FE"/>
    <w:rsid w:val="0022696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66B87"/>
    <w:rsid w:val="003716F5"/>
    <w:rsid w:val="0037391C"/>
    <w:rsid w:val="0037495C"/>
    <w:rsid w:val="003759D8"/>
    <w:rsid w:val="003866FF"/>
    <w:rsid w:val="0039272A"/>
    <w:rsid w:val="003A5DF7"/>
    <w:rsid w:val="003B1670"/>
    <w:rsid w:val="003B3D80"/>
    <w:rsid w:val="003B6B1F"/>
    <w:rsid w:val="003B6EB5"/>
    <w:rsid w:val="003C0871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41F0"/>
    <w:rsid w:val="004B0B2C"/>
    <w:rsid w:val="004B57B7"/>
    <w:rsid w:val="004C5606"/>
    <w:rsid w:val="004C5D03"/>
    <w:rsid w:val="004C6324"/>
    <w:rsid w:val="004E1C37"/>
    <w:rsid w:val="004E41C6"/>
    <w:rsid w:val="004E61A7"/>
    <w:rsid w:val="005051DD"/>
    <w:rsid w:val="00510727"/>
    <w:rsid w:val="00511266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80176"/>
    <w:rsid w:val="00581518"/>
    <w:rsid w:val="005820B5"/>
    <w:rsid w:val="00582FEE"/>
    <w:rsid w:val="005942A3"/>
    <w:rsid w:val="00594BF4"/>
    <w:rsid w:val="00595C88"/>
    <w:rsid w:val="00596EE8"/>
    <w:rsid w:val="00597BEB"/>
    <w:rsid w:val="005A2276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2FE5"/>
    <w:rsid w:val="005E39BE"/>
    <w:rsid w:val="005E44FC"/>
    <w:rsid w:val="005F0243"/>
    <w:rsid w:val="005F036F"/>
    <w:rsid w:val="005F1485"/>
    <w:rsid w:val="005F493A"/>
    <w:rsid w:val="005F79DE"/>
    <w:rsid w:val="00601188"/>
    <w:rsid w:val="00601514"/>
    <w:rsid w:val="006023DC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54B23"/>
    <w:rsid w:val="00655103"/>
    <w:rsid w:val="006616BB"/>
    <w:rsid w:val="0066283F"/>
    <w:rsid w:val="00662C70"/>
    <w:rsid w:val="00662EFC"/>
    <w:rsid w:val="00664309"/>
    <w:rsid w:val="00666A19"/>
    <w:rsid w:val="006678FF"/>
    <w:rsid w:val="00667BC8"/>
    <w:rsid w:val="0067161A"/>
    <w:rsid w:val="00671CE7"/>
    <w:rsid w:val="00675A9B"/>
    <w:rsid w:val="006776A2"/>
    <w:rsid w:val="00684C12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D3976"/>
    <w:rsid w:val="006E235D"/>
    <w:rsid w:val="006E3F11"/>
    <w:rsid w:val="006E4751"/>
    <w:rsid w:val="006E7769"/>
    <w:rsid w:val="006F769D"/>
    <w:rsid w:val="007006A8"/>
    <w:rsid w:val="00701D76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759E2"/>
    <w:rsid w:val="00782664"/>
    <w:rsid w:val="007936B2"/>
    <w:rsid w:val="00794393"/>
    <w:rsid w:val="00795A84"/>
    <w:rsid w:val="007A5236"/>
    <w:rsid w:val="007B09E0"/>
    <w:rsid w:val="007B0DF0"/>
    <w:rsid w:val="007B27D0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25EAB"/>
    <w:rsid w:val="008416A3"/>
    <w:rsid w:val="00850F2E"/>
    <w:rsid w:val="00851E8B"/>
    <w:rsid w:val="00861034"/>
    <w:rsid w:val="00866E52"/>
    <w:rsid w:val="00873332"/>
    <w:rsid w:val="00873A60"/>
    <w:rsid w:val="00881AFF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6FC4"/>
    <w:rsid w:val="00967133"/>
    <w:rsid w:val="009734BB"/>
    <w:rsid w:val="00987C1D"/>
    <w:rsid w:val="00993C74"/>
    <w:rsid w:val="009A1671"/>
    <w:rsid w:val="009B725C"/>
    <w:rsid w:val="009B73CD"/>
    <w:rsid w:val="009B7596"/>
    <w:rsid w:val="009B77A5"/>
    <w:rsid w:val="009C16D1"/>
    <w:rsid w:val="009C3C15"/>
    <w:rsid w:val="009C6DF9"/>
    <w:rsid w:val="009D0C58"/>
    <w:rsid w:val="009D27D1"/>
    <w:rsid w:val="009D30E9"/>
    <w:rsid w:val="009D3BDB"/>
    <w:rsid w:val="009E324E"/>
    <w:rsid w:val="009F1D43"/>
    <w:rsid w:val="009F3B01"/>
    <w:rsid w:val="00A129BC"/>
    <w:rsid w:val="00A14AF0"/>
    <w:rsid w:val="00A246A6"/>
    <w:rsid w:val="00A3734C"/>
    <w:rsid w:val="00A37FE0"/>
    <w:rsid w:val="00A42DC0"/>
    <w:rsid w:val="00A42EFB"/>
    <w:rsid w:val="00A460F8"/>
    <w:rsid w:val="00A47E6D"/>
    <w:rsid w:val="00A5157E"/>
    <w:rsid w:val="00A71FC9"/>
    <w:rsid w:val="00A87EFE"/>
    <w:rsid w:val="00AB385C"/>
    <w:rsid w:val="00AB6D2B"/>
    <w:rsid w:val="00AC058B"/>
    <w:rsid w:val="00AD33A8"/>
    <w:rsid w:val="00AD6EBB"/>
    <w:rsid w:val="00AE66EB"/>
    <w:rsid w:val="00AE7423"/>
    <w:rsid w:val="00AE7453"/>
    <w:rsid w:val="00AF3486"/>
    <w:rsid w:val="00B0520E"/>
    <w:rsid w:val="00B1568F"/>
    <w:rsid w:val="00B23116"/>
    <w:rsid w:val="00B250B3"/>
    <w:rsid w:val="00B45D5D"/>
    <w:rsid w:val="00B45DC1"/>
    <w:rsid w:val="00B5028D"/>
    <w:rsid w:val="00B52D03"/>
    <w:rsid w:val="00B56651"/>
    <w:rsid w:val="00B65BE1"/>
    <w:rsid w:val="00B7064E"/>
    <w:rsid w:val="00B7084F"/>
    <w:rsid w:val="00B71F93"/>
    <w:rsid w:val="00B85040"/>
    <w:rsid w:val="00B90964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34852"/>
    <w:rsid w:val="00C43A75"/>
    <w:rsid w:val="00C44445"/>
    <w:rsid w:val="00C4757A"/>
    <w:rsid w:val="00C55565"/>
    <w:rsid w:val="00C6383C"/>
    <w:rsid w:val="00C66142"/>
    <w:rsid w:val="00C672FC"/>
    <w:rsid w:val="00C722E1"/>
    <w:rsid w:val="00C759A5"/>
    <w:rsid w:val="00C86662"/>
    <w:rsid w:val="00C91387"/>
    <w:rsid w:val="00C93EE7"/>
    <w:rsid w:val="00C957D1"/>
    <w:rsid w:val="00CA156E"/>
    <w:rsid w:val="00CA4733"/>
    <w:rsid w:val="00CA54A0"/>
    <w:rsid w:val="00CB49D7"/>
    <w:rsid w:val="00CB5A4A"/>
    <w:rsid w:val="00CC18BB"/>
    <w:rsid w:val="00CD59F9"/>
    <w:rsid w:val="00CE5DFF"/>
    <w:rsid w:val="00CE71C3"/>
    <w:rsid w:val="00CE77C6"/>
    <w:rsid w:val="00CE7840"/>
    <w:rsid w:val="00CE7E49"/>
    <w:rsid w:val="00CE7F67"/>
    <w:rsid w:val="00CF4C83"/>
    <w:rsid w:val="00CF55D5"/>
    <w:rsid w:val="00CF62B3"/>
    <w:rsid w:val="00D006C7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0C08"/>
    <w:rsid w:val="00D76D6E"/>
    <w:rsid w:val="00D82A8C"/>
    <w:rsid w:val="00DA24CA"/>
    <w:rsid w:val="00DA5CB8"/>
    <w:rsid w:val="00DA7FCB"/>
    <w:rsid w:val="00DB0414"/>
    <w:rsid w:val="00DB53CC"/>
    <w:rsid w:val="00DB706F"/>
    <w:rsid w:val="00DC0CD2"/>
    <w:rsid w:val="00DC22E1"/>
    <w:rsid w:val="00DD6241"/>
    <w:rsid w:val="00DE5370"/>
    <w:rsid w:val="00DF05B5"/>
    <w:rsid w:val="00DF2104"/>
    <w:rsid w:val="00DF6395"/>
    <w:rsid w:val="00E0010E"/>
    <w:rsid w:val="00E2225E"/>
    <w:rsid w:val="00E33C77"/>
    <w:rsid w:val="00E3428B"/>
    <w:rsid w:val="00E348C9"/>
    <w:rsid w:val="00E37C9F"/>
    <w:rsid w:val="00E634B8"/>
    <w:rsid w:val="00E635DA"/>
    <w:rsid w:val="00E712A7"/>
    <w:rsid w:val="00E8012B"/>
    <w:rsid w:val="00E90282"/>
    <w:rsid w:val="00E9468F"/>
    <w:rsid w:val="00E97BE1"/>
    <w:rsid w:val="00EA2215"/>
    <w:rsid w:val="00EA2247"/>
    <w:rsid w:val="00EA4A2C"/>
    <w:rsid w:val="00EB0D65"/>
    <w:rsid w:val="00EB16DB"/>
    <w:rsid w:val="00EB23C1"/>
    <w:rsid w:val="00EB56FE"/>
    <w:rsid w:val="00EB76B1"/>
    <w:rsid w:val="00EC0BBB"/>
    <w:rsid w:val="00EC3DE5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4500D"/>
    <w:rsid w:val="00F459DC"/>
    <w:rsid w:val="00F62DC5"/>
    <w:rsid w:val="00F7504A"/>
    <w:rsid w:val="00F75415"/>
    <w:rsid w:val="00F82447"/>
    <w:rsid w:val="00F852CB"/>
    <w:rsid w:val="00F9282E"/>
    <w:rsid w:val="00F93775"/>
    <w:rsid w:val="00FA0FBE"/>
    <w:rsid w:val="00FA34B0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6D2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6D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6D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6D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6D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B6D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6D2B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B6D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AB6D2B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05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5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6D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6D2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053B7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B6D2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6D2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6D2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B6D2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B6D2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B6D2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B6D2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B6D2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B6D2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B6D2B"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AB6D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rsid w:val="00AB6D2B"/>
    <w:rPr>
      <w:color w:val="0000FF"/>
      <w:u w:val="non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link w:val="2"/>
    <w:rsid w:val="008C7B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CE7F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UnresolvedMention">
    <w:name w:val="Unresolved Mention"/>
    <w:uiPriority w:val="99"/>
    <w:semiHidden/>
    <w:unhideWhenUsed/>
    <w:rsid w:val="00511266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053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53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B6D2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AB6D2B"/>
    <w:rPr>
      <w:rFonts w:ascii="Courier" w:hAnsi="Courier"/>
      <w:sz w:val="22"/>
      <w:szCs w:val="20"/>
    </w:rPr>
  </w:style>
  <w:style w:type="character" w:customStyle="1" w:styleId="af5">
    <w:name w:val="Текст примечания Знак"/>
    <w:link w:val="af4"/>
    <w:semiHidden/>
    <w:rsid w:val="00053B7D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AB6D2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B6D2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B6D2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5FBC4-D270-4AC4-812C-1DD36E9B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2024-03-12T06:50:00Z</cp:lastPrinted>
  <dcterms:created xsi:type="dcterms:W3CDTF">2024-04-12T12:24:00Z</dcterms:created>
  <dcterms:modified xsi:type="dcterms:W3CDTF">2024-04-12T12:24:00Z</dcterms:modified>
</cp:coreProperties>
</file>