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D74ED" w14:textId="77777777" w:rsidR="00F112EF" w:rsidRPr="00F112EF" w:rsidRDefault="00F112EF" w:rsidP="00F112EF">
      <w:pPr>
        <w:suppressAutoHyphens/>
        <w:jc w:val="center"/>
        <w:rPr>
          <w:sz w:val="4"/>
          <w:szCs w:val="24"/>
          <w:lang w:eastAsia="ar-SA"/>
        </w:rPr>
      </w:pPr>
    </w:p>
    <w:p w14:paraId="1DAB8EFA" w14:textId="77777777" w:rsidR="00F112EF" w:rsidRPr="00F112EF" w:rsidRDefault="00F112EF" w:rsidP="00F112EF">
      <w:pPr>
        <w:suppressAutoHyphens/>
        <w:jc w:val="center"/>
        <w:rPr>
          <w:sz w:val="4"/>
          <w:szCs w:val="24"/>
          <w:lang w:eastAsia="ar-SA"/>
        </w:rPr>
      </w:pPr>
    </w:p>
    <w:p w14:paraId="5998CF5B" w14:textId="77777777" w:rsidR="00F112EF" w:rsidRPr="00F112EF" w:rsidRDefault="00F112EF" w:rsidP="00F112EF">
      <w:pPr>
        <w:suppressAutoHyphens/>
        <w:jc w:val="center"/>
        <w:rPr>
          <w:sz w:val="28"/>
          <w:szCs w:val="28"/>
          <w:lang w:eastAsia="ar-SA"/>
        </w:rPr>
      </w:pPr>
      <w:r w:rsidRPr="00F112EF">
        <w:rPr>
          <w:noProof/>
          <w:sz w:val="24"/>
          <w:szCs w:val="24"/>
        </w:rPr>
        <w:drawing>
          <wp:inline distT="0" distB="0" distL="0" distR="0" wp14:anchorId="6EAE481A" wp14:editId="2F10FF7D">
            <wp:extent cx="536575" cy="7353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35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7BB49" w14:textId="77777777" w:rsidR="00F112EF" w:rsidRPr="00F112EF" w:rsidRDefault="00F112EF" w:rsidP="00F112EF">
      <w:pPr>
        <w:suppressAutoHyphens/>
        <w:jc w:val="center"/>
        <w:rPr>
          <w:b/>
          <w:sz w:val="36"/>
          <w:szCs w:val="24"/>
          <w:lang w:eastAsia="ar-SA"/>
        </w:rPr>
      </w:pPr>
      <w:r w:rsidRPr="00F112EF">
        <w:rPr>
          <w:b/>
          <w:sz w:val="36"/>
          <w:szCs w:val="24"/>
          <w:lang w:eastAsia="ar-SA"/>
        </w:rPr>
        <w:t>СОВЕТ НАРОДНЫХ ДЕПУТАТОВ</w:t>
      </w:r>
    </w:p>
    <w:p w14:paraId="7EB8C891" w14:textId="77777777" w:rsidR="00F112EF" w:rsidRPr="00F112EF" w:rsidRDefault="00F112EF" w:rsidP="00F112EF">
      <w:pPr>
        <w:suppressAutoHyphens/>
        <w:jc w:val="center"/>
        <w:rPr>
          <w:b/>
          <w:sz w:val="36"/>
          <w:szCs w:val="24"/>
          <w:lang w:eastAsia="ar-SA"/>
        </w:rPr>
      </w:pPr>
      <w:r w:rsidRPr="00F112EF">
        <w:rPr>
          <w:b/>
          <w:sz w:val="36"/>
          <w:szCs w:val="24"/>
          <w:lang w:eastAsia="ar-SA"/>
        </w:rPr>
        <w:t>КАЛАЧЕЕВСКОГО МУНИЦИПАЛЬНОГО РАЙОНА</w:t>
      </w:r>
    </w:p>
    <w:p w14:paraId="11F355D8" w14:textId="77777777" w:rsidR="00F112EF" w:rsidRPr="00F112EF" w:rsidRDefault="00F112EF" w:rsidP="00F112EF">
      <w:pPr>
        <w:suppressAutoHyphens/>
        <w:jc w:val="center"/>
        <w:rPr>
          <w:b/>
          <w:sz w:val="36"/>
          <w:szCs w:val="24"/>
          <w:lang w:eastAsia="ar-SA"/>
        </w:rPr>
      </w:pPr>
      <w:r w:rsidRPr="00F112EF">
        <w:rPr>
          <w:b/>
          <w:sz w:val="36"/>
          <w:szCs w:val="24"/>
          <w:lang w:eastAsia="ar-SA"/>
        </w:rPr>
        <w:t>ВОРОНЕЖСКОЙ ОБЛАСТИ</w:t>
      </w:r>
    </w:p>
    <w:p w14:paraId="3F30F9FD" w14:textId="77777777" w:rsidR="00F112EF" w:rsidRPr="00F112EF" w:rsidRDefault="00F112EF" w:rsidP="00F112EF">
      <w:pPr>
        <w:tabs>
          <w:tab w:val="left" w:pos="708"/>
        </w:tabs>
        <w:suppressAutoHyphens/>
        <w:spacing w:before="240" w:after="60"/>
        <w:ind w:left="1008" w:hanging="1008"/>
        <w:jc w:val="center"/>
        <w:outlineLvl w:val="4"/>
        <w:rPr>
          <w:bCs/>
          <w:iCs/>
          <w:sz w:val="32"/>
          <w:szCs w:val="32"/>
          <w:lang w:eastAsia="ar-SA"/>
        </w:rPr>
      </w:pPr>
      <w:r w:rsidRPr="00F112EF">
        <w:rPr>
          <w:b/>
          <w:bCs/>
          <w:iCs/>
          <w:sz w:val="44"/>
          <w:szCs w:val="44"/>
          <w:lang w:eastAsia="ar-SA"/>
        </w:rPr>
        <w:t xml:space="preserve">   РЕШЕНИЕ                </w:t>
      </w:r>
      <w:r w:rsidRPr="00F112EF">
        <w:rPr>
          <w:bCs/>
          <w:iCs/>
          <w:sz w:val="44"/>
          <w:szCs w:val="44"/>
          <w:lang w:eastAsia="ar-SA"/>
        </w:rPr>
        <w:t xml:space="preserve"> </w:t>
      </w:r>
      <w:r w:rsidRPr="00F112EF">
        <w:rPr>
          <w:bCs/>
          <w:iCs/>
          <w:sz w:val="32"/>
          <w:szCs w:val="32"/>
          <w:lang w:eastAsia="ar-SA"/>
        </w:rPr>
        <w:t xml:space="preserve">  </w:t>
      </w:r>
      <w:r w:rsidRPr="00F112EF">
        <w:rPr>
          <w:b/>
          <w:bCs/>
          <w:iCs/>
          <w:sz w:val="44"/>
          <w:szCs w:val="44"/>
          <w:lang w:eastAsia="ar-SA"/>
        </w:rPr>
        <w:t xml:space="preserve">   </w:t>
      </w:r>
    </w:p>
    <w:p w14:paraId="54F3336E" w14:textId="77777777" w:rsidR="00F112EF" w:rsidRPr="00F112EF" w:rsidRDefault="00F112EF" w:rsidP="00F112EF">
      <w:pPr>
        <w:suppressAutoHyphens/>
        <w:jc w:val="center"/>
        <w:rPr>
          <w:sz w:val="24"/>
          <w:szCs w:val="24"/>
          <w:lang w:eastAsia="ar-SA"/>
        </w:rPr>
      </w:pPr>
    </w:p>
    <w:p w14:paraId="1108D89B" w14:textId="77777777" w:rsidR="00F112EF" w:rsidRPr="00F112EF" w:rsidRDefault="00F112EF" w:rsidP="00F112EF">
      <w:pPr>
        <w:suppressAutoHyphens/>
        <w:rPr>
          <w:szCs w:val="24"/>
          <w:lang w:eastAsia="ar-SA"/>
        </w:rPr>
      </w:pPr>
    </w:p>
    <w:p w14:paraId="1B6A7D64" w14:textId="262F3868" w:rsidR="00F112EF" w:rsidRPr="00F112EF" w:rsidRDefault="00F112EF" w:rsidP="00F112EF">
      <w:pPr>
        <w:suppressAutoHyphens/>
        <w:rPr>
          <w:bCs/>
          <w:sz w:val="24"/>
          <w:szCs w:val="24"/>
          <w:lang w:eastAsia="ar-SA"/>
        </w:rPr>
      </w:pPr>
      <w:r w:rsidRPr="00F112EF">
        <w:rPr>
          <w:b/>
          <w:sz w:val="24"/>
          <w:szCs w:val="24"/>
          <w:lang w:eastAsia="ar-SA"/>
        </w:rPr>
        <w:t>от «12» апреля 2023 года №2</w:t>
      </w:r>
      <w:r>
        <w:rPr>
          <w:b/>
          <w:sz w:val="24"/>
          <w:szCs w:val="24"/>
          <w:lang w:eastAsia="ar-SA"/>
        </w:rPr>
        <w:t>20</w:t>
      </w:r>
      <w:r w:rsidRPr="00F112EF">
        <w:rPr>
          <w:b/>
          <w:sz w:val="24"/>
          <w:szCs w:val="24"/>
          <w:lang w:eastAsia="ar-SA"/>
        </w:rPr>
        <w:t xml:space="preserve">                                                                   </w:t>
      </w:r>
      <w:r w:rsidRPr="00F112EF">
        <w:rPr>
          <w:sz w:val="24"/>
          <w:szCs w:val="24"/>
          <w:lang w:eastAsia="ar-SA"/>
        </w:rPr>
        <w:t xml:space="preserve">                        </w:t>
      </w:r>
    </w:p>
    <w:p w14:paraId="5F5918F4" w14:textId="3FF26749" w:rsidR="00F112EF" w:rsidRPr="008118C2" w:rsidRDefault="008118C2" w:rsidP="008118C2">
      <w:pPr>
        <w:ind w:left="284"/>
        <w:rPr>
          <w:rFonts w:eastAsia="Calibri"/>
          <w:color w:val="000000"/>
          <w:sz w:val="28"/>
          <w:szCs w:val="28"/>
          <w:lang w:eastAsia="en-US"/>
        </w:rPr>
      </w:pPr>
      <w:r w:rsidRPr="008118C2">
        <w:rPr>
          <w:rFonts w:eastAsia="Calibri"/>
          <w:color w:val="000000"/>
          <w:sz w:val="28"/>
          <w:szCs w:val="28"/>
          <w:lang w:eastAsia="en-US"/>
        </w:rPr>
        <w:t xml:space="preserve">           г. Калач </w:t>
      </w:r>
    </w:p>
    <w:p w14:paraId="26761D66" w14:textId="314CE614" w:rsidR="000B458C" w:rsidRPr="00F112EF" w:rsidRDefault="006F77B6" w:rsidP="00F112EF">
      <w:pPr>
        <w:suppressAutoHyphens/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Калачеевского</w:t>
      </w:r>
      <w:proofErr w:type="spellEnd"/>
      <w:r>
        <w:rPr>
          <w:b/>
          <w:sz w:val="24"/>
          <w:szCs w:val="24"/>
        </w:rPr>
        <w:t xml:space="preserve"> муниципального района</w:t>
      </w:r>
    </w:p>
    <w:p w14:paraId="2345C69C" w14:textId="26F2AD8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21.12.2022 г. №207 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4688A64B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 xml:space="preserve">на 2023 год и на плановый </w:t>
      </w:r>
    </w:p>
    <w:p w14:paraId="7CE4B8E9" w14:textId="106048E8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2024 и 2025 годов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041E606E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E523CC" w:rsidRPr="001B57B7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в решение Совета народных депутатов от 21 декабря 2022 года № 207 О муниципальном бюджете на 2023 год и плановый период 2024 и 2025годов» следующие изменения:</w:t>
      </w:r>
    </w:p>
    <w:p w14:paraId="22118571" w14:textId="0773F30D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8118C2">
        <w:rPr>
          <w:sz w:val="26"/>
          <w:szCs w:val="26"/>
        </w:rPr>
        <w:t>Часть</w:t>
      </w:r>
      <w:r w:rsidR="000536AD">
        <w:rPr>
          <w:sz w:val="26"/>
          <w:szCs w:val="26"/>
        </w:rPr>
        <w:t xml:space="preserve"> 1 с</w:t>
      </w:r>
      <w:r>
        <w:rPr>
          <w:sz w:val="26"/>
          <w:szCs w:val="26"/>
        </w:rPr>
        <w:t>тать</w:t>
      </w:r>
      <w:r w:rsidR="000536AD">
        <w:rPr>
          <w:sz w:val="26"/>
          <w:szCs w:val="26"/>
        </w:rPr>
        <w:t>и</w:t>
      </w:r>
      <w:r>
        <w:rPr>
          <w:sz w:val="26"/>
          <w:szCs w:val="26"/>
        </w:rPr>
        <w:t xml:space="preserve"> 1 изложить в </w:t>
      </w:r>
      <w:r w:rsidR="000536A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  <w:bookmarkStart w:id="0" w:name="_GoBack"/>
      <w:bookmarkEnd w:id="0"/>
    </w:p>
    <w:p w14:paraId="30EA3958" w14:textId="6057A672" w:rsidR="00E523CC" w:rsidRPr="001B57B7" w:rsidRDefault="008118C2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0B458C">
        <w:rPr>
          <w:sz w:val="26"/>
          <w:szCs w:val="26"/>
        </w:rPr>
        <w:t>1.</w:t>
      </w:r>
      <w:r w:rsidR="00E523CC" w:rsidRPr="001B57B7">
        <w:rPr>
          <w:sz w:val="26"/>
          <w:szCs w:val="26"/>
        </w:rPr>
        <w:t>Утвердить основные характеристики муниципального бюджета на</w:t>
      </w:r>
      <w:r w:rsidR="00E523CC" w:rsidRPr="001B57B7">
        <w:rPr>
          <w:sz w:val="26"/>
          <w:szCs w:val="26"/>
          <w:lang w:val="en-US"/>
        </w:rPr>
        <w:t> </w:t>
      </w:r>
      <w:r w:rsidR="00E523CC" w:rsidRPr="001B57B7">
        <w:rPr>
          <w:sz w:val="26"/>
          <w:szCs w:val="26"/>
        </w:rPr>
        <w:t>20</w:t>
      </w:r>
      <w:r w:rsidR="00EF4246" w:rsidRPr="001B57B7">
        <w:rPr>
          <w:sz w:val="26"/>
          <w:szCs w:val="26"/>
        </w:rPr>
        <w:t>2</w:t>
      </w:r>
      <w:r w:rsidR="00DD4CDB">
        <w:rPr>
          <w:sz w:val="26"/>
          <w:szCs w:val="26"/>
        </w:rPr>
        <w:t>3</w:t>
      </w:r>
      <w:r w:rsidR="00E523CC" w:rsidRPr="001B57B7">
        <w:rPr>
          <w:sz w:val="26"/>
          <w:szCs w:val="26"/>
        </w:rPr>
        <w:t xml:space="preserve"> год: </w:t>
      </w:r>
    </w:p>
    <w:p w14:paraId="24A6B0B9" w14:textId="3D3D5089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 w:rsidR="00DD4CDB">
        <w:rPr>
          <w:sz w:val="26"/>
          <w:szCs w:val="26"/>
        </w:rPr>
        <w:t>1</w:t>
      </w:r>
      <w:r w:rsidR="00581B19">
        <w:rPr>
          <w:sz w:val="26"/>
          <w:szCs w:val="26"/>
        </w:rPr>
        <w:t xml:space="preserve"> 473 216,6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 xml:space="preserve">тыс. рублей, в том числе </w:t>
      </w:r>
      <w:r w:rsidRPr="001B57B7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A325C3" w:rsidRPr="001B57B7">
        <w:rPr>
          <w:spacing w:val="-6"/>
          <w:sz w:val="26"/>
          <w:szCs w:val="26"/>
        </w:rPr>
        <w:t xml:space="preserve"> </w:t>
      </w:r>
      <w:r w:rsidRPr="001B57B7">
        <w:rPr>
          <w:sz w:val="26"/>
          <w:szCs w:val="26"/>
        </w:rPr>
        <w:t xml:space="preserve">в сумме </w:t>
      </w:r>
      <w:r w:rsidR="00782B3D">
        <w:rPr>
          <w:sz w:val="26"/>
          <w:szCs w:val="26"/>
        </w:rPr>
        <w:t>1</w:t>
      </w:r>
      <w:r w:rsidR="00581B19">
        <w:rPr>
          <w:sz w:val="26"/>
          <w:szCs w:val="26"/>
        </w:rPr>
        <w:t xml:space="preserve"> 108 941,6</w:t>
      </w:r>
      <w:r w:rsidRPr="001B57B7">
        <w:rPr>
          <w:sz w:val="26"/>
          <w:szCs w:val="26"/>
        </w:rPr>
        <w:t xml:space="preserve"> тыс. рублей;</w:t>
      </w:r>
      <w:r w:rsidRPr="001B57B7">
        <w:rPr>
          <w:spacing w:val="-6"/>
          <w:sz w:val="26"/>
          <w:szCs w:val="26"/>
        </w:rPr>
        <w:t xml:space="preserve"> из них:</w:t>
      </w:r>
    </w:p>
    <w:p w14:paraId="29D67530" w14:textId="26B38A9F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дотации – </w:t>
      </w:r>
      <w:r w:rsidR="00B01B0D">
        <w:rPr>
          <w:spacing w:val="-6"/>
          <w:sz w:val="26"/>
          <w:szCs w:val="26"/>
        </w:rPr>
        <w:t>1</w:t>
      </w:r>
      <w:r w:rsidR="00581B19">
        <w:rPr>
          <w:spacing w:val="-6"/>
          <w:sz w:val="26"/>
          <w:szCs w:val="26"/>
        </w:rPr>
        <w:t>32 359,6</w:t>
      </w:r>
      <w:r w:rsidRPr="001B57B7">
        <w:rPr>
          <w:spacing w:val="-6"/>
          <w:sz w:val="26"/>
          <w:szCs w:val="26"/>
        </w:rPr>
        <w:t xml:space="preserve"> тыс. рублей, </w:t>
      </w:r>
    </w:p>
    <w:p w14:paraId="235A6CF5" w14:textId="22B930D5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субсидии – </w:t>
      </w:r>
      <w:r w:rsidR="00581B19">
        <w:rPr>
          <w:spacing w:val="-6"/>
          <w:sz w:val="26"/>
          <w:szCs w:val="26"/>
        </w:rPr>
        <w:t>411 522,4</w:t>
      </w:r>
      <w:r w:rsidRPr="001B57B7">
        <w:rPr>
          <w:spacing w:val="-6"/>
          <w:sz w:val="26"/>
          <w:szCs w:val="26"/>
        </w:rPr>
        <w:t xml:space="preserve"> тыс. рублей,</w:t>
      </w:r>
    </w:p>
    <w:p w14:paraId="5F12C785" w14:textId="5FB9D786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субвенции – </w:t>
      </w:r>
      <w:r w:rsidR="00DD4CDB">
        <w:rPr>
          <w:spacing w:val="-6"/>
          <w:sz w:val="26"/>
          <w:szCs w:val="26"/>
        </w:rPr>
        <w:t>4</w:t>
      </w:r>
      <w:r w:rsidR="00581B19">
        <w:rPr>
          <w:spacing w:val="-6"/>
          <w:sz w:val="26"/>
          <w:szCs w:val="26"/>
        </w:rPr>
        <w:t>76 902,3</w:t>
      </w:r>
      <w:r w:rsidRPr="001B57B7">
        <w:rPr>
          <w:spacing w:val="-6"/>
          <w:sz w:val="26"/>
          <w:szCs w:val="26"/>
        </w:rPr>
        <w:t> тыс. рублей,</w:t>
      </w:r>
    </w:p>
    <w:p w14:paraId="6E7D3552" w14:textId="14D8A82E" w:rsidR="00E523CC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581B19">
        <w:rPr>
          <w:spacing w:val="-6"/>
          <w:sz w:val="26"/>
          <w:szCs w:val="26"/>
        </w:rPr>
        <w:t xml:space="preserve">87 529,3 </w:t>
      </w:r>
      <w:r w:rsidRPr="001B57B7">
        <w:rPr>
          <w:spacing w:val="-6"/>
          <w:sz w:val="26"/>
          <w:szCs w:val="26"/>
        </w:rPr>
        <w:t>тыс. рублей;</w:t>
      </w:r>
    </w:p>
    <w:p w14:paraId="6742932A" w14:textId="4F244A70" w:rsidR="0022140C" w:rsidRPr="001B57B7" w:rsidRDefault="0022140C" w:rsidP="0022140C">
      <w:pPr>
        <w:jc w:val="both"/>
        <w:rPr>
          <w:sz w:val="26"/>
          <w:szCs w:val="26"/>
        </w:rPr>
      </w:pPr>
      <w:r w:rsidRPr="0022140C">
        <w:rPr>
          <w:spacing w:val="-6"/>
          <w:sz w:val="26"/>
          <w:szCs w:val="26"/>
        </w:rPr>
        <w:t xml:space="preserve">- прочие безвозмездные поступления – </w:t>
      </w:r>
      <w:r w:rsidR="00581B19">
        <w:rPr>
          <w:spacing w:val="-6"/>
          <w:sz w:val="26"/>
          <w:szCs w:val="26"/>
        </w:rPr>
        <w:t>628,0</w:t>
      </w:r>
      <w:r w:rsidRPr="0022140C">
        <w:rPr>
          <w:spacing w:val="-6"/>
          <w:sz w:val="26"/>
          <w:szCs w:val="26"/>
        </w:rPr>
        <w:t xml:space="preserve"> тыс. рублей.</w:t>
      </w:r>
    </w:p>
    <w:p w14:paraId="54737C3B" w14:textId="691E2FAC" w:rsidR="00E523CC" w:rsidRPr="0022140C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="00B01B0D">
        <w:rPr>
          <w:color w:val="000000" w:themeColor="text1"/>
          <w:sz w:val="26"/>
          <w:szCs w:val="26"/>
        </w:rPr>
        <w:t>1</w:t>
      </w:r>
      <w:r w:rsidR="00581B19">
        <w:rPr>
          <w:color w:val="000000" w:themeColor="text1"/>
          <w:sz w:val="26"/>
          <w:szCs w:val="26"/>
        </w:rPr>
        <w:t> 527 223,5</w:t>
      </w:r>
      <w:r w:rsidRPr="001B57B7">
        <w:rPr>
          <w:color w:val="000000" w:themeColor="text1"/>
          <w:sz w:val="26"/>
          <w:szCs w:val="26"/>
        </w:rPr>
        <w:t> тыс. рублей;</w:t>
      </w:r>
    </w:p>
    <w:p w14:paraId="6D71BD92" w14:textId="48D5C63C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3) прогнозируемый </w:t>
      </w:r>
      <w:r w:rsidR="00453E6F" w:rsidRPr="001B57B7">
        <w:rPr>
          <w:color w:val="000000" w:themeColor="text1"/>
          <w:sz w:val="26"/>
          <w:szCs w:val="26"/>
        </w:rPr>
        <w:t>дефицит</w:t>
      </w:r>
      <w:r w:rsidRPr="001B57B7">
        <w:rPr>
          <w:color w:val="000000" w:themeColor="text1"/>
          <w:sz w:val="26"/>
          <w:szCs w:val="26"/>
        </w:rPr>
        <w:t xml:space="preserve"> муниципального бюджета в сумме</w:t>
      </w:r>
      <w:r w:rsidR="00AD4154" w:rsidRPr="001B57B7">
        <w:rPr>
          <w:color w:val="000000" w:themeColor="text1"/>
          <w:sz w:val="26"/>
          <w:szCs w:val="26"/>
        </w:rPr>
        <w:t xml:space="preserve"> </w:t>
      </w:r>
      <w:r w:rsidR="0022140C" w:rsidRPr="0022140C">
        <w:rPr>
          <w:color w:val="000000" w:themeColor="text1"/>
          <w:sz w:val="26"/>
          <w:szCs w:val="26"/>
        </w:rPr>
        <w:t>54</w:t>
      </w:r>
      <w:r w:rsidR="0022140C">
        <w:rPr>
          <w:color w:val="000000" w:themeColor="text1"/>
          <w:sz w:val="26"/>
          <w:szCs w:val="26"/>
        </w:rPr>
        <w:t> </w:t>
      </w:r>
      <w:r w:rsidR="0022140C" w:rsidRPr="0022140C">
        <w:rPr>
          <w:color w:val="000000" w:themeColor="text1"/>
          <w:sz w:val="26"/>
          <w:szCs w:val="26"/>
        </w:rPr>
        <w:t>00</w:t>
      </w:r>
      <w:r w:rsidR="0022140C">
        <w:rPr>
          <w:color w:val="000000" w:themeColor="text1"/>
          <w:sz w:val="26"/>
          <w:szCs w:val="26"/>
        </w:rPr>
        <w:t>6,9</w:t>
      </w:r>
      <w:r w:rsidR="00AD4154" w:rsidRPr="001B57B7"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>тыс. рублей.</w:t>
      </w:r>
    </w:p>
    <w:p w14:paraId="3F827796" w14:textId="4ECE588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</w:t>
      </w:r>
      <w:r w:rsidR="0048580B" w:rsidRPr="001B57B7">
        <w:rPr>
          <w:color w:val="000000" w:themeColor="text1"/>
          <w:sz w:val="26"/>
          <w:szCs w:val="26"/>
        </w:rPr>
        <w:t>2</w:t>
      </w:r>
      <w:r w:rsidR="009E59B1">
        <w:rPr>
          <w:color w:val="000000" w:themeColor="text1"/>
          <w:sz w:val="26"/>
          <w:szCs w:val="26"/>
        </w:rPr>
        <w:t>3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</w:t>
      </w:r>
      <w:r w:rsidR="00CB648A" w:rsidRPr="001B57B7">
        <w:rPr>
          <w:color w:val="000000" w:themeColor="text1"/>
          <w:sz w:val="26"/>
          <w:szCs w:val="26"/>
        </w:rPr>
        <w:t>2</w:t>
      </w:r>
      <w:r w:rsidR="009E59B1">
        <w:rPr>
          <w:color w:val="000000" w:themeColor="text1"/>
          <w:sz w:val="26"/>
          <w:szCs w:val="26"/>
        </w:rPr>
        <w:t>4</w:t>
      </w:r>
      <w:r w:rsidRPr="001B57B7">
        <w:rPr>
          <w:color w:val="000000" w:themeColor="text1"/>
          <w:sz w:val="26"/>
          <w:szCs w:val="26"/>
        </w:rPr>
        <w:t xml:space="preserve"> и 202</w:t>
      </w:r>
      <w:r w:rsidR="009E59B1"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1 к настоящему решению.</w:t>
      </w:r>
      <w:r w:rsidR="008118C2">
        <w:rPr>
          <w:color w:val="000000" w:themeColor="text1"/>
          <w:sz w:val="26"/>
          <w:szCs w:val="26"/>
        </w:rPr>
        <w:t>»</w:t>
      </w:r>
    </w:p>
    <w:p w14:paraId="37EBFAA1" w14:textId="367436BB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lastRenderedPageBreak/>
        <w:t>1.2. Приложение 1 «Источники внутреннего финансирования дефицита муниципального бюджета на 202</w:t>
      </w:r>
      <w:r>
        <w:rPr>
          <w:sz w:val="28"/>
          <w:szCs w:val="28"/>
        </w:rPr>
        <w:t>3</w:t>
      </w:r>
      <w:r w:rsidRPr="0004120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согласно приложению 1 к настоящему решению.</w:t>
      </w:r>
    </w:p>
    <w:p w14:paraId="72FABAB7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17DA0295" w14:textId="24BD732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1.3. Приложение 2 «Поступление доходов муниципального бюджета по кодам видов доходов, подвидов доходов на 202</w:t>
      </w:r>
      <w:r>
        <w:rPr>
          <w:sz w:val="28"/>
          <w:szCs w:val="28"/>
        </w:rPr>
        <w:t>3</w:t>
      </w:r>
      <w:r w:rsidRPr="0004120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приложение 2 к настоящему решению.</w:t>
      </w:r>
    </w:p>
    <w:p w14:paraId="21A1CA99" w14:textId="5E5C371C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1.4. </w:t>
      </w:r>
      <w:r w:rsidRPr="00C22A2B">
        <w:rPr>
          <w:sz w:val="28"/>
          <w:szCs w:val="28"/>
        </w:rPr>
        <w:t>Приложение №4 «Ведомственная структура расходов муниципального бюджета на 2023 год и плановый период 2024 и 2025 годов» изложить в новой редакции приложение 3 к настоящему решению.</w:t>
      </w:r>
    </w:p>
    <w:p w14:paraId="56E61976" w14:textId="77777777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46BA174" w14:textId="0DAD1129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2A2B">
        <w:rPr>
          <w:sz w:val="28"/>
          <w:szCs w:val="28"/>
        </w:rPr>
        <w:t xml:space="preserve">1.5. Приложение 5 </w:t>
      </w:r>
      <w:r w:rsidRPr="00041200">
        <w:rPr>
          <w:sz w:val="28"/>
          <w:szCs w:val="28"/>
        </w:rPr>
        <w:t xml:space="preserve">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041200">
        <w:rPr>
          <w:sz w:val="28"/>
          <w:szCs w:val="28"/>
        </w:rPr>
        <w:t>Калачеевского</w:t>
      </w:r>
      <w:proofErr w:type="spellEnd"/>
      <w:r w:rsidRPr="00041200">
        <w:rPr>
          <w:sz w:val="28"/>
          <w:szCs w:val="28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>
        <w:rPr>
          <w:sz w:val="28"/>
          <w:szCs w:val="28"/>
        </w:rPr>
        <w:t>3</w:t>
      </w:r>
      <w:r w:rsidRPr="0004120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E8DAF85" w14:textId="6BABCE32" w:rsidR="00D456BC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1.6. Приложение </w:t>
      </w:r>
      <w:r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«Распределение бюджетных ассигнований целевым статьям (муниципальным программам </w:t>
      </w:r>
      <w:proofErr w:type="spellStart"/>
      <w:r w:rsidRPr="00041200">
        <w:rPr>
          <w:sz w:val="28"/>
          <w:szCs w:val="28"/>
        </w:rPr>
        <w:t>Калачеевского</w:t>
      </w:r>
      <w:proofErr w:type="spellEnd"/>
      <w:r w:rsidRPr="00041200">
        <w:rPr>
          <w:sz w:val="28"/>
          <w:szCs w:val="28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>
        <w:rPr>
          <w:sz w:val="28"/>
          <w:szCs w:val="28"/>
        </w:rPr>
        <w:t>3</w:t>
      </w:r>
      <w:r w:rsidRPr="0004120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Default="00AA7D11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C936246" w14:textId="267592D5" w:rsidR="00D456BC" w:rsidRPr="00041200" w:rsidRDefault="00AA7D11" w:rsidP="00AA7D11">
      <w:pPr>
        <w:ind w:firstLine="708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1.7. Приложение 1</w:t>
      </w:r>
      <w:r>
        <w:rPr>
          <w:sz w:val="28"/>
          <w:szCs w:val="28"/>
        </w:rPr>
        <w:t>0</w:t>
      </w:r>
      <w:r w:rsidRPr="00041200">
        <w:rPr>
          <w:sz w:val="28"/>
          <w:szCs w:val="28"/>
        </w:rPr>
        <w:t xml:space="preserve"> «</w:t>
      </w:r>
      <w:r w:rsidRPr="00041200">
        <w:rPr>
          <w:bCs/>
          <w:sz w:val="28"/>
          <w:szCs w:val="28"/>
        </w:rPr>
        <w:t>Распределение бюджетных ассигнований   бюджетам поселений на 202</w:t>
      </w:r>
      <w:r>
        <w:rPr>
          <w:bCs/>
          <w:sz w:val="28"/>
          <w:szCs w:val="28"/>
        </w:rPr>
        <w:t>3</w:t>
      </w:r>
      <w:r w:rsidRPr="00041200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4</w:t>
      </w:r>
      <w:r w:rsidRPr="00041200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5</w:t>
      </w:r>
      <w:r w:rsidRPr="00041200">
        <w:rPr>
          <w:bCs/>
          <w:sz w:val="28"/>
          <w:szCs w:val="28"/>
        </w:rPr>
        <w:t xml:space="preserve"> годов» </w:t>
      </w:r>
      <w:r w:rsidRPr="00041200">
        <w:rPr>
          <w:sz w:val="28"/>
          <w:szCs w:val="28"/>
        </w:rPr>
        <w:t>изложить в новой редакции приложение 6 к настоящему решению.</w:t>
      </w:r>
    </w:p>
    <w:p w14:paraId="7CFEBE68" w14:textId="77777777" w:rsidR="00D456BC" w:rsidRPr="00041200" w:rsidRDefault="00D456BC" w:rsidP="00D456BC">
      <w:pPr>
        <w:ind w:firstLine="708"/>
        <w:jc w:val="both"/>
        <w:rPr>
          <w:sz w:val="28"/>
          <w:szCs w:val="28"/>
        </w:rPr>
      </w:pPr>
    </w:p>
    <w:p w14:paraId="53DB8D2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Статья 2. Вступление в силу настоящего Решения </w:t>
      </w:r>
    </w:p>
    <w:p w14:paraId="28C2BDE7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041200">
        <w:rPr>
          <w:sz w:val="28"/>
          <w:szCs w:val="28"/>
        </w:rPr>
        <w:t>Кала</w:t>
      </w:r>
      <w:r>
        <w:rPr>
          <w:sz w:val="28"/>
          <w:szCs w:val="28"/>
        </w:rPr>
        <w:t>че</w:t>
      </w:r>
      <w:r w:rsidRPr="00041200">
        <w:rPr>
          <w:sz w:val="28"/>
          <w:szCs w:val="28"/>
        </w:rPr>
        <w:t>евского</w:t>
      </w:r>
      <w:proofErr w:type="spellEnd"/>
      <w:r w:rsidRPr="00041200">
        <w:rPr>
          <w:sz w:val="28"/>
          <w:szCs w:val="28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</w:t>
      </w:r>
      <w:proofErr w:type="spellStart"/>
      <w:r w:rsidRPr="001B57B7">
        <w:rPr>
          <w:b/>
          <w:sz w:val="26"/>
          <w:szCs w:val="26"/>
        </w:rPr>
        <w:t>Калачеевского</w:t>
      </w:r>
      <w:proofErr w:type="spellEnd"/>
      <w:r w:rsidRPr="001B57B7">
        <w:rPr>
          <w:b/>
          <w:sz w:val="26"/>
          <w:szCs w:val="26"/>
        </w:rPr>
        <w:t xml:space="preserve"> </w:t>
      </w:r>
    </w:p>
    <w:p w14:paraId="7C93B8DB" w14:textId="77777777" w:rsidR="00F112EF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>муниципального района</w:t>
      </w:r>
    </w:p>
    <w:p w14:paraId="513C7A8D" w14:textId="6EAE2F53" w:rsidR="00E523CC" w:rsidRDefault="00F112EF" w:rsidP="00FD0500">
      <w:pPr>
        <w:pStyle w:val="a7"/>
        <w:spacing w:line="276" w:lineRule="auto"/>
        <w:ind w:firstLine="0"/>
        <w:rPr>
          <w:b/>
          <w:szCs w:val="28"/>
        </w:rPr>
      </w:pPr>
      <w:r>
        <w:rPr>
          <w:b/>
          <w:sz w:val="26"/>
          <w:szCs w:val="26"/>
        </w:rPr>
        <w:t xml:space="preserve">Воронежской области             </w:t>
      </w:r>
      <w:r w:rsidR="00E523CC" w:rsidRPr="001B57B7">
        <w:rPr>
          <w:b/>
          <w:sz w:val="26"/>
          <w:szCs w:val="26"/>
        </w:rPr>
        <w:t xml:space="preserve"> </w:t>
      </w:r>
      <w:r w:rsidR="00E523CC" w:rsidRPr="001B57B7">
        <w:rPr>
          <w:b/>
          <w:sz w:val="26"/>
          <w:szCs w:val="26"/>
        </w:rPr>
        <w:tab/>
      </w:r>
      <w:r w:rsidR="00E523CC" w:rsidRPr="001B57B7">
        <w:rPr>
          <w:b/>
          <w:sz w:val="26"/>
          <w:szCs w:val="26"/>
        </w:rPr>
        <w:tab/>
      </w:r>
      <w:r w:rsidR="00E523CC" w:rsidRPr="001B57B7">
        <w:rPr>
          <w:b/>
          <w:sz w:val="26"/>
          <w:szCs w:val="26"/>
        </w:rPr>
        <w:tab/>
      </w:r>
      <w:r w:rsidR="00E523CC"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="00E523CC" w:rsidRPr="00883F6A">
        <w:rPr>
          <w:b/>
          <w:szCs w:val="28"/>
        </w:rPr>
        <w:t xml:space="preserve">                 В.И. </w:t>
      </w:r>
      <w:proofErr w:type="spellStart"/>
      <w:r w:rsidR="00E523CC" w:rsidRPr="00883F6A">
        <w:rPr>
          <w:b/>
          <w:szCs w:val="28"/>
        </w:rPr>
        <w:t>Шулекин</w:t>
      </w:r>
      <w:proofErr w:type="spellEnd"/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F778D8" w14:textId="15E3CCB7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F313E94" w14:textId="7F3A932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52BFB6A" w14:textId="0358C67C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F526F" w14:textId="77777777" w:rsidR="006B49FB" w:rsidRDefault="006B49FB" w:rsidP="00956532">
      <w:r>
        <w:separator/>
      </w:r>
    </w:p>
  </w:endnote>
  <w:endnote w:type="continuationSeparator" w:id="0">
    <w:p w14:paraId="055F4FCB" w14:textId="77777777" w:rsidR="006B49FB" w:rsidRDefault="006B49F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B8D20" w14:textId="77777777" w:rsidR="006B49FB" w:rsidRDefault="006B49FB" w:rsidP="00956532">
      <w:r>
        <w:separator/>
      </w:r>
    </w:p>
  </w:footnote>
  <w:footnote w:type="continuationSeparator" w:id="0">
    <w:p w14:paraId="4BAF5E8C" w14:textId="77777777" w:rsidR="006B49FB" w:rsidRDefault="006B49F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B49FB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18C2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7572"/>
    <w:rsid w:val="00915004"/>
    <w:rsid w:val="00921C10"/>
    <w:rsid w:val="00932F3F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60AFF"/>
    <w:rsid w:val="00A6603D"/>
    <w:rsid w:val="00A72CDA"/>
    <w:rsid w:val="00A85859"/>
    <w:rsid w:val="00A91A8B"/>
    <w:rsid w:val="00A95EE2"/>
    <w:rsid w:val="00AA1A08"/>
    <w:rsid w:val="00AA5A4C"/>
    <w:rsid w:val="00AA7D11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D58FF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12EF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B43FD-3F11-4231-A8EE-26B7D558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6</cp:revision>
  <cp:lastPrinted>2023-04-26T07:17:00Z</cp:lastPrinted>
  <dcterms:created xsi:type="dcterms:W3CDTF">2023-04-07T07:12:00Z</dcterms:created>
  <dcterms:modified xsi:type="dcterms:W3CDTF">2023-04-26T07:19:00Z</dcterms:modified>
</cp:coreProperties>
</file>